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天津市和平区人民政府新兴街道办事处2023年度部门决算</w:t>
      </w:r>
      <w:bookmarkStart w:id="0" w:name="_GoBack"/>
      <w:bookmarkEnd w:id="0"/>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hint="eastAsia" w:ascii="Times New Roman" w:hAnsi="Times New Roman" w:eastAsia="黑体" w:cs="黑体"/>
          <w:kern w:val="0"/>
          <w:sz w:val="44"/>
          <w:szCs w:val="44"/>
          <w:highlight w:val="none"/>
        </w:rPr>
        <w:sectPr>
          <w:pgSz w:w="12240" w:h="15840"/>
          <w:pgMar w:top="1440" w:right="1800" w:bottom="1440" w:left="1800" w:header="720" w:footer="720" w:gutter="0"/>
          <w:cols w:space="720" w:num="1"/>
        </w:sect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hint="eastAsia" w:ascii="Times New Roman" w:hAnsi="Times New Roman" w:eastAsia="方正小标宋简体" w:cs="方正小标宋简体"/>
          <w:kern w:val="0"/>
          <w:sz w:val="30"/>
          <w:szCs w:val="30"/>
          <w:highlight w:val="none"/>
        </w:rPr>
        <w:sectPr>
          <w:footerReference r:id="rId3" w:type="default"/>
          <w:pgSz w:w="12240" w:h="15840"/>
          <w:pgMar w:top="1440" w:right="1800" w:bottom="1440" w:left="1800" w:header="720" w:footer="720" w:gutter="0"/>
          <w:pgNumType w:start="1"/>
          <w:cols w:space="720" w:num="1"/>
        </w:sect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keepNext/>
        <w:keepLines/>
        <w:autoSpaceDE w:val="0"/>
        <w:autoSpaceDN w:val="0"/>
        <w:adjustRightInd w:val="0"/>
        <w:spacing w:line="600" w:lineRule="exact"/>
        <w:jc w:val="center"/>
        <w:outlineLvl w:val="0"/>
        <w:rPr>
          <w:rFonts w:hint="eastAsia" w:ascii="Times New Roman" w:hAnsi="Times New Roman" w:eastAsia="方正小标宋简体" w:cs="方正小标宋简体"/>
          <w:kern w:val="44"/>
          <w:sz w:val="44"/>
          <w:szCs w:val="44"/>
          <w:highlight w:val="none"/>
        </w:rPr>
        <w:sectPr>
          <w:footerReference r:id="rId4" w:type="default"/>
          <w:pgSz w:w="12240" w:h="15840"/>
          <w:pgMar w:top="1440" w:right="1800" w:bottom="1440" w:left="1800" w:header="720" w:footer="720" w:gutter="0"/>
          <w:cols w:space="720" w:num="1"/>
        </w:sectPr>
      </w:pP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天津市和平区人民政府新兴街道办事处是行政机关单位。其主要职责：新兴街道办事处在街道党工委的领导下，依法在辖区内履行公共服务、公共管理、平安建设等相应的政府服务和管理职责。</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组织开展公共服务，落实卫生健康、医疗保障、文化教育、科学普及、体育事业、住房保障、社会救助、养老助残、就业创业、退役军人服务、国有企业退休人员社会化管理、民族宗教、公共法律服务等领域的法律、法规和国家政策。</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承担辖区生态环境保护、秩序治理、街区更新、网格化管理、应急管理、食品安全、人口管理等城市管理工作，营造辖区良好生活和发展环境。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组织实施辖区平安建设工作，预防、排查、化解矛盾纠纷，维护和谐稳定。</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组织动员辖区居民、单位和各类社会组织参与基层公共服务和社会治理，统筹辖区资源，推动形成社区共治合力。</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完善社区服务功能，指导居民委员会工作，支持和促进居民依法自治，指导、监督业主大会和业主委员会，提升社区治理水平。</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做好国防教育、兵役等工作。</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法律、法规规定的其他职责。</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承担区人民政府根据实际确定的服务辖区经济发展、推动城乡社区建设以及前款规定以外的服务、管理等职责。</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完成区人民政府交办的其他任务。</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天津市和平区人民政府新兴街道办事处内设12个职能科室；下辖0个预算单位。纳入天津市和平区人民政府新兴街道办事处2023年度部门决算编制范围的单位包括：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天津市和平区人民政府新兴街道办事处本级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楷体" w:cs="Times New Roman"/>
          <w:kern w:val="0"/>
          <w:sz w:val="24"/>
          <w:szCs w:val="24"/>
          <w:highlight w:val="none"/>
          <w:lang w:val="en-US" w:eastAsia="zh-CN"/>
        </w:rPr>
        <w:t xml:space="preserve">    </w:t>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1、天津市天津市和平区人民政府新兴街道办事处2023年度国有资本经营预算财政拨款收入支出决算表为空表。2、天津市天津市和平区人民政府新兴街道办事处2023年度财政拨款“三公”经费支出决算表为空表。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天津市和平区人民政府新兴街道办事处2023年度收入、支出决算总计</w:t>
      </w:r>
      <w:r>
        <w:rPr>
          <w:rFonts w:hint="eastAsia" w:ascii="Times New Roman" w:hAnsi="Times New Roman" w:eastAsia="仿宋_GB2312" w:cs="仿宋_GB2312"/>
          <w:sz w:val="30"/>
          <w:szCs w:val="30"/>
          <w:highlight w:val="none"/>
          <w:lang w:eastAsia="zh-CN"/>
        </w:rPr>
        <w:t>39,368,126.16元，与2022年度相比，收、支总计各增加4,117,388.04元，增长11.68%，</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：增加了新兴街办公房租项目经费。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天津市和平区人民政府新兴街道办事处</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39,344,846.16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增加4,116,188.04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增加了新兴街办公房租项目经费。</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39,307,215.76</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99.9</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8,531.00元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0.02%；</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29,099.40元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0.07%</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天津市和平区人民政府新兴街道办事处</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39,360,446.16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4,132,988.04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增加了新兴街办公房租项目支出。</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32,053,761.06元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81.44</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7,306,685.10元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占18.56%；</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天津市和平区人民政府新兴街道办事处</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39,315,746.76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4,120,688.64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11.71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增加了新兴街办公房租项目。</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天津市和平区人民政府新兴街道办事处2023年度部门决算一般公共预算财政拨款支出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计39,307,215.76元，占本年支出合计的99.86%，与2022年度相比，一般公共预算财政拨款支出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4,112,157.64元，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11.68%，</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：增加了新兴街办公房租项目支出。</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39,307,215.76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类）支出22703713.39元，占57.76%，社会保障和就业（类）支出4418918.58元，占11.24%，卫生健康（类）支出1655263.13元，占4.21%，城乡社区（类）支出10499520.66元，占26.71%，灾害防治及应急管理（类）支出29800元，占0.08%。</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33,449,045.87</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39,307,215.76</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117.51%</w:t>
      </w:r>
      <w:r>
        <w:rPr>
          <w:rFonts w:hint="eastAsia" w:ascii="Times New Roman" w:hAnsi="Times New Roman" w:eastAsia="仿宋_GB2312" w:cs="仿宋_GB2312"/>
          <w:kern w:val="0"/>
          <w:sz w:val="30"/>
          <w:szCs w:val="30"/>
          <w:highlight w:val="none"/>
        </w:rPr>
        <w:t>。其中：</w:t>
      </w:r>
    </w:p>
    <w:p>
      <w:pPr>
        <w:numPr>
          <w:ilvl w:val="0"/>
          <w:numId w:val="1"/>
        </w:num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一般公共服务支出（类）人大事务（款）一般行政管理事务（项）年初预算为 0元，支出决算为17060元，决算数大于年初预算数的主要原因是追加项目经费。</w:t>
      </w:r>
    </w:p>
    <w:p>
      <w:pPr>
        <w:numPr>
          <w:ilvl w:val="0"/>
          <w:numId w:val="1"/>
        </w:numPr>
        <w:autoSpaceDE w:val="0"/>
        <w:autoSpaceDN w:val="0"/>
        <w:adjustRightInd w:val="0"/>
        <w:spacing w:line="600" w:lineRule="exact"/>
        <w:ind w:left="0" w:leftChars="0" w:firstLine="720" w:firstLine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一般公共服务支出（类）政府办公厅（室）及相关机构事务（款）行政运行（项）年初预算为11926583.91元，支出决算为15443370.24元，完成年初预算的129.6%，决算数大于年初预算数的主要原因是追加绩效奖励等行政人员经费。</w:t>
      </w:r>
    </w:p>
    <w:p>
      <w:pPr>
        <w:numPr>
          <w:ilvl w:val="0"/>
          <w:numId w:val="1"/>
        </w:numPr>
        <w:autoSpaceDE w:val="0"/>
        <w:autoSpaceDN w:val="0"/>
        <w:adjustRightInd w:val="0"/>
        <w:spacing w:line="600" w:lineRule="exact"/>
        <w:ind w:left="0" w:leftChars="0" w:firstLine="720" w:firstLine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一般公共服务支出（类）政府办公厅（室）及相关机构事务（款）一般行政管理事务（项）年初预算为2371140元，支出决算为4564401.04元，完成年初预算的192.5%，决算数大于年初预算数的主要原因是追加新兴街办公用房房租、保洁队清洁费返还等项目。</w:t>
      </w:r>
    </w:p>
    <w:p>
      <w:pPr>
        <w:numPr>
          <w:ilvl w:val="0"/>
          <w:numId w:val="1"/>
        </w:numPr>
        <w:autoSpaceDE w:val="0"/>
        <w:autoSpaceDN w:val="0"/>
        <w:adjustRightInd w:val="0"/>
        <w:spacing w:line="600" w:lineRule="exact"/>
        <w:ind w:left="0" w:leftChars="0" w:firstLine="720" w:firstLine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一般公共服务支出（类）组织事务（款）事业运行（项）年初预算为2491947.33元，支出决算为2610853.11元，完成年初预算的104.77%，决算数大于年初预算数的主要原因是党群人员变动，追加人员经费。</w:t>
      </w:r>
    </w:p>
    <w:p>
      <w:pPr>
        <w:numPr>
          <w:ilvl w:val="0"/>
          <w:numId w:val="1"/>
        </w:numPr>
        <w:autoSpaceDE w:val="0"/>
        <w:autoSpaceDN w:val="0"/>
        <w:adjustRightInd w:val="0"/>
        <w:spacing w:line="600" w:lineRule="exact"/>
        <w:ind w:left="0" w:leftChars="0" w:firstLine="720" w:firstLine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一般公共服务支出（类）其他共产党事务支出（款）其他共产党事务支出（项）年初预算为0元，支出决算为68029元，决算数大于年初预算数的主要原因是追加了春节慰问经费等。</w:t>
      </w:r>
    </w:p>
    <w:p>
      <w:pPr>
        <w:numPr>
          <w:ilvl w:val="0"/>
          <w:numId w:val="1"/>
        </w:numPr>
        <w:autoSpaceDE w:val="0"/>
        <w:autoSpaceDN w:val="0"/>
        <w:adjustRightInd w:val="0"/>
        <w:spacing w:line="600" w:lineRule="exact"/>
        <w:ind w:left="0" w:leftChars="0" w:firstLine="720" w:firstLine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社会保障和就业支出（类）行政事业单位养老支出（款）机关事业单位基本养老保险缴费支出（项）年初预算为2130359.68元，支出决算为2177521.19元，完成年初预算的102.21%，决算数大于年初预算数的主要原因是追加人员经费。</w:t>
      </w:r>
    </w:p>
    <w:p>
      <w:pPr>
        <w:numPr>
          <w:ilvl w:val="0"/>
          <w:numId w:val="1"/>
        </w:numPr>
        <w:autoSpaceDE w:val="0"/>
        <w:autoSpaceDN w:val="0"/>
        <w:adjustRightInd w:val="0"/>
        <w:spacing w:line="600" w:lineRule="exact"/>
        <w:ind w:left="0" w:leftChars="0" w:firstLine="720" w:firstLine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社会保障和就业支出（类）行政事业单位养老支出（款）机关事业单位职业年金缴费支出（项）年初预算为1065179.84元，支出决算为1087279.2元，完成年初预算的102.07%，决算数大于年初预算数的主要原因是追加人员经费。</w:t>
      </w:r>
    </w:p>
    <w:p>
      <w:pPr>
        <w:numPr>
          <w:ilvl w:val="0"/>
          <w:numId w:val="1"/>
        </w:numPr>
        <w:autoSpaceDE w:val="0"/>
        <w:autoSpaceDN w:val="0"/>
        <w:adjustRightInd w:val="0"/>
        <w:spacing w:line="600" w:lineRule="exact"/>
        <w:ind w:left="0" w:leftChars="0" w:firstLine="720" w:firstLine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社会保障和就业支出（类）抚恤（款）其他优抚支出（项）年初预算为0元，支出决算为3159.9元，决算数大于年初预算数的主要原因是追加退役军人医疗救助、临时救助项目经费。</w:t>
      </w:r>
    </w:p>
    <w:p>
      <w:pPr>
        <w:numPr>
          <w:ilvl w:val="0"/>
          <w:numId w:val="1"/>
        </w:numPr>
        <w:autoSpaceDE w:val="0"/>
        <w:autoSpaceDN w:val="0"/>
        <w:adjustRightInd w:val="0"/>
        <w:spacing w:line="600" w:lineRule="exact"/>
        <w:ind w:left="0" w:leftChars="0" w:firstLine="720" w:firstLine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社会保障和就业支出（类）退役军人管理事务（款）事业运行（项）年初预算为1055202.74元，支出决算为1150958.29元，完成年初预算的109.07%，决算数大于年初预算数的主要原因是追加带薪休假等经费。</w:t>
      </w:r>
    </w:p>
    <w:p>
      <w:pPr>
        <w:numPr>
          <w:ilvl w:val="0"/>
          <w:numId w:val="1"/>
        </w:numPr>
        <w:autoSpaceDE w:val="0"/>
        <w:autoSpaceDN w:val="0"/>
        <w:adjustRightInd w:val="0"/>
        <w:spacing w:line="600" w:lineRule="exact"/>
        <w:ind w:left="0" w:leftChars="0" w:firstLine="720" w:firstLine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卫生健康支出（类）行政事业单位医疗（款）行政单位医疗（项）年初预算为1112167.85元，支出决算为1127838.84元，完成年初预算的101.41%，决算数大于年初预算数的主要原因是追加人员经费。</w:t>
      </w:r>
    </w:p>
    <w:p>
      <w:pPr>
        <w:numPr>
          <w:ilvl w:val="0"/>
          <w:numId w:val="1"/>
        </w:numPr>
        <w:autoSpaceDE w:val="0"/>
        <w:autoSpaceDN w:val="0"/>
        <w:adjustRightInd w:val="0"/>
        <w:spacing w:line="600" w:lineRule="exact"/>
        <w:ind w:left="0" w:leftChars="0" w:firstLine="720" w:firstLine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卫生健康支出（类）行政事业单位医疗（款）事业单位医疗（项）年初预算为188302.35元，支出决算为208450.29元，完成年初预算的110.7%，决算数大于年初预算数的主要原因是追加人员经费。</w:t>
      </w:r>
    </w:p>
    <w:p>
      <w:pPr>
        <w:numPr>
          <w:ilvl w:val="0"/>
          <w:numId w:val="1"/>
        </w:numPr>
        <w:autoSpaceDE w:val="0"/>
        <w:autoSpaceDN w:val="0"/>
        <w:adjustRightInd w:val="0"/>
        <w:spacing w:line="600" w:lineRule="exact"/>
        <w:ind w:left="0" w:leftChars="0" w:firstLine="720" w:firstLine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卫生健康支出（类）行政事业单位医疗（款）公务员医疗补助（项）年初预算为208355.78元，支出决算为211244.08元，完成年初预算的101.39%，决算数大于年初预算数的主要原因是追加人员经费。</w:t>
      </w:r>
    </w:p>
    <w:p>
      <w:pPr>
        <w:numPr>
          <w:ilvl w:val="0"/>
          <w:numId w:val="1"/>
        </w:numPr>
        <w:autoSpaceDE w:val="0"/>
        <w:autoSpaceDN w:val="0"/>
        <w:adjustRightInd w:val="0"/>
        <w:spacing w:line="600" w:lineRule="exact"/>
        <w:ind w:left="0" w:leftChars="0" w:firstLine="720" w:firstLine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卫生健康支出（类）行政事业单位医疗（款）其他行政事业单位医疗支出（项）年初预算为144847.95元，支出决算为107729.92元，完成年初预算的74.37%，决算数小于年初预算数的主要原因是年初预算充足未使用完。</w:t>
      </w:r>
    </w:p>
    <w:p>
      <w:pPr>
        <w:numPr>
          <w:ilvl w:val="0"/>
          <w:numId w:val="1"/>
        </w:numPr>
        <w:autoSpaceDE w:val="0"/>
        <w:autoSpaceDN w:val="0"/>
        <w:adjustRightInd w:val="0"/>
        <w:spacing w:line="600" w:lineRule="exact"/>
        <w:ind w:left="0" w:leftChars="0" w:firstLine="720" w:firstLine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城乡社区支出（类）城乡社区管理事务（款） 行政运行（项）年初预算为6560714.38元，支出决算为7780048.61元，完成年初预算的118.56%，决算数大于年初预算数的主要原因是追加执法队人员经费。</w:t>
      </w:r>
    </w:p>
    <w:p>
      <w:pPr>
        <w:numPr>
          <w:ilvl w:val="0"/>
          <w:numId w:val="1"/>
        </w:numPr>
        <w:autoSpaceDE w:val="0"/>
        <w:autoSpaceDN w:val="0"/>
        <w:adjustRightInd w:val="0"/>
        <w:spacing w:line="600" w:lineRule="exact"/>
        <w:ind w:left="0" w:leftChars="0" w:firstLine="720" w:firstLine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城乡社区支出（类）城乡社区管理事务（款） 其他城乡社区管理事务支出（项）年初预算为4058144.06元，支出决算为2719472.05元，完成年初预算的67.01%，决算数小于年初预算数的主要原因是财政紧张，为民经费拨款较少。</w:t>
      </w:r>
    </w:p>
    <w:p>
      <w:pPr>
        <w:numPr>
          <w:ilvl w:val="0"/>
          <w:numId w:val="1"/>
        </w:numPr>
        <w:autoSpaceDE w:val="0"/>
        <w:autoSpaceDN w:val="0"/>
        <w:adjustRightInd w:val="0"/>
        <w:spacing w:line="600" w:lineRule="exact"/>
        <w:ind w:left="0" w:leftChars="0" w:firstLine="720" w:firstLine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灾害防治及应急管理支出（类）应急管理事务（款） 安全监管（项）年初预算为0元，支出决算为29800元，决算数大于年初预算数的主要原因是追加居民车棚火灾责任险项目经费。</w:t>
      </w:r>
    </w:p>
    <w:p>
      <w:pPr>
        <w:numPr>
          <w:numId w:val="0"/>
        </w:num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17、文化旅游体育与传媒支出（类）  文化和旅游（款）群众文化（项）年初预算为303325元，支出决算为0元，决算数小于年初预算数的主要原因是财政资金紧张，未拨付项目经费。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天津市和平区人民政府新兴街道办事处</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32,046,381.66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1,022,939.73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有调出人员，人员经费减少。节省财政开支，办公经费缩减。</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30,585,743.05</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基本工资、津贴补贴、奖金、绩效工资、机关事业单位基本养老保险缴费、职业年金缴费、职工基本医疗保险缴费、公务员医疗补助缴费、其他社会保障缴费、住房公积金、其他工资福利支出、退休费、奖励金、其他对个人和家庭的补助。</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1,460,638.61</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办公费、水费、电费、邮电费、取暖费、差旅费、工会经费、其他交通费用。</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58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天津市和平区人民政府新兴街道办事处</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8,531.00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lang w:eastAsia="zh-CN"/>
        </w:rPr>
        <w:t>8,531.00</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年度相比，政府性基金财政拨款支出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8,531.00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0.0%</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仿宋_GB2312" w:cs="仿宋_GB2312"/>
          <w:sz w:val="30"/>
          <w:szCs w:val="30"/>
          <w:highlight w:val="none"/>
          <w:lang w:eastAsia="zh-CN"/>
        </w:rPr>
        <w:t>用于残疾人五个一活动支出，提高残疾人生活质量。</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天津市和平区人民政府新兴街道办事处2023年度无国有资本经营预算财政拨款收入、支出和结转结余。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本年度与上年度均未列支“三公”经费。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本年度与上年度均未列支“三公”经费。</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本年度与上年度均未列支因公出国（境）费。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本年度与上年度均未列支因公出国（境）费。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本年度与上年度均未列支公务用车购置及运行维护费。</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本年度与上年度均未列支公务用车购置及运行维护费。</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本年度与上年度均未列支公务用车购置及运行维护费。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本年度与上年度均未列支公务用车购置及运行维护费。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本年度与上年度均未列支公务用车购置及运行维护费。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本年度与上年度均未列支公务用车购置及运行维护费。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本年度与上年度均未列支公务接待费。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本年度与上年度均未列支公务接待费。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天津市和平区人民政府新兴街道办事处</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1,460,638.61</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243,936.48</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14.31</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节省财政开支，办公经费缩减。</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2023年天津市和平区人民政府新兴街道办事处部门决算报表无政府采购支出。</w:t>
      </w:r>
    </w:p>
    <w:p>
      <w:pPr>
        <w:autoSpaceDE w:val="0"/>
        <w:autoSpaceDN w:val="0"/>
        <w:adjustRightInd w:val="0"/>
        <w:spacing w:line="600" w:lineRule="exact"/>
        <w:ind w:firstLine="60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天津市和平区人民政府新兴街道办事处2023年度无国有资产占有使用情况。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和平区人民政府新兴街道办事处2023年度已对19个项目开展绩效自评，涉及金额7269365.1元，自评结果已随部门决算一并公开；本部门2023年度已对19个项目开展部门评价，涉及金额7269365.1元。</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2023年度，天津市和平区人民政府新兴街道办事处教育、医疗卫生、社会保障和就业、住房保障、涉农补贴等民生支出情况：</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社会保障和就业3159.9元，具体包括：</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 退役军人医疗救助、临时救助，追加经费3159.9元实际已执行完毕，补助标准为1人大病救助3159.9元，发放资金时需相关科室核定发放人员、打请示、领导签字，严格按照程序发放。</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footerReference r:id="rId5"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E09695"/>
    <w:multiLevelType w:val="singleLevel"/>
    <w:tmpl w:val="B9E0969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4D7969"/>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47</TotalTime>
  <ScaleCrop>false</ScaleCrop>
  <LinksUpToDate>false</LinksUpToDate>
  <CharactersWithSpaces>5662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董</cp:lastModifiedBy>
  <cp:lastPrinted>2024-08-16T01:24:49Z</cp:lastPrinted>
  <dcterms:modified xsi:type="dcterms:W3CDTF">2024-08-16T01:38:01Z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A44E0A178634409BBBA50D5636087390_13</vt:lpwstr>
  </property>
</Properties>
</file>