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天津市和平区市场监督管理局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关于不合格食品核查处置情况的通告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（七）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0" w:lineRule="atLeast"/>
        <w:ind w:left="0" w:right="0" w:firstLine="430"/>
        <w:jc w:val="both"/>
        <w:rPr>
          <w:rFonts w:hint="eastAsia" w:ascii="仿宋" w:hAnsi="仿宋" w:eastAsia="仿宋" w:cs="仿宋"/>
          <w:color w:val="444444"/>
          <w:sz w:val="32"/>
          <w:szCs w:val="32"/>
          <w:shd w:val="clear" w:fill="FFFFFF"/>
        </w:rPr>
      </w:pPr>
    </w:p>
    <w:p>
      <w:pPr>
        <w:widowControl/>
        <w:spacing w:line="360" w:lineRule="auto"/>
        <w:ind w:firstLine="640" w:firstLineChars="200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在国家食品安全监督抽检中，涉及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天津灼灼餐饮管理有限公司使用</w:t>
      </w:r>
      <w:r>
        <w:rPr>
          <w:rFonts w:hint="eastAsia" w:ascii="仿宋" w:hAnsi="仿宋" w:eastAsia="仿宋" w:cs="宋体"/>
          <w:kern w:val="0"/>
          <w:sz w:val="32"/>
          <w:szCs w:val="32"/>
        </w:rPr>
        <w:t>的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三格餐碟</w:t>
      </w:r>
      <w:r>
        <w:rPr>
          <w:rFonts w:hint="eastAsia" w:ascii="仿宋" w:hAnsi="仿宋" w:eastAsia="仿宋" w:cs="宋体"/>
          <w:kern w:val="0"/>
          <w:sz w:val="32"/>
          <w:szCs w:val="32"/>
        </w:rPr>
        <w:t>判定不合格（抽样单编号：DC21120101001835569）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,现将不合格食品核查处置情况通告如下：</w:t>
      </w:r>
    </w:p>
    <w:p>
      <w:pPr>
        <w:widowControl/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一、天津灼灼餐饮管理有限公司使用</w:t>
      </w:r>
      <w:r>
        <w:rPr>
          <w:rFonts w:hint="eastAsia" w:ascii="仿宋" w:hAnsi="仿宋" w:eastAsia="仿宋" w:cs="宋体"/>
          <w:kern w:val="0"/>
          <w:sz w:val="32"/>
          <w:szCs w:val="32"/>
        </w:rPr>
        <w:t>的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三格餐碟。</w:t>
      </w:r>
    </w:p>
    <w:p>
      <w:pPr>
        <w:widowControl/>
        <w:spacing w:line="480" w:lineRule="auto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一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仿宋" w:hAnsi="仿宋" w:eastAsia="仿宋" w:cs="宋体"/>
          <w:kern w:val="0"/>
          <w:sz w:val="32"/>
          <w:szCs w:val="32"/>
        </w:rPr>
        <w:t>抽检基本情况。产品名称：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三格餐碟</w:t>
      </w:r>
      <w:r>
        <w:rPr>
          <w:rFonts w:hint="eastAsia" w:ascii="仿宋" w:hAnsi="仿宋" w:eastAsia="仿宋" w:cs="宋体"/>
          <w:kern w:val="0"/>
          <w:sz w:val="32"/>
          <w:szCs w:val="32"/>
        </w:rPr>
        <w:t>，国家食品安全抽样检验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>单(非网络)（抽样单编号：DC21120101001835569），日期：202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-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06</w:t>
      </w:r>
      <w:r>
        <w:rPr>
          <w:rFonts w:hint="eastAsia" w:ascii="仿宋" w:hAnsi="仿宋" w:eastAsia="仿宋" w:cs="宋体"/>
          <w:kern w:val="0"/>
          <w:sz w:val="32"/>
          <w:szCs w:val="32"/>
        </w:rPr>
        <w:t>-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宋体"/>
          <w:kern w:val="0"/>
          <w:sz w:val="32"/>
          <w:szCs w:val="32"/>
        </w:rPr>
        <w:t>，规格型号：/；不合格项目：经抽样检验，</w:t>
      </w:r>
      <w:r>
        <w:rPr>
          <w:rFonts w:hint="eastAsia" w:ascii="仿宋" w:hAnsi="仿宋" w:eastAsia="仿宋"/>
          <w:sz w:val="32"/>
          <w:szCs w:val="32"/>
          <w:lang w:eastAsia="zh-CN"/>
        </w:rPr>
        <w:t>阴离子合成洗涤剂</w:t>
      </w:r>
      <w:r>
        <w:rPr>
          <w:rFonts w:hint="eastAsia" w:ascii="仿宋" w:hAnsi="仿宋" w:eastAsia="仿宋" w:cs="宋体"/>
          <w:kern w:val="0"/>
          <w:sz w:val="32"/>
          <w:szCs w:val="32"/>
        </w:rPr>
        <w:t>项目不符合</w:t>
      </w:r>
      <w:r>
        <w:rPr>
          <w:rFonts w:hint="eastAsia" w:ascii="仿宋" w:hAnsi="仿宋" w:eastAsia="仿宋"/>
          <w:sz w:val="32"/>
          <w:szCs w:val="32"/>
        </w:rPr>
        <w:t>GB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14934</w:t>
      </w:r>
      <w:r>
        <w:rPr>
          <w:rFonts w:hint="eastAsia" w:ascii="仿宋" w:hAnsi="仿宋" w:eastAsia="仿宋"/>
          <w:sz w:val="32"/>
          <w:szCs w:val="32"/>
        </w:rPr>
        <w:t xml:space="preserve">-2016《食品安全国家标准 </w:t>
      </w:r>
      <w:r>
        <w:rPr>
          <w:rFonts w:hint="eastAsia" w:ascii="仿宋" w:hAnsi="仿宋" w:eastAsia="仿宋"/>
          <w:sz w:val="32"/>
          <w:szCs w:val="32"/>
          <w:lang w:eastAsia="zh-CN"/>
        </w:rPr>
        <w:t>餐（饮）具消毒卫生标准</w:t>
      </w:r>
      <w:r>
        <w:rPr>
          <w:rFonts w:hint="eastAsia"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 w:cs="宋体"/>
          <w:kern w:val="0"/>
          <w:sz w:val="32"/>
          <w:szCs w:val="32"/>
        </w:rPr>
        <w:t>标准要求，检验结论为不合格。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（二）对企业违法违规行为依法处罚情况。收到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天津市食品安全检测技术研究院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《检验报告》【No：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TFI-06660-2021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】后，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天津市和平区市场监督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管理局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实施现场检查。</w:t>
      </w:r>
      <w:r>
        <w:rPr>
          <w:rFonts w:hint="eastAsia" w:ascii="仿宋" w:hAnsi="仿宋" w:eastAsia="仿宋" w:cs="宋体"/>
          <w:kern w:val="0"/>
          <w:sz w:val="32"/>
          <w:szCs w:val="32"/>
        </w:rPr>
        <w:t>经查，当事人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使用</w:t>
      </w:r>
      <w:r>
        <w:rPr>
          <w:rFonts w:hint="eastAsia" w:ascii="仿宋" w:hAnsi="仿宋" w:eastAsia="仿宋" w:cs="宋体"/>
          <w:kern w:val="0"/>
          <w:sz w:val="32"/>
          <w:szCs w:val="32"/>
        </w:rPr>
        <w:t>不合格批次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三格餐碟</w:t>
      </w:r>
      <w:r>
        <w:rPr>
          <w:rFonts w:hint="eastAsia" w:ascii="仿宋" w:hAnsi="仿宋" w:eastAsia="仿宋" w:cs="宋体"/>
          <w:kern w:val="0"/>
          <w:sz w:val="32"/>
          <w:szCs w:val="32"/>
        </w:rPr>
        <w:t>，截止执法人员送达报告当天，涉案批次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三格餐碟</w:t>
      </w:r>
      <w:r>
        <w:rPr>
          <w:rFonts w:hint="eastAsia" w:ascii="仿宋" w:hAnsi="仿宋" w:eastAsia="仿宋" w:cs="宋体"/>
          <w:kern w:val="0"/>
          <w:sz w:val="32"/>
          <w:szCs w:val="32"/>
        </w:rPr>
        <w:t>全部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使用</w:t>
      </w:r>
      <w:r>
        <w:rPr>
          <w:rFonts w:hint="eastAsia" w:ascii="仿宋" w:hAnsi="仿宋" w:eastAsia="仿宋" w:cs="宋体"/>
          <w:kern w:val="0"/>
          <w:sz w:val="32"/>
          <w:szCs w:val="32"/>
        </w:rPr>
        <w:t>，无库存。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当事人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使用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该产品后，没有收到过发生有害反应的反馈信息。当事人在接到不合格报告后，对该批次产品采取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清洗消毒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措施。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当事人的上述行为违反了《中华人民共和国食品安全法》第三十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条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第一款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第（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五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）项的规定，依据《中华人民共和国食品安全法》第一百二十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六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条第一款第（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五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）项的规定进行处罚，对当事人给予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以下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行政处罚：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警告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0" w:lineRule="atLeast"/>
        <w:ind w:left="0" w:right="0" w:firstLine="430"/>
        <w:jc w:val="both"/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0" w:lineRule="atLeast"/>
        <w:ind w:left="0" w:right="0" w:firstLine="430"/>
        <w:jc w:val="both"/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0" w:lineRule="atLeast"/>
        <w:ind w:right="0" w:firstLine="4800" w:firstLineChars="1500"/>
        <w:jc w:val="both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0" w:lineRule="atLeast"/>
        <w:ind w:right="0" w:firstLine="4800" w:firstLineChars="1500"/>
        <w:jc w:val="both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0" w:lineRule="atLeast"/>
        <w:ind w:right="0" w:firstLine="4800" w:firstLineChars="1500"/>
        <w:jc w:val="both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和平区市场监督管理局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0" w:lineRule="atLeast"/>
        <w:ind w:left="0" w:right="0" w:firstLine="430"/>
        <w:jc w:val="both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                             202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15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547AC"/>
    <w:rsid w:val="01F503C4"/>
    <w:rsid w:val="09D13882"/>
    <w:rsid w:val="0E500259"/>
    <w:rsid w:val="0F2F6CAE"/>
    <w:rsid w:val="12D354A6"/>
    <w:rsid w:val="13FB5996"/>
    <w:rsid w:val="1C246DDD"/>
    <w:rsid w:val="273833D3"/>
    <w:rsid w:val="287E3320"/>
    <w:rsid w:val="2BE52D60"/>
    <w:rsid w:val="2C065466"/>
    <w:rsid w:val="315345B6"/>
    <w:rsid w:val="324B015B"/>
    <w:rsid w:val="423A65A6"/>
    <w:rsid w:val="516E2CF8"/>
    <w:rsid w:val="51C431A9"/>
    <w:rsid w:val="5D684DFF"/>
    <w:rsid w:val="6ACF7F50"/>
    <w:rsid w:val="6BC66FF9"/>
    <w:rsid w:val="750D472C"/>
    <w:rsid w:val="7D9D6936"/>
    <w:rsid w:val="7E40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  <w:rPr>
      <w:u w:val="none"/>
    </w:rPr>
  </w:style>
  <w:style w:type="character" w:styleId="8">
    <w:name w:val="Hyperlink"/>
    <w:basedOn w:val="4"/>
    <w:qFormat/>
    <w:uiPriority w:val="0"/>
    <w:rPr>
      <w:color w:val="0000FF"/>
      <w:u w:val="none"/>
    </w:rPr>
  </w:style>
  <w:style w:type="character" w:styleId="9">
    <w:name w:val="HTML Cod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Cite"/>
    <w:basedOn w:val="4"/>
    <w:qFormat/>
    <w:uiPriority w:val="0"/>
  </w:style>
  <w:style w:type="character" w:styleId="11">
    <w:name w:val="HTML Keyboard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Sample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3">
    <w:name w:val="deriv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2020-12-14T09:06:00Z</dcterms:created>
  <dc:creator>Administrator</dc:creator>
  <cp:lastModifiedBy>Administrator</cp:lastModifiedBy>
  <cp:lastPrinted>2021-02-01T07:12:00Z</cp:lastPrinted>
  <dcterms:modified xsi:type="dcterms:W3CDTF">2021-09-20T00:53:08Z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0FBD34C2E7764ACD8DD3884A7A444CB0</vt:lpwstr>
  </property>
</Properties>
</file>