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BE5" w:rsidRDefault="007A6BE5">
      <w:pPr>
        <w:autoSpaceDE w:val="0"/>
        <w:autoSpaceDN w:val="0"/>
        <w:adjustRightInd w:val="0"/>
        <w:jc w:val="center"/>
        <w:rPr>
          <w:rFonts w:ascii="Times New Roman" w:eastAsia="方正小标宋简体" w:hAnsi="Times New Roman" w:cs="方正小标宋简体"/>
          <w:kern w:val="0"/>
          <w:sz w:val="48"/>
          <w:szCs w:val="48"/>
          <w:lang w:val="zh-CN"/>
        </w:rPr>
      </w:pPr>
    </w:p>
    <w:p w:rsidR="007A6BE5" w:rsidRDefault="007A6BE5">
      <w:pPr>
        <w:autoSpaceDE w:val="0"/>
        <w:autoSpaceDN w:val="0"/>
        <w:adjustRightInd w:val="0"/>
        <w:jc w:val="center"/>
        <w:rPr>
          <w:rFonts w:ascii="Times New Roman" w:eastAsia="方正小标宋简体" w:hAnsi="Times New Roman" w:cs="方正小标宋简体"/>
          <w:kern w:val="0"/>
          <w:sz w:val="48"/>
          <w:szCs w:val="48"/>
          <w:lang w:val="zh-CN"/>
        </w:rPr>
      </w:pPr>
    </w:p>
    <w:p w:rsidR="007A6BE5" w:rsidRDefault="007A6BE5">
      <w:pPr>
        <w:autoSpaceDE w:val="0"/>
        <w:autoSpaceDN w:val="0"/>
        <w:adjustRightInd w:val="0"/>
        <w:jc w:val="center"/>
        <w:rPr>
          <w:rFonts w:ascii="Times New Roman" w:eastAsia="方正小标宋简体" w:hAnsi="Times New Roman" w:cs="方正小标宋简体"/>
          <w:kern w:val="0"/>
          <w:sz w:val="48"/>
          <w:szCs w:val="48"/>
          <w:lang w:val="zh-CN"/>
        </w:rPr>
      </w:pPr>
    </w:p>
    <w:p w:rsidR="007A6BE5" w:rsidRDefault="007A6BE5">
      <w:pPr>
        <w:autoSpaceDE w:val="0"/>
        <w:autoSpaceDN w:val="0"/>
        <w:adjustRightInd w:val="0"/>
        <w:jc w:val="center"/>
        <w:rPr>
          <w:rFonts w:ascii="Times New Roman" w:eastAsia="方正小标宋简体" w:hAnsi="Times New Roman" w:cs="方正小标宋简体"/>
          <w:kern w:val="0"/>
          <w:sz w:val="48"/>
          <w:szCs w:val="48"/>
          <w:lang w:val="zh-CN"/>
        </w:rPr>
      </w:pPr>
    </w:p>
    <w:p w:rsidR="007A6BE5" w:rsidRDefault="007A6BE5">
      <w:pPr>
        <w:autoSpaceDE w:val="0"/>
        <w:autoSpaceDN w:val="0"/>
        <w:adjustRightInd w:val="0"/>
        <w:jc w:val="center"/>
        <w:rPr>
          <w:rFonts w:ascii="Times New Roman" w:eastAsia="方正小标宋简体" w:hAnsi="Times New Roman" w:cs="方正小标宋简体"/>
          <w:kern w:val="0"/>
          <w:sz w:val="48"/>
          <w:szCs w:val="48"/>
          <w:lang w:val="zh-CN"/>
        </w:rPr>
      </w:pPr>
    </w:p>
    <w:p w:rsidR="007A6BE5" w:rsidRDefault="007A6BE5">
      <w:pPr>
        <w:autoSpaceDE w:val="0"/>
        <w:autoSpaceDN w:val="0"/>
        <w:adjustRightInd w:val="0"/>
        <w:jc w:val="center"/>
        <w:rPr>
          <w:rFonts w:ascii="Times New Roman" w:eastAsia="方正小标宋简体" w:hAnsi="Times New Roman" w:cs="方正小标宋简体"/>
          <w:kern w:val="0"/>
          <w:sz w:val="48"/>
          <w:szCs w:val="48"/>
          <w:lang w:val="zh-CN"/>
        </w:rPr>
      </w:pPr>
    </w:p>
    <w:p w:rsidR="007A6BE5" w:rsidRDefault="007A6BE5">
      <w:pPr>
        <w:autoSpaceDE w:val="0"/>
        <w:autoSpaceDN w:val="0"/>
        <w:adjustRightInd w:val="0"/>
        <w:jc w:val="center"/>
        <w:rPr>
          <w:rFonts w:ascii="Times New Roman" w:eastAsia="方正小标宋简体" w:hAnsi="Times New Roman" w:cs="方正小标宋简体"/>
          <w:kern w:val="0"/>
          <w:sz w:val="48"/>
          <w:szCs w:val="48"/>
          <w:lang w:val="zh-CN"/>
        </w:rPr>
      </w:pPr>
    </w:p>
    <w:p w:rsidR="007A6BE5" w:rsidRDefault="007A6BE5">
      <w:pPr>
        <w:autoSpaceDE w:val="0"/>
        <w:autoSpaceDN w:val="0"/>
        <w:adjustRightInd w:val="0"/>
        <w:jc w:val="center"/>
        <w:rPr>
          <w:rFonts w:ascii="Times New Roman" w:eastAsia="方正小标宋简体" w:hAnsi="Times New Roman" w:cs="方正小标宋简体"/>
          <w:kern w:val="0"/>
          <w:sz w:val="48"/>
          <w:szCs w:val="48"/>
          <w:lang w:val="zh-CN"/>
        </w:rPr>
      </w:pPr>
    </w:p>
    <w:p w:rsidR="007A6BE5" w:rsidRPr="00877892" w:rsidRDefault="007A6BE5">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天津市和平区公共信用中心</w:t>
      </w:r>
      <w:r>
        <w:rPr>
          <w:rFonts w:ascii="Times New Roman" w:eastAsia="方正小标宋简体" w:hAnsi="Times New Roman" w:cs="方正小标宋简体"/>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r w:rsidRPr="00877892">
        <w:rPr>
          <w:rFonts w:ascii="Times New Roman" w:eastAsia="方正小标宋简体" w:hAnsi="Times New Roman" w:cs="方正小标宋简体" w:hint="eastAsia"/>
          <w:kern w:val="0"/>
          <w:sz w:val="48"/>
          <w:szCs w:val="48"/>
          <w:lang w:val="zh-CN"/>
        </w:rPr>
        <w:t>和“三公”经费决算编制说明</w:t>
      </w:r>
    </w:p>
    <w:p w:rsidR="007A6BE5" w:rsidRDefault="007A6BE5">
      <w:pPr>
        <w:autoSpaceDE w:val="0"/>
        <w:autoSpaceDN w:val="0"/>
        <w:adjustRightInd w:val="0"/>
        <w:spacing w:line="580" w:lineRule="exact"/>
        <w:jc w:val="center"/>
        <w:rPr>
          <w:rFonts w:ascii="Times New Roman" w:eastAsia="黑体" w:hAnsi="Times New Roman" w:cs="黑体"/>
          <w:sz w:val="30"/>
          <w:szCs w:val="30"/>
        </w:rPr>
      </w:pPr>
    </w:p>
    <w:p w:rsidR="007A6BE5" w:rsidRDefault="007A6BE5">
      <w:pPr>
        <w:autoSpaceDE w:val="0"/>
        <w:autoSpaceDN w:val="0"/>
        <w:adjustRightInd w:val="0"/>
        <w:spacing w:line="580" w:lineRule="exact"/>
        <w:jc w:val="center"/>
        <w:rPr>
          <w:rFonts w:ascii="Times New Roman" w:eastAsia="黑体" w:hAnsi="Times New Roman" w:cs="黑体"/>
          <w:sz w:val="30"/>
          <w:szCs w:val="30"/>
        </w:rPr>
      </w:pPr>
    </w:p>
    <w:p w:rsidR="007A6BE5" w:rsidRDefault="007A6BE5">
      <w:pPr>
        <w:autoSpaceDE w:val="0"/>
        <w:autoSpaceDN w:val="0"/>
        <w:adjustRightInd w:val="0"/>
        <w:spacing w:line="580" w:lineRule="exact"/>
        <w:jc w:val="center"/>
        <w:rPr>
          <w:rFonts w:ascii="Times New Roman" w:eastAsia="黑体" w:hAnsi="Times New Roman" w:cs="黑体"/>
          <w:sz w:val="30"/>
          <w:szCs w:val="30"/>
        </w:rPr>
      </w:pPr>
    </w:p>
    <w:p w:rsidR="007A6BE5" w:rsidRDefault="007A6BE5">
      <w:pPr>
        <w:autoSpaceDE w:val="0"/>
        <w:autoSpaceDN w:val="0"/>
        <w:adjustRightInd w:val="0"/>
        <w:spacing w:line="580" w:lineRule="exact"/>
        <w:jc w:val="center"/>
        <w:rPr>
          <w:rFonts w:ascii="Times New Roman" w:eastAsia="黑体" w:hAnsi="Times New Roman" w:cs="黑体"/>
          <w:sz w:val="30"/>
          <w:szCs w:val="30"/>
        </w:rPr>
      </w:pPr>
    </w:p>
    <w:p w:rsidR="007A6BE5" w:rsidRDefault="007A6BE5">
      <w:pPr>
        <w:autoSpaceDE w:val="0"/>
        <w:autoSpaceDN w:val="0"/>
        <w:adjustRightInd w:val="0"/>
        <w:spacing w:line="580" w:lineRule="exact"/>
        <w:jc w:val="center"/>
        <w:rPr>
          <w:rFonts w:ascii="Times New Roman" w:eastAsia="黑体" w:hAnsi="Times New Roman" w:cs="黑体"/>
          <w:sz w:val="30"/>
          <w:szCs w:val="30"/>
        </w:rPr>
      </w:pPr>
    </w:p>
    <w:p w:rsidR="007A6BE5" w:rsidRDefault="007A6BE5">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sz w:val="30"/>
          <w:szCs w:val="30"/>
        </w:rPr>
        <w:br w:type="page"/>
      </w:r>
    </w:p>
    <w:p w:rsidR="007A6BE5" w:rsidRDefault="007A6BE5">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hint="eastAsia"/>
          <w:kern w:val="0"/>
          <w:sz w:val="44"/>
          <w:szCs w:val="44"/>
        </w:rPr>
        <w:t>目录</w:t>
      </w:r>
    </w:p>
    <w:p w:rsidR="007A6BE5" w:rsidRDefault="007A6BE5">
      <w:pPr>
        <w:autoSpaceDE w:val="0"/>
        <w:autoSpaceDN w:val="0"/>
        <w:adjustRightInd w:val="0"/>
        <w:spacing w:line="600" w:lineRule="exact"/>
        <w:jc w:val="left"/>
        <w:rPr>
          <w:rFonts w:ascii="Times New Roman" w:eastAsia="黑体" w:hAnsi="Times New Roman" w:cs="黑体"/>
          <w:kern w:val="0"/>
          <w:sz w:val="30"/>
          <w:szCs w:val="30"/>
        </w:rPr>
      </w:pPr>
    </w:p>
    <w:p w:rsidR="007A6BE5" w:rsidRDefault="007A6BE5">
      <w:pPr>
        <w:tabs>
          <w:tab w:val="right" w:leader="dot" w:pos="8306"/>
        </w:tabs>
        <w:autoSpaceDE w:val="0"/>
        <w:autoSpaceDN w:val="0"/>
        <w:adjustRightInd w:val="0"/>
        <w:spacing w:line="700" w:lineRule="exact"/>
        <w:jc w:val="left"/>
        <w:rPr>
          <w:rFonts w:ascii="Times New Roman" w:eastAsia="方正小标宋简体" w:hAnsi="Times New Roman"/>
          <w:kern w:val="0"/>
          <w:sz w:val="30"/>
          <w:szCs w:val="30"/>
        </w:rPr>
      </w:pPr>
      <w:r>
        <w:rPr>
          <w:rFonts w:ascii="Times New Roman" w:eastAsia="方正小标宋简体" w:hAnsi="Times New Roman" w:cs="方正小标宋简体" w:hint="eastAsia"/>
          <w:kern w:val="0"/>
          <w:sz w:val="30"/>
          <w:szCs w:val="30"/>
        </w:rPr>
        <w:t>第一部分概况</w:t>
      </w:r>
    </w:p>
    <w:p w:rsidR="007A6BE5" w:rsidRDefault="007A6BE5">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一、主要职责</w:t>
      </w:r>
    </w:p>
    <w:p w:rsidR="007A6BE5" w:rsidRDefault="007A6BE5">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二、机构设置</w:t>
      </w:r>
    </w:p>
    <w:p w:rsidR="007A6BE5" w:rsidRDefault="007A6BE5">
      <w:pPr>
        <w:tabs>
          <w:tab w:val="right" w:leader="dot" w:pos="8306"/>
        </w:tabs>
        <w:autoSpaceDE w:val="0"/>
        <w:autoSpaceDN w:val="0"/>
        <w:adjustRightInd w:val="0"/>
        <w:spacing w:line="700" w:lineRule="exact"/>
        <w:jc w:val="left"/>
        <w:rPr>
          <w:rFonts w:ascii="Times New Roman" w:eastAsia="方正小标宋简体" w:hAnsi="Times New Roman"/>
          <w:kern w:val="0"/>
          <w:sz w:val="30"/>
          <w:szCs w:val="30"/>
        </w:rPr>
      </w:pPr>
      <w:r>
        <w:rPr>
          <w:rFonts w:ascii="Times New Roman" w:eastAsia="方正小标宋简体" w:hAnsi="Times New Roman" w:cs="方正小标宋简体" w:hint="eastAsia"/>
          <w:kern w:val="0"/>
          <w:sz w:val="30"/>
          <w:szCs w:val="30"/>
        </w:rPr>
        <w:t>第二部分</w:t>
      </w:r>
      <w:r>
        <w:rPr>
          <w:rFonts w:ascii="Times New Roman" w:eastAsia="方正小标宋简体" w:hAnsi="Times New Roman" w:cs="方正小标宋简体"/>
          <w:kern w:val="0"/>
          <w:sz w:val="30"/>
          <w:szCs w:val="30"/>
        </w:rPr>
        <w:t>2023</w:t>
      </w:r>
      <w:r>
        <w:rPr>
          <w:rFonts w:ascii="Times New Roman" w:eastAsia="方正小标宋简体" w:hAnsi="Times New Roman" w:cs="方正小标宋简体" w:hint="eastAsia"/>
          <w:kern w:val="0"/>
          <w:sz w:val="30"/>
          <w:szCs w:val="30"/>
        </w:rPr>
        <w:t>年度部门决算表</w:t>
      </w:r>
    </w:p>
    <w:p w:rsidR="007A6BE5" w:rsidRDefault="007A6BE5">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一、收入支出决算总表</w:t>
      </w:r>
    </w:p>
    <w:p w:rsidR="007A6BE5" w:rsidRDefault="007A6BE5">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二、收入决算表（按功能分类列示）</w:t>
      </w:r>
    </w:p>
    <w:p w:rsidR="007A6BE5" w:rsidRDefault="007A6BE5">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三、收入决算表（按单位列示）</w:t>
      </w:r>
    </w:p>
    <w:p w:rsidR="007A6BE5" w:rsidRDefault="007A6BE5">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四、支出决算表</w:t>
      </w:r>
    </w:p>
    <w:p w:rsidR="007A6BE5" w:rsidRDefault="007A6BE5">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五、财政拨款收入支出决算总表</w:t>
      </w:r>
    </w:p>
    <w:p w:rsidR="007A6BE5" w:rsidRDefault="007A6BE5">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六、一般公共预算财政拨款支出决算表</w:t>
      </w:r>
    </w:p>
    <w:p w:rsidR="007A6BE5" w:rsidRDefault="007A6BE5">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七、一般公共预算财政拨款基本支出决算表</w:t>
      </w:r>
    </w:p>
    <w:p w:rsidR="007A6BE5" w:rsidRDefault="007A6BE5">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八、政府性基金预算财政拨款收入支出决算表</w:t>
      </w:r>
    </w:p>
    <w:p w:rsidR="007A6BE5" w:rsidRDefault="007A6BE5">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九、国有资本经营预算财政拨款收入支出决算表</w:t>
      </w:r>
    </w:p>
    <w:p w:rsidR="007A6BE5" w:rsidRDefault="007A6BE5">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十、财政拨款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经费支出决算表</w:t>
      </w:r>
    </w:p>
    <w:p w:rsidR="007A6BE5" w:rsidRDefault="007A6BE5">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十一、项目支出决算表</w:t>
      </w:r>
    </w:p>
    <w:p w:rsidR="007A6BE5" w:rsidRDefault="007A6BE5">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十二、关于空表的说明</w:t>
      </w:r>
    </w:p>
    <w:p w:rsidR="007A6BE5" w:rsidRDefault="007A6BE5">
      <w:pPr>
        <w:tabs>
          <w:tab w:val="right" w:leader="dot" w:pos="8306"/>
        </w:tabs>
        <w:autoSpaceDE w:val="0"/>
        <w:autoSpaceDN w:val="0"/>
        <w:adjustRightInd w:val="0"/>
        <w:spacing w:line="700" w:lineRule="exact"/>
        <w:jc w:val="left"/>
        <w:rPr>
          <w:rFonts w:ascii="Times New Roman" w:eastAsia="方正小标宋简体" w:hAnsi="Times New Roman"/>
          <w:kern w:val="0"/>
          <w:sz w:val="30"/>
          <w:szCs w:val="30"/>
        </w:rPr>
      </w:pPr>
      <w:r>
        <w:rPr>
          <w:rFonts w:ascii="Times New Roman" w:eastAsia="方正小标宋简体" w:hAnsi="Times New Roman" w:cs="方正小标宋简体" w:hint="eastAsia"/>
          <w:kern w:val="0"/>
          <w:sz w:val="30"/>
          <w:szCs w:val="30"/>
        </w:rPr>
        <w:t>第三部分</w:t>
      </w:r>
      <w:r>
        <w:rPr>
          <w:rFonts w:ascii="Times New Roman" w:eastAsia="方正小标宋简体" w:hAnsi="Times New Roman" w:cs="方正小标宋简体"/>
          <w:kern w:val="0"/>
          <w:sz w:val="30"/>
          <w:szCs w:val="30"/>
        </w:rPr>
        <w:t>2023</w:t>
      </w:r>
      <w:r>
        <w:rPr>
          <w:rFonts w:ascii="Times New Roman" w:eastAsia="方正小标宋简体" w:hAnsi="Times New Roman" w:cs="方正小标宋简体" w:hint="eastAsia"/>
          <w:kern w:val="0"/>
          <w:sz w:val="30"/>
          <w:szCs w:val="30"/>
        </w:rPr>
        <w:t>年度部门决算情况说明</w:t>
      </w:r>
    </w:p>
    <w:p w:rsidR="007A6BE5" w:rsidRDefault="007A6BE5">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一、收支决算总体情况说明</w:t>
      </w:r>
    </w:p>
    <w:p w:rsidR="007A6BE5" w:rsidRDefault="007A6BE5">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二、收入决算情况说明</w:t>
      </w:r>
    </w:p>
    <w:p w:rsidR="007A6BE5" w:rsidRDefault="007A6BE5">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三、支出决算情况说明</w:t>
      </w:r>
    </w:p>
    <w:p w:rsidR="007A6BE5" w:rsidRDefault="007A6BE5">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四、财政拨款收支决算总体情况说明</w:t>
      </w:r>
    </w:p>
    <w:p w:rsidR="007A6BE5" w:rsidRDefault="007A6BE5">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五、一般公共预算财政拨款支出决算情况说明</w:t>
      </w:r>
    </w:p>
    <w:p w:rsidR="007A6BE5" w:rsidRDefault="007A6BE5">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六、一般公共预算财政拨款基本支出决算情况说明</w:t>
      </w:r>
    </w:p>
    <w:p w:rsidR="007A6BE5" w:rsidRDefault="007A6BE5">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七、政府性基金预算财政拨款收支决算情况说明</w:t>
      </w:r>
    </w:p>
    <w:p w:rsidR="007A6BE5" w:rsidRDefault="007A6BE5">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八、国有资本经营预算财政拨款收支决算情况说明</w:t>
      </w:r>
    </w:p>
    <w:p w:rsidR="007A6BE5" w:rsidRDefault="007A6BE5">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九、财政拨款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经费支出决算情况说明</w:t>
      </w:r>
    </w:p>
    <w:p w:rsidR="007A6BE5" w:rsidRDefault="007A6BE5">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十、机关运行经费支出情况说明</w:t>
      </w:r>
    </w:p>
    <w:p w:rsidR="007A6BE5" w:rsidRDefault="007A6BE5">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十一、政府采购支出情况说明</w:t>
      </w:r>
    </w:p>
    <w:p w:rsidR="007A6BE5" w:rsidRDefault="007A6BE5">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十二、国有资产占有使用情况说明</w:t>
      </w:r>
    </w:p>
    <w:p w:rsidR="007A6BE5" w:rsidRDefault="007A6BE5">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十三、预算绩效情况说明</w:t>
      </w:r>
    </w:p>
    <w:p w:rsidR="007A6BE5" w:rsidRDefault="007A6BE5">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十四、教育、医疗卫生、社会保障和就业、住房保障、涉农补贴等民生支出情况说明</w:t>
      </w:r>
    </w:p>
    <w:p w:rsidR="007A6BE5" w:rsidRDefault="007A6BE5">
      <w:pPr>
        <w:tabs>
          <w:tab w:val="right" w:leader="dot" w:pos="8306"/>
        </w:tabs>
        <w:autoSpaceDE w:val="0"/>
        <w:autoSpaceDN w:val="0"/>
        <w:adjustRightInd w:val="0"/>
        <w:spacing w:line="700" w:lineRule="exact"/>
        <w:jc w:val="left"/>
        <w:rPr>
          <w:rFonts w:ascii="Times New Roman" w:eastAsia="方正小标宋简体" w:hAnsi="Times New Roman"/>
          <w:kern w:val="0"/>
          <w:sz w:val="30"/>
          <w:szCs w:val="30"/>
        </w:rPr>
      </w:pPr>
      <w:r>
        <w:rPr>
          <w:rFonts w:ascii="Times New Roman" w:eastAsia="方正小标宋简体" w:hAnsi="Times New Roman" w:cs="方正小标宋简体" w:hint="eastAsia"/>
          <w:kern w:val="0"/>
          <w:sz w:val="30"/>
          <w:szCs w:val="30"/>
        </w:rPr>
        <w:t>第四部分名词解释</w:t>
      </w:r>
    </w:p>
    <w:p w:rsidR="007A6BE5" w:rsidRDefault="007A6BE5">
      <w:pPr>
        <w:autoSpaceDE w:val="0"/>
        <w:autoSpaceDN w:val="0"/>
        <w:adjustRightInd w:val="0"/>
        <w:spacing w:line="700" w:lineRule="exact"/>
        <w:jc w:val="left"/>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7A6BE5" w:rsidRDefault="007A6BE5">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第一部分概况</w:t>
      </w:r>
    </w:p>
    <w:p w:rsidR="007A6BE5" w:rsidRDefault="007A6BE5">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一、主要职责</w:t>
      </w:r>
    </w:p>
    <w:p w:rsidR="007A6BE5" w:rsidRDefault="007A6BE5">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依法为政府部门、相关机构和个人提供信用信息服务，协助培育和发展信用服务市场，开展信用教育、培训与宣传等相关工作，协助做好价格认证服务工作。</w:t>
      </w:r>
    </w:p>
    <w:p w:rsidR="007A6BE5" w:rsidRDefault="007A6BE5">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二、机构设置</w:t>
      </w:r>
    </w:p>
    <w:p w:rsidR="007A6BE5" w:rsidRDefault="007A6BE5">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天津市和平区公共信用中心内设</w:t>
      </w:r>
      <w:r>
        <w:rPr>
          <w:rFonts w:ascii="Times New Roman" w:eastAsia="仿宋_GB2312" w:hAnsi="Times New Roman" w:cs="仿宋_GB2312"/>
          <w:sz w:val="30"/>
          <w:szCs w:val="30"/>
        </w:rPr>
        <w:t>1</w:t>
      </w:r>
      <w:r>
        <w:rPr>
          <w:rFonts w:ascii="Times New Roman" w:eastAsia="仿宋_GB2312" w:hAnsi="Times New Roman" w:cs="仿宋_GB2312" w:hint="eastAsia"/>
          <w:sz w:val="30"/>
          <w:szCs w:val="30"/>
        </w:rPr>
        <w:t>个公共信用中心；无下辖预算单位。纳入天津市和平区公共信用中心</w:t>
      </w:r>
      <w:r>
        <w:rPr>
          <w:rFonts w:ascii="Times New Roman" w:eastAsia="仿宋_GB2312" w:hAnsi="Times New Roman" w:cs="仿宋_GB2312"/>
          <w:sz w:val="30"/>
          <w:szCs w:val="30"/>
        </w:rPr>
        <w:t>2023</w:t>
      </w:r>
      <w:r>
        <w:rPr>
          <w:rFonts w:ascii="Times New Roman" w:eastAsia="仿宋_GB2312" w:hAnsi="Times New Roman" w:cs="仿宋_GB2312" w:hint="eastAsia"/>
          <w:sz w:val="30"/>
          <w:szCs w:val="30"/>
        </w:rPr>
        <w:t>年度部门决算编制范围的单位包括：</w:t>
      </w:r>
    </w:p>
    <w:p w:rsidR="007A6BE5" w:rsidRDefault="007A6BE5">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天津市和平区公共信用中心本级</w:t>
      </w:r>
    </w:p>
    <w:p w:rsidR="007A6BE5" w:rsidRDefault="007A6BE5">
      <w:pPr>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7A6BE5" w:rsidRDefault="007A6BE5">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第二部分</w:t>
      </w:r>
      <w:r>
        <w:rPr>
          <w:rFonts w:ascii="Times New Roman" w:eastAsia="方正小标宋简体" w:hAnsi="Times New Roman" w:cs="方正小标宋简体"/>
          <w:kern w:val="44"/>
          <w:sz w:val="44"/>
          <w:szCs w:val="44"/>
        </w:rPr>
        <w:t>2023</w:t>
      </w:r>
      <w:r>
        <w:rPr>
          <w:rFonts w:ascii="Times New Roman" w:eastAsia="方正小标宋简体" w:hAnsi="Times New Roman" w:cs="方正小标宋简体" w:hint="eastAsia"/>
          <w:kern w:val="44"/>
          <w:sz w:val="44"/>
          <w:szCs w:val="44"/>
        </w:rPr>
        <w:t>年度部门决算表</w:t>
      </w:r>
    </w:p>
    <w:p w:rsidR="007A6BE5" w:rsidRDefault="007A6BE5">
      <w:pPr>
        <w:autoSpaceDE w:val="0"/>
        <w:autoSpaceDN w:val="0"/>
        <w:adjustRightInd w:val="0"/>
        <w:spacing w:line="600" w:lineRule="exact"/>
        <w:jc w:val="left"/>
        <w:rPr>
          <w:rFonts w:ascii="Times New Roman" w:eastAsia="方正小标宋简体" w:hAnsi="Times New Roman"/>
          <w:kern w:val="0"/>
          <w:sz w:val="24"/>
          <w:szCs w:val="24"/>
        </w:rPr>
      </w:pPr>
    </w:p>
    <w:p w:rsidR="007A6BE5" w:rsidRDefault="007A6BE5">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一、《收入支出决算总表》</w:t>
      </w:r>
    </w:p>
    <w:p w:rsidR="007A6BE5" w:rsidRDefault="007A6BE5">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rsidR="007A6BE5" w:rsidRDefault="007A6BE5">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rsidR="007A6BE5" w:rsidRDefault="007A6BE5">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rsidR="007A6BE5" w:rsidRDefault="007A6BE5">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rsidR="007A6BE5" w:rsidRDefault="007A6BE5">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rsidR="007A6BE5" w:rsidRDefault="007A6BE5">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rsidR="007A6BE5" w:rsidRDefault="007A6BE5">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rsidR="007A6BE5" w:rsidRDefault="007A6BE5">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九、《国有资本经营预算财政拨款收入支出决算表》</w:t>
      </w:r>
    </w:p>
    <w:p w:rsidR="007A6BE5" w:rsidRDefault="007A6BE5">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rsidR="007A6BE5" w:rsidRDefault="007A6BE5">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p>
    <w:p w:rsidR="007A6BE5" w:rsidRDefault="007A6BE5">
      <w:pPr>
        <w:autoSpaceDE w:val="0"/>
        <w:autoSpaceDN w:val="0"/>
        <w:adjustRightInd w:val="0"/>
        <w:spacing w:line="800" w:lineRule="exact"/>
        <w:jc w:val="left"/>
        <w:rPr>
          <w:rFonts w:ascii="Times New Roman" w:eastAsia="楷体" w:hAnsi="Times New Roman" w:cs="楷体"/>
          <w:kern w:val="0"/>
          <w:sz w:val="30"/>
          <w:szCs w:val="30"/>
        </w:rPr>
      </w:pPr>
      <w:r>
        <w:rPr>
          <w:rFonts w:ascii="Times New Roman" w:eastAsia="楷体" w:hAnsi="Times New Roman" w:cs="楷体" w:hint="eastAsia"/>
          <w:kern w:val="0"/>
          <w:sz w:val="30"/>
          <w:szCs w:val="30"/>
        </w:rPr>
        <w:t>注：以上决算公开表均作为附表，附于决算公开说明文档后。</w:t>
      </w:r>
    </w:p>
    <w:p w:rsidR="007A6BE5" w:rsidRDefault="007A6BE5">
      <w:pPr>
        <w:autoSpaceDE w:val="0"/>
        <w:autoSpaceDN w:val="0"/>
        <w:adjustRightInd w:val="0"/>
        <w:spacing w:line="600" w:lineRule="exact"/>
        <w:jc w:val="left"/>
        <w:rPr>
          <w:rFonts w:ascii="Times New Roman" w:eastAsia="黑体" w:hAnsi="Times New Roman" w:cs="黑体"/>
          <w:b/>
          <w:bCs/>
          <w:kern w:val="0"/>
          <w:sz w:val="30"/>
          <w:szCs w:val="30"/>
        </w:rPr>
      </w:pPr>
      <w:r>
        <w:rPr>
          <w:rFonts w:ascii="Times New Roman" w:eastAsia="楷体" w:hAnsi="Times New Roman"/>
          <w:kern w:val="0"/>
          <w:sz w:val="24"/>
          <w:szCs w:val="24"/>
        </w:rPr>
        <w:br w:type="page"/>
      </w:r>
      <w:r>
        <w:rPr>
          <w:rFonts w:ascii="Times New Roman" w:eastAsia="黑体" w:hAnsi="Times New Roman" w:cs="黑体" w:hint="eastAsia"/>
          <w:b/>
          <w:bCs/>
          <w:kern w:val="0"/>
          <w:sz w:val="30"/>
          <w:szCs w:val="30"/>
        </w:rPr>
        <w:t>十二、关于空表的说明</w:t>
      </w:r>
    </w:p>
    <w:p w:rsidR="007A6BE5" w:rsidRDefault="007A6BE5">
      <w:pPr>
        <w:autoSpaceDE w:val="0"/>
        <w:autoSpaceDN w:val="0"/>
        <w:adjustRightInd w:val="0"/>
        <w:spacing w:line="600" w:lineRule="exact"/>
        <w:ind w:firstLine="601"/>
        <w:jc w:val="left"/>
        <w:rPr>
          <w:rFonts w:ascii="Times New Roman" w:eastAsia="仿宋_GB2312" w:hAnsi="Times New Roman" w:cs="仿宋_GB2312"/>
          <w:sz w:val="30"/>
          <w:szCs w:val="30"/>
        </w:rPr>
      </w:pPr>
      <w:r>
        <w:rPr>
          <w:rFonts w:ascii="Times New Roman" w:eastAsia="仿宋_GB2312" w:hAnsi="Times New Roman" w:cs="仿宋_GB2312"/>
          <w:sz w:val="30"/>
          <w:szCs w:val="30"/>
        </w:rPr>
        <w:t>1.</w:t>
      </w:r>
      <w:r>
        <w:rPr>
          <w:rFonts w:ascii="Times New Roman" w:eastAsia="仿宋_GB2312" w:hAnsi="Times New Roman" w:cs="仿宋_GB2312" w:hint="eastAsia"/>
          <w:sz w:val="30"/>
          <w:szCs w:val="30"/>
        </w:rPr>
        <w:t>天津市和平区公共信用中心</w:t>
      </w:r>
      <w:r>
        <w:rPr>
          <w:rFonts w:ascii="Times New Roman" w:eastAsia="仿宋_GB2312" w:hAnsi="Times New Roman" w:cs="仿宋_GB2312"/>
          <w:sz w:val="30"/>
          <w:szCs w:val="30"/>
        </w:rPr>
        <w:t>2023</w:t>
      </w:r>
      <w:r>
        <w:rPr>
          <w:rFonts w:ascii="Times New Roman" w:eastAsia="仿宋_GB2312" w:hAnsi="Times New Roman" w:cs="仿宋_GB2312" w:hint="eastAsia"/>
          <w:sz w:val="30"/>
          <w:szCs w:val="30"/>
        </w:rPr>
        <w:t>年度政府性基金预算财政拨款收入支出决算表为空表。</w:t>
      </w:r>
    </w:p>
    <w:p w:rsidR="007A6BE5" w:rsidRDefault="007A6BE5">
      <w:pPr>
        <w:autoSpaceDE w:val="0"/>
        <w:autoSpaceDN w:val="0"/>
        <w:adjustRightInd w:val="0"/>
        <w:spacing w:line="600" w:lineRule="exact"/>
        <w:ind w:firstLine="601"/>
        <w:jc w:val="left"/>
        <w:rPr>
          <w:rFonts w:ascii="Times New Roman" w:eastAsia="仿宋_GB2312" w:hAnsi="Times New Roman" w:cs="仿宋_GB2312"/>
          <w:sz w:val="30"/>
          <w:szCs w:val="30"/>
        </w:rPr>
      </w:pPr>
      <w:r>
        <w:rPr>
          <w:rFonts w:ascii="Times New Roman" w:eastAsia="仿宋_GB2312" w:hAnsi="Times New Roman" w:cs="仿宋_GB2312"/>
          <w:sz w:val="30"/>
          <w:szCs w:val="30"/>
        </w:rPr>
        <w:t>2.</w:t>
      </w:r>
      <w:r>
        <w:rPr>
          <w:rFonts w:ascii="Times New Roman" w:eastAsia="仿宋_GB2312" w:hAnsi="Times New Roman" w:cs="仿宋_GB2312" w:hint="eastAsia"/>
          <w:sz w:val="30"/>
          <w:szCs w:val="30"/>
        </w:rPr>
        <w:t>天津市和平区公共信用中心</w:t>
      </w:r>
      <w:r>
        <w:rPr>
          <w:rFonts w:ascii="Times New Roman" w:eastAsia="仿宋_GB2312" w:hAnsi="Times New Roman" w:cs="仿宋_GB2312"/>
          <w:sz w:val="30"/>
          <w:szCs w:val="30"/>
        </w:rPr>
        <w:t>2023</w:t>
      </w:r>
      <w:r>
        <w:rPr>
          <w:rFonts w:ascii="Times New Roman" w:eastAsia="仿宋_GB2312" w:hAnsi="Times New Roman" w:cs="仿宋_GB2312" w:hint="eastAsia"/>
          <w:sz w:val="30"/>
          <w:szCs w:val="30"/>
        </w:rPr>
        <w:t>年度国有资本经营预算财政拨款收入支出决算表为空表。</w:t>
      </w:r>
    </w:p>
    <w:p w:rsidR="007A6BE5" w:rsidRDefault="007A6BE5">
      <w:pPr>
        <w:autoSpaceDE w:val="0"/>
        <w:autoSpaceDN w:val="0"/>
        <w:adjustRightInd w:val="0"/>
        <w:spacing w:line="600" w:lineRule="exact"/>
        <w:ind w:firstLine="601"/>
        <w:jc w:val="left"/>
        <w:rPr>
          <w:rFonts w:ascii="Times New Roman" w:eastAsia="仿宋_GB2312" w:hAnsi="Times New Roman" w:cs="仿宋_GB2312"/>
          <w:sz w:val="30"/>
          <w:szCs w:val="30"/>
        </w:rPr>
      </w:pPr>
      <w:r>
        <w:rPr>
          <w:rFonts w:ascii="Times New Roman" w:eastAsia="仿宋_GB2312" w:hAnsi="Times New Roman" w:cs="仿宋_GB2312"/>
          <w:sz w:val="30"/>
          <w:szCs w:val="30"/>
        </w:rPr>
        <w:t>3.</w:t>
      </w:r>
      <w:r>
        <w:rPr>
          <w:rFonts w:ascii="Times New Roman" w:eastAsia="仿宋_GB2312" w:hAnsi="Times New Roman" w:cs="仿宋_GB2312" w:hint="eastAsia"/>
          <w:sz w:val="30"/>
          <w:szCs w:val="30"/>
        </w:rPr>
        <w:t>天津市和平区公共信用中心</w:t>
      </w:r>
      <w:r>
        <w:rPr>
          <w:rFonts w:ascii="Times New Roman" w:eastAsia="仿宋_GB2312" w:hAnsi="Times New Roman" w:cs="仿宋_GB2312"/>
          <w:sz w:val="30"/>
          <w:szCs w:val="30"/>
        </w:rPr>
        <w:t>2023</w:t>
      </w:r>
      <w:r>
        <w:rPr>
          <w:rFonts w:ascii="Times New Roman" w:eastAsia="仿宋_GB2312" w:hAnsi="Times New Roman" w:cs="仿宋_GB2312" w:hint="eastAsia"/>
          <w:sz w:val="30"/>
          <w:szCs w:val="30"/>
        </w:rPr>
        <w:t>年度财政拨款“三公”经费支出决算表为空表。</w:t>
      </w:r>
    </w:p>
    <w:p w:rsidR="007A6BE5" w:rsidRDefault="007A6BE5">
      <w:pPr>
        <w:autoSpaceDE w:val="0"/>
        <w:autoSpaceDN w:val="0"/>
        <w:adjustRightInd w:val="0"/>
        <w:spacing w:line="600" w:lineRule="exact"/>
        <w:ind w:firstLine="601"/>
        <w:jc w:val="left"/>
        <w:rPr>
          <w:rFonts w:ascii="Times New Roman" w:eastAsia="仿宋_GB2312" w:hAnsi="Times New Roman" w:cs="仿宋_GB2312"/>
          <w:sz w:val="30"/>
          <w:szCs w:val="30"/>
        </w:rPr>
      </w:pPr>
    </w:p>
    <w:p w:rsidR="007A6BE5" w:rsidRDefault="007A6BE5">
      <w:pPr>
        <w:keepNext/>
        <w:keepLines/>
        <w:autoSpaceDE w:val="0"/>
        <w:autoSpaceDN w:val="0"/>
        <w:adjustRightInd w:val="0"/>
        <w:spacing w:line="600" w:lineRule="exact"/>
        <w:ind w:firstLine="600"/>
        <w:jc w:val="left"/>
        <w:outlineLvl w:val="1"/>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第三部分</w:t>
      </w:r>
      <w:r>
        <w:rPr>
          <w:rFonts w:ascii="Times New Roman" w:eastAsia="方正小标宋简体" w:hAnsi="Times New Roman" w:cs="方正小标宋简体"/>
          <w:kern w:val="44"/>
          <w:sz w:val="44"/>
          <w:szCs w:val="44"/>
        </w:rPr>
        <w:t>2023</w:t>
      </w:r>
      <w:r>
        <w:rPr>
          <w:rFonts w:ascii="Times New Roman" w:eastAsia="方正小标宋简体" w:hAnsi="Times New Roman" w:cs="方正小标宋简体" w:hint="eastAsia"/>
          <w:kern w:val="44"/>
          <w:sz w:val="44"/>
          <w:szCs w:val="44"/>
        </w:rPr>
        <w:t>年度部门决算情况说明</w:t>
      </w:r>
    </w:p>
    <w:p w:rsidR="007A6BE5" w:rsidRDefault="007A6BE5">
      <w:pPr>
        <w:autoSpaceDE w:val="0"/>
        <w:autoSpaceDN w:val="0"/>
        <w:adjustRightInd w:val="0"/>
        <w:spacing w:line="580" w:lineRule="exact"/>
        <w:ind w:firstLine="600"/>
        <w:jc w:val="left"/>
        <w:rPr>
          <w:rFonts w:ascii="Times New Roman" w:eastAsia="黑体" w:hAnsi="Times New Roman" w:cs="黑体"/>
          <w:sz w:val="30"/>
          <w:szCs w:val="30"/>
          <w:lang w:val="zh-CN"/>
        </w:rPr>
      </w:pPr>
    </w:p>
    <w:p w:rsidR="007A6BE5" w:rsidRDefault="007A6BE5">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p>
    <w:p w:rsidR="007A6BE5" w:rsidRDefault="007A6BE5">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lang w:val="zh-CN"/>
        </w:rPr>
        <w:t>天津市和平区公共信用中心</w:t>
      </w:r>
      <w:r>
        <w:rPr>
          <w:rFonts w:ascii="Times New Roman" w:eastAsia="仿宋_GB2312" w:hAnsi="Times New Roman" w:cs="仿宋_GB2312"/>
          <w:sz w:val="30"/>
          <w:szCs w:val="30"/>
          <w:lang w:val="zh-CN"/>
        </w:rPr>
        <w:t>2023</w:t>
      </w:r>
      <w:r>
        <w:rPr>
          <w:rFonts w:ascii="Times New Roman" w:eastAsia="仿宋_GB2312" w:hAnsi="Times New Roman" w:cs="仿宋_GB2312" w:hint="eastAsia"/>
          <w:sz w:val="30"/>
          <w:szCs w:val="30"/>
          <w:lang w:val="zh-CN"/>
        </w:rPr>
        <w:t>年度收入、支出决算总计</w:t>
      </w:r>
      <w:r>
        <w:rPr>
          <w:rFonts w:ascii="Times New Roman" w:eastAsia="仿宋_GB2312" w:hAnsi="Times New Roman" w:cs="仿宋_GB2312"/>
          <w:sz w:val="30"/>
          <w:szCs w:val="30"/>
        </w:rPr>
        <w:t>396,421.11</w:t>
      </w:r>
      <w:r>
        <w:rPr>
          <w:rFonts w:ascii="Times New Roman" w:eastAsia="仿宋_GB2312" w:hAnsi="Times New Roman" w:cs="仿宋_GB2312" w:hint="eastAsia"/>
          <w:sz w:val="30"/>
          <w:szCs w:val="30"/>
        </w:rPr>
        <w:t>元，与</w:t>
      </w:r>
      <w:r>
        <w:rPr>
          <w:rFonts w:ascii="Times New Roman" w:eastAsia="仿宋_GB2312" w:hAnsi="Times New Roman" w:cs="仿宋_GB2312"/>
          <w:sz w:val="30"/>
          <w:szCs w:val="30"/>
        </w:rPr>
        <w:t>2022</w:t>
      </w:r>
      <w:r>
        <w:rPr>
          <w:rFonts w:ascii="Times New Roman" w:eastAsia="仿宋_GB2312" w:hAnsi="Times New Roman" w:cs="仿宋_GB2312" w:hint="eastAsia"/>
          <w:sz w:val="30"/>
          <w:szCs w:val="30"/>
        </w:rPr>
        <w:t>年度相比，收、支总计各增加</w:t>
      </w:r>
      <w:r>
        <w:rPr>
          <w:rFonts w:ascii="Times New Roman" w:eastAsia="仿宋_GB2312" w:hAnsi="Times New Roman" w:cs="仿宋_GB2312"/>
          <w:sz w:val="30"/>
          <w:szCs w:val="30"/>
        </w:rPr>
        <w:t>16,533.26</w:t>
      </w:r>
      <w:r>
        <w:rPr>
          <w:rFonts w:ascii="Times New Roman" w:eastAsia="仿宋_GB2312" w:hAnsi="Times New Roman" w:cs="仿宋_GB2312" w:hint="eastAsia"/>
          <w:sz w:val="30"/>
          <w:szCs w:val="30"/>
        </w:rPr>
        <w:t>元，增长</w:t>
      </w:r>
      <w:r>
        <w:rPr>
          <w:rFonts w:ascii="Times New Roman" w:eastAsia="仿宋_GB2312" w:hAnsi="Times New Roman" w:cs="仿宋_GB2312"/>
          <w:sz w:val="30"/>
          <w:szCs w:val="30"/>
        </w:rPr>
        <w:t>4.35%</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：人员经费支出增加</w:t>
      </w:r>
    </w:p>
    <w:p w:rsidR="007A6BE5" w:rsidRDefault="007A6BE5">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二、</w:t>
      </w:r>
      <w:r>
        <w:rPr>
          <w:rFonts w:ascii="Times New Roman" w:eastAsia="黑体" w:hAnsi="Times New Roman" w:cs="黑体" w:hint="eastAsia"/>
          <w:b/>
          <w:bCs/>
          <w:kern w:val="0"/>
          <w:sz w:val="30"/>
          <w:szCs w:val="30"/>
        </w:rPr>
        <w:t>收入决算情况</w:t>
      </w:r>
      <w:r>
        <w:rPr>
          <w:rFonts w:ascii="Times New Roman" w:eastAsia="黑体" w:hAnsi="Times New Roman" w:cs="黑体" w:hint="eastAsia"/>
          <w:b/>
          <w:bCs/>
          <w:kern w:val="0"/>
          <w:sz w:val="30"/>
          <w:szCs w:val="30"/>
          <w:lang w:val="zh-CN"/>
        </w:rPr>
        <w:t>说明</w:t>
      </w:r>
    </w:p>
    <w:p w:rsidR="007A6BE5" w:rsidRDefault="007A6BE5">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天津市和平区公共信用中心</w:t>
      </w:r>
      <w:r>
        <w:rPr>
          <w:rFonts w:ascii="Times New Roman" w:eastAsia="仿宋_GB2312" w:hAnsi="Times New Roman"/>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sz w:val="30"/>
          <w:szCs w:val="30"/>
        </w:rPr>
        <w:t>396,421.11</w:t>
      </w:r>
      <w:r>
        <w:rPr>
          <w:rFonts w:ascii="Times New Roman" w:eastAsia="仿宋_GB2312" w:hAnsi="Times New Roman" w:cs="仿宋_GB2312" w:hint="eastAsia"/>
          <w:sz w:val="30"/>
          <w:szCs w:val="30"/>
        </w:rPr>
        <w:t>元，与</w:t>
      </w:r>
      <w:r>
        <w:rPr>
          <w:rFonts w:ascii="Times New Roman" w:eastAsia="仿宋_GB2312" w:hAnsi="Times New Roman"/>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sz w:val="30"/>
          <w:szCs w:val="30"/>
        </w:rPr>
        <w:t>16,533.26</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：人员经费支出增加</w:t>
      </w:r>
    </w:p>
    <w:p w:rsidR="007A6BE5" w:rsidRDefault="007A6BE5">
      <w:pPr>
        <w:autoSpaceDE w:val="0"/>
        <w:autoSpaceDN w:val="0"/>
        <w:adjustRightInd w:val="0"/>
        <w:spacing w:line="600" w:lineRule="exact"/>
        <w:ind w:firstLine="600"/>
        <w:jc w:val="left"/>
        <w:rPr>
          <w:rFonts w:ascii="Times New Roman" w:hAnsi="Times New Roman"/>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hint="eastAsia"/>
          <w:sz w:val="30"/>
          <w:szCs w:val="30"/>
          <w:lang w:val="zh-CN"/>
        </w:rPr>
        <w:t>一般公共预算财政拨款收入</w:t>
      </w:r>
      <w:r>
        <w:rPr>
          <w:rFonts w:ascii="Times New Roman" w:eastAsia="仿宋_GB2312" w:hAnsi="Times New Roman"/>
          <w:sz w:val="30"/>
          <w:szCs w:val="30"/>
        </w:rPr>
        <w:t>396,418.70</w:t>
      </w:r>
      <w:r>
        <w:rPr>
          <w:rFonts w:ascii="Times New Roman" w:eastAsia="仿宋_GB2312" w:hAnsi="Times New Roman" w:cs="仿宋_GB2312" w:hint="eastAsia"/>
          <w:sz w:val="30"/>
          <w:szCs w:val="30"/>
          <w:lang w:val="zh-CN"/>
        </w:rPr>
        <w:t>元，占</w:t>
      </w:r>
      <w:r>
        <w:rPr>
          <w:rFonts w:ascii="Times New Roman" w:eastAsia="仿宋_GB2312" w:hAnsi="Times New Roman"/>
          <w:sz w:val="30"/>
          <w:szCs w:val="30"/>
        </w:rPr>
        <w:t>100.0</w:t>
      </w:r>
      <w:r>
        <w:rPr>
          <w:rFonts w:ascii="Times New Roman" w:hAnsi="Times New Roman"/>
          <w:sz w:val="30"/>
          <w:szCs w:val="30"/>
        </w:rPr>
        <w:t>%</w:t>
      </w:r>
      <w:r>
        <w:rPr>
          <w:rFonts w:ascii="Times New Roman" w:hAnsi="Times New Roman" w:hint="eastAsia"/>
          <w:sz w:val="30"/>
          <w:szCs w:val="30"/>
        </w:rPr>
        <w:t>；</w:t>
      </w:r>
    </w:p>
    <w:p w:rsidR="007A6BE5" w:rsidRDefault="007A6BE5" w:rsidP="00877892">
      <w:pPr>
        <w:autoSpaceDE w:val="0"/>
        <w:autoSpaceDN w:val="0"/>
        <w:adjustRightInd w:val="0"/>
        <w:spacing w:line="600" w:lineRule="exact"/>
        <w:ind w:firstLineChars="200" w:firstLine="31680"/>
        <w:jc w:val="left"/>
        <w:rPr>
          <w:rFonts w:ascii="Times New Roman" w:eastAsia="仿宋_GB2312" w:hAnsi="Times New Roman" w:cs="仿宋_GB2312"/>
          <w:sz w:val="30"/>
          <w:szCs w:val="30"/>
          <w:lang w:val="zh-CN"/>
        </w:rPr>
      </w:pPr>
      <w:r>
        <w:rPr>
          <w:rFonts w:ascii="Times New Roman" w:eastAsia="仿宋_GB2312" w:hAnsi="Times New Roman" w:cs="仿宋_GB2312" w:hint="eastAsia"/>
          <w:sz w:val="30"/>
          <w:szCs w:val="30"/>
          <w:lang w:val="zh-CN"/>
        </w:rPr>
        <w:t>政府性基金预算财政拨款收入</w:t>
      </w:r>
      <w:r>
        <w:rPr>
          <w:rFonts w:ascii="Times New Roman" w:eastAsia="仿宋_GB2312" w:hAnsi="Times New Roman" w:cs="仿宋_GB2312"/>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hint="eastAsia"/>
          <w:kern w:val="0"/>
          <w:sz w:val="30"/>
          <w:szCs w:val="30"/>
        </w:rPr>
        <w:t>占</w:t>
      </w:r>
      <w:r>
        <w:rPr>
          <w:rFonts w:ascii="Times New Roman" w:eastAsia="仿宋_GB2312" w:hAnsi="Times New Roman" w:cs="仿宋_GB2312"/>
          <w:sz w:val="30"/>
          <w:szCs w:val="30"/>
          <w:lang w:val="zh-CN"/>
        </w:rPr>
        <w:t>0.0%</w:t>
      </w:r>
      <w:r>
        <w:rPr>
          <w:rFonts w:ascii="Times New Roman" w:eastAsia="仿宋_GB2312" w:hAnsi="Times New Roman" w:cs="仿宋_GB2312" w:hint="eastAsia"/>
          <w:sz w:val="30"/>
          <w:szCs w:val="30"/>
          <w:lang w:val="zh-CN"/>
        </w:rPr>
        <w:t>；</w:t>
      </w:r>
    </w:p>
    <w:p w:rsidR="007A6BE5" w:rsidRDefault="007A6BE5">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hint="eastAsia"/>
          <w:sz w:val="30"/>
          <w:szCs w:val="30"/>
          <w:lang w:val="zh-CN"/>
        </w:rPr>
        <w:t>国有资本经营预算财政拨款收入</w:t>
      </w:r>
      <w:r>
        <w:rPr>
          <w:rFonts w:ascii="Times New Roman" w:eastAsia="仿宋_GB2312" w:hAnsi="Times New Roman" w:cs="仿宋_GB2312"/>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hint="eastAsia"/>
          <w:kern w:val="0"/>
          <w:sz w:val="30"/>
          <w:szCs w:val="30"/>
        </w:rPr>
        <w:t>占</w:t>
      </w:r>
      <w:r>
        <w:rPr>
          <w:rFonts w:ascii="Times New Roman" w:eastAsia="仿宋_GB2312" w:hAnsi="Times New Roman" w:cs="仿宋_GB2312"/>
          <w:sz w:val="30"/>
          <w:szCs w:val="30"/>
          <w:lang w:val="zh-CN"/>
        </w:rPr>
        <w:t>0.0%</w:t>
      </w:r>
      <w:r>
        <w:rPr>
          <w:rFonts w:ascii="Times New Roman" w:eastAsia="仿宋_GB2312" w:hAnsi="Times New Roman" w:cs="仿宋_GB2312" w:hint="eastAsia"/>
          <w:sz w:val="30"/>
          <w:szCs w:val="30"/>
          <w:lang w:val="zh-CN"/>
        </w:rPr>
        <w:t>；</w:t>
      </w:r>
    </w:p>
    <w:p w:rsidR="007A6BE5" w:rsidRDefault="007A6BE5">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hint="eastAsia"/>
          <w:sz w:val="30"/>
          <w:szCs w:val="30"/>
          <w:lang w:val="zh-CN"/>
        </w:rPr>
        <w:t>财政专户管理资金收入</w:t>
      </w:r>
      <w:r>
        <w:rPr>
          <w:rFonts w:ascii="Times New Roman" w:eastAsia="仿宋_GB2312" w:hAnsi="Times New Roman" w:cs="仿宋_GB2312"/>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hint="eastAsia"/>
          <w:kern w:val="0"/>
          <w:sz w:val="30"/>
          <w:szCs w:val="30"/>
        </w:rPr>
        <w:t>占</w:t>
      </w:r>
      <w:r>
        <w:rPr>
          <w:rFonts w:ascii="Times New Roman" w:eastAsia="仿宋_GB2312" w:hAnsi="Times New Roman" w:cs="仿宋_GB2312"/>
          <w:sz w:val="30"/>
          <w:szCs w:val="30"/>
          <w:lang w:val="zh-CN"/>
        </w:rPr>
        <w:t>0.0%</w:t>
      </w:r>
      <w:r>
        <w:rPr>
          <w:rFonts w:ascii="Times New Roman" w:eastAsia="仿宋_GB2312" w:hAnsi="Times New Roman" w:cs="仿宋_GB2312" w:hint="eastAsia"/>
          <w:sz w:val="30"/>
          <w:szCs w:val="30"/>
          <w:lang w:val="zh-CN"/>
        </w:rPr>
        <w:t>；</w:t>
      </w:r>
    </w:p>
    <w:p w:rsidR="007A6BE5" w:rsidRDefault="007A6BE5">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hint="eastAsia"/>
          <w:sz w:val="30"/>
          <w:szCs w:val="30"/>
          <w:lang w:val="zh-CN"/>
        </w:rPr>
        <w:t>事业收入</w:t>
      </w:r>
      <w:r>
        <w:rPr>
          <w:rFonts w:ascii="Times New Roman" w:eastAsia="仿宋_GB2312" w:hAnsi="Times New Roman" w:cs="仿宋_GB2312"/>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hint="eastAsia"/>
          <w:kern w:val="0"/>
          <w:sz w:val="30"/>
          <w:szCs w:val="30"/>
        </w:rPr>
        <w:t>占</w:t>
      </w:r>
      <w:r>
        <w:rPr>
          <w:rFonts w:ascii="Times New Roman" w:eastAsia="仿宋_GB2312" w:hAnsi="Times New Roman" w:cs="仿宋_GB2312"/>
          <w:sz w:val="30"/>
          <w:szCs w:val="30"/>
          <w:lang w:val="zh-CN"/>
        </w:rPr>
        <w:t>0.0%</w:t>
      </w:r>
      <w:r>
        <w:rPr>
          <w:rFonts w:ascii="Times New Roman" w:eastAsia="仿宋_GB2312" w:hAnsi="Times New Roman" w:cs="仿宋_GB2312" w:hint="eastAsia"/>
          <w:sz w:val="30"/>
          <w:szCs w:val="30"/>
          <w:lang w:val="zh-CN"/>
        </w:rPr>
        <w:t>；</w:t>
      </w:r>
    </w:p>
    <w:p w:rsidR="007A6BE5" w:rsidRDefault="007A6BE5">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hint="eastAsia"/>
          <w:sz w:val="30"/>
          <w:szCs w:val="30"/>
          <w:lang w:val="zh-CN"/>
        </w:rPr>
        <w:t>事业单位经营收入</w:t>
      </w:r>
      <w:r>
        <w:rPr>
          <w:rFonts w:ascii="Times New Roman" w:eastAsia="仿宋_GB2312" w:hAnsi="Times New Roman" w:cs="仿宋_GB2312"/>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hint="eastAsia"/>
          <w:kern w:val="0"/>
          <w:sz w:val="30"/>
          <w:szCs w:val="30"/>
        </w:rPr>
        <w:t>占</w:t>
      </w:r>
      <w:r>
        <w:rPr>
          <w:rFonts w:ascii="Times New Roman" w:eastAsia="仿宋_GB2312" w:hAnsi="Times New Roman" w:cs="仿宋_GB2312"/>
          <w:sz w:val="30"/>
          <w:szCs w:val="30"/>
          <w:lang w:val="zh-CN"/>
        </w:rPr>
        <w:t>0.0%</w:t>
      </w:r>
      <w:r>
        <w:rPr>
          <w:rFonts w:ascii="Times New Roman" w:eastAsia="仿宋_GB2312" w:hAnsi="Times New Roman" w:cs="仿宋_GB2312" w:hint="eastAsia"/>
          <w:sz w:val="30"/>
          <w:szCs w:val="30"/>
          <w:lang w:val="zh-CN"/>
        </w:rPr>
        <w:t>；</w:t>
      </w:r>
    </w:p>
    <w:p w:rsidR="007A6BE5" w:rsidRDefault="007A6BE5">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hint="eastAsia"/>
          <w:sz w:val="30"/>
          <w:szCs w:val="30"/>
          <w:lang w:val="zh-CN"/>
        </w:rPr>
        <w:t>上级补助收入</w:t>
      </w:r>
      <w:r>
        <w:rPr>
          <w:rFonts w:ascii="Times New Roman" w:eastAsia="仿宋_GB2312" w:hAnsi="Times New Roman" w:cs="仿宋_GB2312"/>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hint="eastAsia"/>
          <w:kern w:val="0"/>
          <w:sz w:val="30"/>
          <w:szCs w:val="30"/>
        </w:rPr>
        <w:t>占</w:t>
      </w:r>
      <w:r>
        <w:rPr>
          <w:rFonts w:ascii="Times New Roman" w:eastAsia="仿宋_GB2312" w:hAnsi="Times New Roman" w:cs="仿宋_GB2312"/>
          <w:sz w:val="30"/>
          <w:szCs w:val="30"/>
          <w:lang w:val="zh-CN"/>
        </w:rPr>
        <w:t>0.0%</w:t>
      </w:r>
      <w:r>
        <w:rPr>
          <w:rFonts w:ascii="Times New Roman" w:eastAsia="仿宋_GB2312" w:hAnsi="Times New Roman" w:cs="仿宋_GB2312" w:hint="eastAsia"/>
          <w:sz w:val="30"/>
          <w:szCs w:val="30"/>
          <w:lang w:val="zh-CN"/>
        </w:rPr>
        <w:t>；</w:t>
      </w:r>
    </w:p>
    <w:p w:rsidR="007A6BE5" w:rsidRDefault="007A6BE5">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eastAsia="仿宋_GB2312" w:hint="eastAsia"/>
          <w:sz w:val="30"/>
          <w:szCs w:val="30"/>
        </w:rPr>
        <w:t>附属单位上缴收入</w:t>
      </w:r>
      <w:r>
        <w:rPr>
          <w:rFonts w:ascii="Times New Roman" w:eastAsia="仿宋_GB2312" w:hAnsi="Times New Roman" w:cs="仿宋_GB2312"/>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hint="eastAsia"/>
          <w:kern w:val="0"/>
          <w:sz w:val="30"/>
          <w:szCs w:val="30"/>
        </w:rPr>
        <w:t>占</w:t>
      </w:r>
      <w:r>
        <w:rPr>
          <w:rFonts w:ascii="Times New Roman" w:eastAsia="仿宋_GB2312" w:hAnsi="Times New Roman" w:cs="仿宋_GB2312"/>
          <w:sz w:val="30"/>
          <w:szCs w:val="30"/>
          <w:lang w:val="zh-CN"/>
        </w:rPr>
        <w:t>0.0%</w:t>
      </w:r>
      <w:r>
        <w:rPr>
          <w:rFonts w:ascii="Times New Roman" w:eastAsia="仿宋_GB2312" w:hAnsi="Times New Roman" w:cs="仿宋_GB2312" w:hint="eastAsia"/>
          <w:sz w:val="30"/>
          <w:szCs w:val="30"/>
          <w:lang w:val="zh-CN"/>
        </w:rPr>
        <w:t>；</w:t>
      </w:r>
    </w:p>
    <w:p w:rsidR="007A6BE5" w:rsidRDefault="007A6BE5">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lang w:val="zh-CN"/>
        </w:rPr>
        <w:t>其他收入</w:t>
      </w:r>
      <w:r>
        <w:rPr>
          <w:rFonts w:ascii="Times New Roman" w:eastAsia="仿宋_GB2312" w:hAnsi="Times New Roman" w:cs="仿宋_GB2312"/>
          <w:sz w:val="30"/>
          <w:szCs w:val="30"/>
          <w:lang w:val="zh-CN"/>
        </w:rPr>
        <w:t>2.41</w:t>
      </w:r>
      <w:r>
        <w:rPr>
          <w:rFonts w:ascii="Times New Roman" w:eastAsia="仿宋_GB2312" w:hAnsi="Times New Roman" w:cs="仿宋_GB2312" w:hint="eastAsia"/>
          <w:sz w:val="30"/>
          <w:szCs w:val="30"/>
          <w:lang w:val="zh-CN"/>
        </w:rPr>
        <w:t>元，</w:t>
      </w:r>
      <w:r>
        <w:rPr>
          <w:rFonts w:ascii="Times New Roman" w:eastAsia="仿宋_GB2312" w:hAnsi="Times New Roman" w:cs="仿宋_GB2312" w:hint="eastAsia"/>
          <w:kern w:val="0"/>
          <w:sz w:val="30"/>
          <w:szCs w:val="30"/>
        </w:rPr>
        <w:t>占</w:t>
      </w:r>
      <w:r>
        <w:rPr>
          <w:rFonts w:ascii="Times New Roman" w:eastAsia="仿宋_GB2312" w:hAnsi="Times New Roman" w:cs="仿宋_GB2312"/>
          <w:sz w:val="30"/>
          <w:szCs w:val="30"/>
          <w:lang w:val="zh-CN"/>
        </w:rPr>
        <w:t>0.0%</w:t>
      </w:r>
      <w:r>
        <w:rPr>
          <w:rFonts w:ascii="Times New Roman" w:eastAsia="仿宋_GB2312" w:hAnsi="Times New Roman" w:cs="仿宋_GB2312" w:hint="eastAsia"/>
          <w:sz w:val="30"/>
          <w:szCs w:val="30"/>
          <w:lang w:val="zh-CN"/>
        </w:rPr>
        <w:t>。</w:t>
      </w:r>
    </w:p>
    <w:p w:rsidR="007A6BE5" w:rsidRDefault="007A6BE5">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三、支出</w:t>
      </w:r>
      <w:r>
        <w:rPr>
          <w:rFonts w:ascii="Times New Roman" w:eastAsia="黑体" w:hAnsi="Times New Roman" w:cs="黑体" w:hint="eastAsia"/>
          <w:b/>
          <w:bCs/>
          <w:kern w:val="0"/>
          <w:sz w:val="30"/>
          <w:szCs w:val="30"/>
        </w:rPr>
        <w:t>决算情况说明</w:t>
      </w:r>
    </w:p>
    <w:p w:rsidR="007A6BE5" w:rsidRDefault="007A6BE5">
      <w:pPr>
        <w:autoSpaceDE w:val="0"/>
        <w:autoSpaceDN w:val="0"/>
        <w:adjustRightInd w:val="0"/>
        <w:spacing w:line="58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天津市和平区公共信用中心</w:t>
      </w:r>
      <w:r>
        <w:rPr>
          <w:rFonts w:ascii="Times New Roman" w:hAnsi="Times New Roman" w:cs="宋体"/>
          <w:sz w:val="30"/>
          <w:szCs w:val="30"/>
        </w:rPr>
        <w:t>2023</w:t>
      </w:r>
      <w:r>
        <w:rPr>
          <w:rFonts w:ascii="Times New Roman" w:eastAsia="仿宋_GB2312" w:hAnsi="Times New Roman" w:cs="仿宋_GB2312" w:hint="eastAsia"/>
          <w:sz w:val="30"/>
          <w:szCs w:val="30"/>
        </w:rPr>
        <w:t>年度本年支出合计</w:t>
      </w:r>
      <w:r>
        <w:rPr>
          <w:rFonts w:ascii="Times New Roman" w:eastAsia="仿宋_GB2312" w:hAnsi="Times New Roman" w:cs="仿宋_GB2312"/>
          <w:sz w:val="30"/>
          <w:szCs w:val="30"/>
        </w:rPr>
        <w:t>396,421.11</w:t>
      </w:r>
      <w:r>
        <w:rPr>
          <w:rFonts w:ascii="Times New Roman" w:eastAsia="仿宋_GB2312" w:hAnsi="Times New Roman" w:cs="仿宋_GB2312" w:hint="eastAsia"/>
          <w:sz w:val="30"/>
          <w:szCs w:val="30"/>
        </w:rPr>
        <w:t>元，与</w:t>
      </w:r>
      <w:r>
        <w:rPr>
          <w:rFonts w:ascii="Times New Roman" w:eastAsia="仿宋_GB2312" w:hAnsi="Times New Roman"/>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sz w:val="30"/>
          <w:szCs w:val="30"/>
        </w:rPr>
        <w:t>16,533.26</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人员经费支出增加</w:t>
      </w:r>
    </w:p>
    <w:p w:rsidR="007A6BE5" w:rsidRDefault="007A6BE5">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其中：基本支出</w:t>
      </w:r>
      <w:r>
        <w:rPr>
          <w:rFonts w:ascii="Times New Roman" w:eastAsia="仿宋_GB2312" w:hAnsi="Times New Roman" w:cs="仿宋_GB2312"/>
          <w:sz w:val="30"/>
          <w:szCs w:val="30"/>
        </w:rPr>
        <w:t>396,421.11</w:t>
      </w:r>
      <w:r>
        <w:rPr>
          <w:rFonts w:ascii="Times New Roman" w:eastAsia="仿宋_GB2312" w:hAnsi="Times New Roman" w:cs="仿宋_GB2312" w:hint="eastAsia"/>
          <w:sz w:val="30"/>
          <w:szCs w:val="30"/>
        </w:rPr>
        <w:t>元，占</w:t>
      </w:r>
      <w:r>
        <w:rPr>
          <w:rFonts w:ascii="Times New Roman" w:eastAsia="仿宋_GB2312" w:hAnsi="Times New Roman" w:cs="仿宋_GB2312"/>
          <w:sz w:val="30"/>
          <w:szCs w:val="30"/>
        </w:rPr>
        <w:t>100.0%</w:t>
      </w:r>
      <w:r>
        <w:rPr>
          <w:rFonts w:ascii="Times New Roman" w:eastAsia="仿宋_GB2312" w:hAnsi="Times New Roman" w:cs="仿宋_GB2312" w:hint="eastAsia"/>
          <w:sz w:val="30"/>
          <w:szCs w:val="30"/>
        </w:rPr>
        <w:t>；</w:t>
      </w:r>
    </w:p>
    <w:p w:rsidR="007A6BE5" w:rsidRDefault="007A6BE5">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项目支出</w:t>
      </w:r>
      <w:r>
        <w:rPr>
          <w:rFonts w:ascii="Times New Roman" w:eastAsia="仿宋_GB2312" w:hAnsi="Times New Roman" w:cs="仿宋_GB2312"/>
          <w:sz w:val="30"/>
          <w:szCs w:val="30"/>
        </w:rPr>
        <w:t>0.00</w:t>
      </w:r>
      <w:r>
        <w:rPr>
          <w:rFonts w:ascii="Times New Roman" w:eastAsia="仿宋_GB2312" w:hAnsi="Times New Roman" w:cs="仿宋_GB2312" w:hint="eastAsia"/>
          <w:sz w:val="30"/>
          <w:szCs w:val="30"/>
        </w:rPr>
        <w:t>元，占</w:t>
      </w:r>
      <w:r>
        <w:rPr>
          <w:rFonts w:ascii="Times New Roman" w:eastAsia="仿宋_GB2312" w:hAnsi="Times New Roman" w:cs="仿宋_GB2312"/>
          <w:sz w:val="30"/>
          <w:szCs w:val="30"/>
        </w:rPr>
        <w:t>0.0%</w:t>
      </w:r>
      <w:r>
        <w:rPr>
          <w:rFonts w:ascii="Times New Roman" w:eastAsia="仿宋_GB2312" w:hAnsi="Times New Roman" w:cs="仿宋_GB2312" w:hint="eastAsia"/>
          <w:sz w:val="30"/>
          <w:szCs w:val="30"/>
        </w:rPr>
        <w:t>；</w:t>
      </w:r>
    </w:p>
    <w:p w:rsidR="007A6BE5" w:rsidRDefault="007A6BE5">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上缴上级支出</w:t>
      </w:r>
      <w:r>
        <w:rPr>
          <w:rFonts w:ascii="Times New Roman" w:eastAsia="仿宋_GB2312" w:hAnsi="Times New Roman" w:cs="仿宋_GB2312"/>
          <w:sz w:val="30"/>
          <w:szCs w:val="30"/>
        </w:rPr>
        <w:t>0.00</w:t>
      </w:r>
      <w:r>
        <w:rPr>
          <w:rFonts w:ascii="Times New Roman" w:eastAsia="仿宋_GB2312" w:hAnsi="Times New Roman" w:cs="仿宋_GB2312" w:hint="eastAsia"/>
          <w:sz w:val="30"/>
          <w:szCs w:val="30"/>
        </w:rPr>
        <w:t>元，占</w:t>
      </w:r>
      <w:r>
        <w:rPr>
          <w:rFonts w:ascii="Times New Roman" w:eastAsia="仿宋_GB2312" w:hAnsi="Times New Roman" w:cs="仿宋_GB2312"/>
          <w:sz w:val="30"/>
          <w:szCs w:val="30"/>
        </w:rPr>
        <w:t>0.0%</w:t>
      </w:r>
      <w:r>
        <w:rPr>
          <w:rFonts w:ascii="Times New Roman" w:eastAsia="仿宋_GB2312" w:hAnsi="Times New Roman" w:cs="仿宋_GB2312" w:hint="eastAsia"/>
          <w:sz w:val="30"/>
          <w:szCs w:val="30"/>
        </w:rPr>
        <w:t>；</w:t>
      </w:r>
    </w:p>
    <w:p w:rsidR="007A6BE5" w:rsidRDefault="007A6BE5">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经营支出</w:t>
      </w:r>
      <w:r>
        <w:rPr>
          <w:rFonts w:ascii="Times New Roman" w:eastAsia="仿宋_GB2312" w:hAnsi="Times New Roman" w:cs="仿宋_GB2312"/>
          <w:sz w:val="30"/>
          <w:szCs w:val="30"/>
        </w:rPr>
        <w:t>0.00</w:t>
      </w:r>
      <w:r>
        <w:rPr>
          <w:rFonts w:ascii="Times New Roman" w:eastAsia="仿宋_GB2312" w:hAnsi="Times New Roman" w:cs="仿宋_GB2312" w:hint="eastAsia"/>
          <w:sz w:val="30"/>
          <w:szCs w:val="30"/>
        </w:rPr>
        <w:t>元，占</w:t>
      </w:r>
      <w:r>
        <w:rPr>
          <w:rFonts w:ascii="Times New Roman" w:eastAsia="仿宋_GB2312" w:hAnsi="Times New Roman" w:cs="仿宋_GB2312"/>
          <w:sz w:val="30"/>
          <w:szCs w:val="30"/>
        </w:rPr>
        <w:t>0.0%</w:t>
      </w:r>
      <w:r>
        <w:rPr>
          <w:rFonts w:ascii="Times New Roman" w:eastAsia="仿宋_GB2312" w:hAnsi="Times New Roman" w:cs="仿宋_GB2312" w:hint="eastAsia"/>
          <w:sz w:val="30"/>
          <w:szCs w:val="30"/>
        </w:rPr>
        <w:t>；</w:t>
      </w:r>
    </w:p>
    <w:p w:rsidR="007A6BE5" w:rsidRDefault="007A6BE5">
      <w:pPr>
        <w:autoSpaceDE w:val="0"/>
        <w:autoSpaceDN w:val="0"/>
        <w:adjustRightInd w:val="0"/>
        <w:spacing w:line="580" w:lineRule="exact"/>
        <w:ind w:firstLine="600"/>
        <w:jc w:val="left"/>
        <w:rPr>
          <w:rFonts w:ascii="Times New Roman" w:eastAsia="黑体" w:hAnsi="Times New Roman" w:cs="黑体"/>
          <w:sz w:val="30"/>
          <w:szCs w:val="30"/>
          <w:lang w:val="zh-CN"/>
        </w:rPr>
      </w:pPr>
      <w:r>
        <w:rPr>
          <w:rFonts w:ascii="Times New Roman" w:eastAsia="仿宋_GB2312" w:hAnsi="Times New Roman" w:cs="仿宋_GB2312" w:hint="eastAsia"/>
          <w:sz w:val="30"/>
          <w:szCs w:val="30"/>
        </w:rPr>
        <w:t>对附属单位补助支出</w:t>
      </w:r>
      <w:r>
        <w:rPr>
          <w:rFonts w:ascii="Times New Roman" w:eastAsia="仿宋_GB2312" w:hAnsi="Times New Roman" w:cs="仿宋_GB2312"/>
          <w:sz w:val="30"/>
          <w:szCs w:val="30"/>
        </w:rPr>
        <w:t>0.00</w:t>
      </w:r>
      <w:r>
        <w:rPr>
          <w:rFonts w:ascii="Times New Roman" w:eastAsia="仿宋_GB2312" w:hAnsi="Times New Roman" w:cs="仿宋_GB2312" w:hint="eastAsia"/>
          <w:sz w:val="30"/>
          <w:szCs w:val="30"/>
        </w:rPr>
        <w:t>元，占</w:t>
      </w:r>
      <w:r>
        <w:rPr>
          <w:rFonts w:ascii="Times New Roman" w:eastAsia="仿宋_GB2312" w:hAnsi="Times New Roman" w:cs="仿宋_GB2312"/>
          <w:sz w:val="30"/>
          <w:szCs w:val="30"/>
        </w:rPr>
        <w:t>0.0%</w:t>
      </w:r>
      <w:r>
        <w:rPr>
          <w:rFonts w:ascii="Times New Roman" w:eastAsia="仿宋_GB2312" w:hAnsi="Times New Roman" w:cs="仿宋_GB2312" w:hint="eastAsia"/>
          <w:sz w:val="30"/>
          <w:szCs w:val="30"/>
        </w:rPr>
        <w:t>。</w:t>
      </w:r>
    </w:p>
    <w:p w:rsidR="007A6BE5" w:rsidRDefault="007A6BE5">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四、财政拨款收支决算总体情况说明</w:t>
      </w:r>
    </w:p>
    <w:p w:rsidR="007A6BE5" w:rsidRDefault="007A6BE5">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天津市和平区公共信用中心</w:t>
      </w:r>
      <w:r>
        <w:rPr>
          <w:rFonts w:ascii="Times New Roman" w:hAnsi="Times New Roman" w:cs="宋体"/>
          <w:sz w:val="30"/>
          <w:szCs w:val="30"/>
        </w:rPr>
        <w:t>2023</w:t>
      </w:r>
      <w:r>
        <w:rPr>
          <w:rFonts w:ascii="Times New Roman" w:eastAsia="仿宋_GB2312" w:hAnsi="Times New Roman" w:cs="仿宋_GB2312" w:hint="eastAsia"/>
          <w:sz w:val="30"/>
          <w:szCs w:val="30"/>
        </w:rPr>
        <w:t>年度财政拨款收入、支出决算总计</w:t>
      </w:r>
      <w:r>
        <w:rPr>
          <w:rFonts w:ascii="Times New Roman" w:eastAsia="仿宋_GB2312" w:hAnsi="Times New Roman"/>
          <w:sz w:val="30"/>
          <w:szCs w:val="30"/>
          <w:lang w:val="zh-CN"/>
        </w:rPr>
        <w:t>396,418.70</w:t>
      </w:r>
      <w:r>
        <w:rPr>
          <w:rFonts w:ascii="Times New Roman" w:eastAsia="仿宋_GB2312" w:hAnsi="Times New Roman" w:cs="仿宋_GB2312" w:hint="eastAsia"/>
          <w:sz w:val="30"/>
          <w:szCs w:val="30"/>
        </w:rPr>
        <w:t>元，与</w:t>
      </w:r>
      <w:r>
        <w:rPr>
          <w:rFonts w:ascii="Times New Roman" w:eastAsia="仿宋_GB2312" w:hAnsi="Times New Roman"/>
          <w:sz w:val="30"/>
          <w:szCs w:val="30"/>
        </w:rPr>
        <w:t>2022</w:t>
      </w:r>
      <w:r>
        <w:rPr>
          <w:rFonts w:ascii="Times New Roman" w:eastAsia="仿宋_GB2312" w:hAnsi="Times New Roman" w:cs="仿宋_GB2312" w:hint="eastAsia"/>
          <w:sz w:val="30"/>
          <w:szCs w:val="30"/>
        </w:rPr>
        <w:t>年度相比，财政拨款收、支总计各增加</w:t>
      </w:r>
      <w:r>
        <w:rPr>
          <w:rFonts w:ascii="Times New Roman" w:eastAsia="仿宋_GB2312" w:hAnsi="Times New Roman" w:cs="仿宋_GB2312"/>
          <w:sz w:val="30"/>
          <w:szCs w:val="30"/>
        </w:rPr>
        <w:t>16,534.93</w:t>
      </w:r>
      <w:r>
        <w:rPr>
          <w:rFonts w:ascii="Times New Roman" w:eastAsia="仿宋_GB2312" w:hAnsi="Times New Roman" w:cs="仿宋_GB2312" w:hint="eastAsia"/>
          <w:sz w:val="30"/>
          <w:szCs w:val="30"/>
        </w:rPr>
        <w:t>元，增长</w:t>
      </w:r>
      <w:r>
        <w:rPr>
          <w:rFonts w:ascii="Times New Roman" w:eastAsia="仿宋_GB2312" w:hAnsi="Times New Roman" w:cs="仿宋_GB2312"/>
          <w:sz w:val="30"/>
          <w:szCs w:val="30"/>
        </w:rPr>
        <w:t>4.35</w:t>
      </w:r>
      <w:r>
        <w:rPr>
          <w:rFonts w:ascii="Times New Roman" w:eastAsia="仿宋_GB2312" w:hAnsi="Times New Roman"/>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人员经费支出增加</w:t>
      </w:r>
    </w:p>
    <w:p w:rsidR="007A6BE5" w:rsidRDefault="007A6BE5">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五、一般公共预算财政拨款支出决算情况说明</w:t>
      </w:r>
    </w:p>
    <w:p w:rsidR="007A6BE5" w:rsidRDefault="007A6BE5">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rsidR="007A6BE5" w:rsidRDefault="007A6BE5">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天津市和平区公共信用中心</w:t>
      </w:r>
      <w:r>
        <w:rPr>
          <w:rFonts w:ascii="Times New Roman" w:eastAsia="仿宋_GB2312" w:hAnsi="Times New Roman" w:cs="仿宋_GB2312"/>
          <w:sz w:val="30"/>
          <w:szCs w:val="30"/>
        </w:rPr>
        <w:t>2023</w:t>
      </w:r>
      <w:r>
        <w:rPr>
          <w:rFonts w:ascii="Times New Roman" w:eastAsia="仿宋_GB2312" w:hAnsi="Times New Roman" w:cs="仿宋_GB2312" w:hint="eastAsia"/>
          <w:sz w:val="30"/>
          <w:szCs w:val="30"/>
        </w:rPr>
        <w:t>年度部门决算一般公共预算财政拨款支出</w:t>
      </w:r>
      <w:r>
        <w:rPr>
          <w:rFonts w:ascii="Times New Roman" w:eastAsia="仿宋_GB2312" w:hAnsi="Times New Roman" w:cs="仿宋_GB2312" w:hint="eastAsia"/>
          <w:sz w:val="30"/>
          <w:szCs w:val="30"/>
          <w:lang w:val="zh-CN"/>
        </w:rPr>
        <w:t>合</w:t>
      </w:r>
      <w:r>
        <w:rPr>
          <w:rFonts w:ascii="Times New Roman" w:eastAsia="仿宋_GB2312" w:hAnsi="Times New Roman" w:cs="仿宋_GB2312" w:hint="eastAsia"/>
          <w:sz w:val="30"/>
          <w:szCs w:val="30"/>
        </w:rPr>
        <w:t>计</w:t>
      </w:r>
      <w:r>
        <w:rPr>
          <w:rFonts w:ascii="Times New Roman" w:eastAsia="仿宋_GB2312" w:hAnsi="Times New Roman" w:cs="仿宋_GB2312"/>
          <w:sz w:val="30"/>
          <w:szCs w:val="30"/>
        </w:rPr>
        <w:t>396,418.70</w:t>
      </w:r>
      <w:r>
        <w:rPr>
          <w:rFonts w:ascii="Times New Roman" w:eastAsia="仿宋_GB2312" w:hAnsi="Times New Roman" w:cs="仿宋_GB2312" w:hint="eastAsia"/>
          <w:sz w:val="30"/>
          <w:szCs w:val="30"/>
        </w:rPr>
        <w:t>元，占本年支出合计的</w:t>
      </w:r>
      <w:r>
        <w:rPr>
          <w:rFonts w:ascii="Times New Roman" w:eastAsia="仿宋_GB2312" w:hAnsi="Times New Roman" w:cs="仿宋_GB2312"/>
          <w:sz w:val="30"/>
          <w:szCs w:val="30"/>
        </w:rPr>
        <w:t>100.0%</w:t>
      </w:r>
      <w:r>
        <w:rPr>
          <w:rFonts w:ascii="Times New Roman" w:eastAsia="仿宋_GB2312" w:hAnsi="Times New Roman" w:cs="仿宋_GB2312" w:hint="eastAsia"/>
          <w:sz w:val="30"/>
          <w:szCs w:val="30"/>
        </w:rPr>
        <w:t>，与</w:t>
      </w:r>
      <w:r>
        <w:rPr>
          <w:rFonts w:ascii="Times New Roman" w:eastAsia="仿宋_GB2312" w:hAnsi="Times New Roman" w:cs="仿宋_GB2312"/>
          <w:sz w:val="30"/>
          <w:szCs w:val="30"/>
        </w:rPr>
        <w:t>2022</w:t>
      </w:r>
      <w:r>
        <w:rPr>
          <w:rFonts w:ascii="Times New Roman" w:eastAsia="仿宋_GB2312" w:hAnsi="Times New Roman" w:cs="仿宋_GB2312" w:hint="eastAsia"/>
          <w:sz w:val="30"/>
          <w:szCs w:val="30"/>
        </w:rPr>
        <w:t>年度相比，一般公共预算财政拨款支出增加</w:t>
      </w:r>
      <w:r>
        <w:rPr>
          <w:rFonts w:ascii="Times New Roman" w:eastAsia="仿宋_GB2312" w:hAnsi="Times New Roman" w:cs="仿宋_GB2312"/>
          <w:sz w:val="30"/>
          <w:szCs w:val="30"/>
        </w:rPr>
        <w:t>16,534.93</w:t>
      </w:r>
      <w:r>
        <w:rPr>
          <w:rFonts w:ascii="Times New Roman" w:eastAsia="仿宋_GB2312" w:hAnsi="Times New Roman" w:cs="仿宋_GB2312" w:hint="eastAsia"/>
          <w:sz w:val="30"/>
          <w:szCs w:val="30"/>
        </w:rPr>
        <w:t>元，增长</w:t>
      </w:r>
      <w:r>
        <w:rPr>
          <w:rFonts w:ascii="Times New Roman" w:eastAsia="仿宋_GB2312" w:hAnsi="Times New Roman" w:cs="仿宋_GB2312"/>
          <w:sz w:val="30"/>
          <w:szCs w:val="30"/>
        </w:rPr>
        <w:t>4.35%</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：人员经费支出增加</w:t>
      </w:r>
    </w:p>
    <w:p w:rsidR="007A6BE5" w:rsidRDefault="007A6BE5">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w:t>
      </w:r>
      <w:r>
        <w:rPr>
          <w:rFonts w:ascii="Times New Roman" w:eastAsia="楷体" w:hAnsi="Times New Roman" w:cs="楷体" w:hint="eastAsia"/>
          <w:b/>
          <w:bCs/>
          <w:kern w:val="0"/>
          <w:sz w:val="30"/>
          <w:szCs w:val="30"/>
          <w:lang w:val="zh-CN"/>
        </w:rPr>
        <w:t>支出结构</w:t>
      </w:r>
      <w:r>
        <w:rPr>
          <w:rFonts w:ascii="Times New Roman" w:eastAsia="楷体" w:hAnsi="Times New Roman" w:cs="楷体" w:hint="eastAsia"/>
          <w:b/>
          <w:bCs/>
          <w:kern w:val="0"/>
          <w:sz w:val="30"/>
          <w:szCs w:val="30"/>
        </w:rPr>
        <w:t>情况</w:t>
      </w:r>
    </w:p>
    <w:p w:rsidR="007A6BE5" w:rsidRDefault="007A6BE5">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sz w:val="30"/>
          <w:szCs w:val="30"/>
        </w:rPr>
        <w:t>2023</w:t>
      </w:r>
      <w:r>
        <w:rPr>
          <w:rFonts w:ascii="Times New Roman" w:eastAsia="仿宋_GB2312" w:hAnsi="Times New Roman" w:cs="仿宋_GB2312" w:hint="eastAsia"/>
          <w:sz w:val="30"/>
          <w:szCs w:val="30"/>
        </w:rPr>
        <w:t>年度一般公共预算财政拨款支出</w:t>
      </w:r>
      <w:r>
        <w:rPr>
          <w:rFonts w:ascii="Times New Roman" w:eastAsia="仿宋_GB2312" w:hAnsi="Times New Roman"/>
          <w:sz w:val="30"/>
          <w:szCs w:val="30"/>
        </w:rPr>
        <w:t>396,418.70</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主要用于以下方面：</w:t>
      </w:r>
      <w:r>
        <w:rPr>
          <w:rFonts w:ascii="Times New Roman" w:eastAsia="仿宋_GB2312" w:hAnsi="Times New Roman" w:cs="仿宋_GB2312" w:hint="eastAsia"/>
          <w:sz w:val="30"/>
          <w:szCs w:val="30"/>
        </w:rPr>
        <w:t>一般公共服务支出</w:t>
      </w:r>
      <w:r>
        <w:rPr>
          <w:rFonts w:ascii="Times New Roman" w:eastAsia="仿宋_GB2312" w:hAnsi="Times New Roman" w:cs="仿宋_GB2312"/>
          <w:sz w:val="30"/>
          <w:szCs w:val="30"/>
        </w:rPr>
        <w:t>339007.41</w:t>
      </w:r>
      <w:r>
        <w:rPr>
          <w:rFonts w:ascii="Times New Roman" w:eastAsia="仿宋_GB2312" w:hAnsi="Times New Roman" w:cs="仿宋_GB2312" w:hint="eastAsia"/>
          <w:sz w:val="30"/>
          <w:szCs w:val="30"/>
        </w:rPr>
        <w:t>元占</w:t>
      </w:r>
      <w:r>
        <w:rPr>
          <w:rFonts w:ascii="Times New Roman" w:eastAsia="仿宋_GB2312" w:hAnsi="Times New Roman" w:cs="仿宋_GB2312"/>
          <w:sz w:val="30"/>
          <w:szCs w:val="30"/>
        </w:rPr>
        <w:t>85%</w:t>
      </w:r>
      <w:r>
        <w:rPr>
          <w:rFonts w:ascii="Times New Roman" w:eastAsia="仿宋_GB2312" w:hAnsi="Times New Roman" w:cs="仿宋_GB2312" w:hint="eastAsia"/>
          <w:sz w:val="30"/>
          <w:szCs w:val="30"/>
        </w:rPr>
        <w:t>；社会保障和就业支出</w:t>
      </w:r>
      <w:r>
        <w:rPr>
          <w:rFonts w:ascii="Times New Roman" w:eastAsia="仿宋_GB2312" w:hAnsi="Times New Roman" w:cs="仿宋_GB2312"/>
          <w:sz w:val="30"/>
          <w:szCs w:val="30"/>
        </w:rPr>
        <w:t>43362</w:t>
      </w:r>
      <w:r>
        <w:rPr>
          <w:rFonts w:ascii="Times New Roman" w:eastAsia="仿宋_GB2312" w:hAnsi="Times New Roman" w:cs="仿宋_GB2312" w:hint="eastAsia"/>
          <w:sz w:val="30"/>
          <w:szCs w:val="30"/>
        </w:rPr>
        <w:t>元占</w:t>
      </w:r>
      <w:r>
        <w:rPr>
          <w:rFonts w:ascii="Times New Roman" w:eastAsia="仿宋_GB2312" w:hAnsi="Times New Roman" w:cs="仿宋_GB2312"/>
          <w:sz w:val="30"/>
          <w:szCs w:val="30"/>
        </w:rPr>
        <w:t>11%</w:t>
      </w:r>
      <w:r>
        <w:rPr>
          <w:rFonts w:ascii="Times New Roman" w:eastAsia="仿宋_GB2312" w:hAnsi="Times New Roman" w:cs="仿宋_GB2312" w:hint="eastAsia"/>
          <w:sz w:val="30"/>
          <w:szCs w:val="30"/>
        </w:rPr>
        <w:t>；卫生健康支出</w:t>
      </w:r>
      <w:r>
        <w:rPr>
          <w:rFonts w:ascii="Times New Roman" w:eastAsia="仿宋_GB2312" w:hAnsi="Times New Roman" w:cs="仿宋_GB2312"/>
          <w:sz w:val="30"/>
          <w:szCs w:val="30"/>
        </w:rPr>
        <w:t>14029.29</w:t>
      </w:r>
      <w:r>
        <w:rPr>
          <w:rFonts w:ascii="Times New Roman" w:eastAsia="仿宋_GB2312" w:hAnsi="Times New Roman" w:cs="仿宋_GB2312" w:hint="eastAsia"/>
          <w:sz w:val="30"/>
          <w:szCs w:val="30"/>
        </w:rPr>
        <w:t>元占</w:t>
      </w:r>
      <w:r>
        <w:rPr>
          <w:rFonts w:ascii="Times New Roman" w:eastAsia="仿宋_GB2312" w:hAnsi="Times New Roman" w:cs="仿宋_GB2312"/>
          <w:sz w:val="30"/>
          <w:szCs w:val="30"/>
        </w:rPr>
        <w:t>4%</w:t>
      </w:r>
      <w:r>
        <w:rPr>
          <w:rFonts w:ascii="Times New Roman" w:eastAsia="仿宋_GB2312" w:hAnsi="Times New Roman" w:cs="仿宋_GB2312" w:hint="eastAsia"/>
          <w:sz w:val="30"/>
          <w:szCs w:val="30"/>
        </w:rPr>
        <w:t>。</w:t>
      </w:r>
    </w:p>
    <w:p w:rsidR="007A6BE5" w:rsidRDefault="007A6BE5">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（三）具体情况</w:t>
      </w:r>
    </w:p>
    <w:p w:rsidR="007A6BE5" w:rsidRDefault="007A6BE5">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2023</w:t>
      </w:r>
      <w:r>
        <w:rPr>
          <w:rFonts w:ascii="Times New Roman" w:eastAsia="仿宋_GB2312" w:hAnsi="Times New Roman" w:cs="仿宋_GB2312" w:hint="eastAsia"/>
          <w:kern w:val="0"/>
          <w:sz w:val="30"/>
          <w:szCs w:val="30"/>
        </w:rPr>
        <w:t>年度一般公共预算财政拨款支出年初预算为</w:t>
      </w:r>
      <w:r>
        <w:rPr>
          <w:rFonts w:ascii="Times New Roman" w:eastAsia="仿宋_GB2312" w:hAnsi="Times New Roman"/>
          <w:sz w:val="30"/>
          <w:szCs w:val="30"/>
        </w:rPr>
        <w:t>373,076.77</w:t>
      </w:r>
      <w:r>
        <w:rPr>
          <w:rFonts w:ascii="Times New Roman" w:eastAsia="仿宋_GB2312" w:hAnsi="Times New Roman" w:cs="仿宋_GB2312" w:hint="eastAsia"/>
          <w:kern w:val="0"/>
          <w:sz w:val="30"/>
          <w:szCs w:val="30"/>
        </w:rPr>
        <w:t>元，支出决算为</w:t>
      </w:r>
      <w:r>
        <w:rPr>
          <w:rFonts w:ascii="Times New Roman" w:eastAsia="仿宋_GB2312" w:hAnsi="Times New Roman"/>
          <w:sz w:val="30"/>
          <w:szCs w:val="30"/>
        </w:rPr>
        <w:t>396,418.70</w:t>
      </w:r>
      <w:r>
        <w:rPr>
          <w:rFonts w:ascii="Times New Roman" w:eastAsia="仿宋_GB2312" w:hAnsi="Times New Roman" w:cs="仿宋_GB2312" w:hint="eastAsia"/>
          <w:kern w:val="0"/>
          <w:sz w:val="30"/>
          <w:szCs w:val="30"/>
        </w:rPr>
        <w:t>元，完成年初预算的</w:t>
      </w:r>
      <w:r>
        <w:rPr>
          <w:rFonts w:ascii="Times New Roman" w:eastAsia="仿宋_GB2312" w:hAnsi="Times New Roman"/>
          <w:sz w:val="30"/>
          <w:szCs w:val="30"/>
        </w:rPr>
        <w:t>106.26%</w:t>
      </w:r>
      <w:r>
        <w:rPr>
          <w:rFonts w:ascii="Times New Roman" w:eastAsia="仿宋_GB2312" w:hAnsi="Times New Roman" w:cs="仿宋_GB2312" w:hint="eastAsia"/>
          <w:kern w:val="0"/>
          <w:sz w:val="30"/>
          <w:szCs w:val="30"/>
        </w:rPr>
        <w:t>。其中：</w:t>
      </w:r>
    </w:p>
    <w:p w:rsidR="007A6BE5" w:rsidRDefault="007A6BE5">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sz w:val="30"/>
          <w:szCs w:val="30"/>
        </w:rPr>
        <w:t>1.</w:t>
      </w:r>
      <w:r>
        <w:rPr>
          <w:rFonts w:ascii="Times New Roman" w:eastAsia="仿宋_GB2312" w:hAnsi="Times New Roman" w:cs="仿宋_GB2312" w:hint="eastAsia"/>
          <w:sz w:val="30"/>
          <w:szCs w:val="30"/>
        </w:rPr>
        <w:t>一般公共服务支出（类）发展与公共事务（款）事业运行（项）年初预算为</w:t>
      </w:r>
      <w:r>
        <w:rPr>
          <w:rFonts w:ascii="Times New Roman" w:eastAsia="仿宋_GB2312" w:hAnsi="Times New Roman" w:cs="仿宋_GB2312"/>
          <w:sz w:val="30"/>
          <w:szCs w:val="30"/>
        </w:rPr>
        <w:t>311,000</w:t>
      </w:r>
      <w:r>
        <w:rPr>
          <w:rFonts w:ascii="Times New Roman" w:eastAsia="仿宋_GB2312" w:hAnsi="Times New Roman" w:cs="仿宋_GB2312" w:hint="eastAsia"/>
          <w:sz w:val="30"/>
          <w:szCs w:val="30"/>
        </w:rPr>
        <w:t>元，支出决算为</w:t>
      </w:r>
      <w:r>
        <w:rPr>
          <w:rFonts w:ascii="Times New Roman" w:eastAsia="仿宋_GB2312" w:hAnsi="Times New Roman" w:cs="仿宋_GB2312"/>
          <w:sz w:val="30"/>
          <w:szCs w:val="30"/>
        </w:rPr>
        <w:t>339007.41</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sz w:val="30"/>
          <w:szCs w:val="30"/>
        </w:rPr>
        <w:t>109.01 %</w:t>
      </w:r>
      <w:r>
        <w:rPr>
          <w:rFonts w:ascii="Times New Roman" w:eastAsia="仿宋_GB2312" w:hAnsi="Times New Roman" w:cs="仿宋_GB2312" w:hint="eastAsia"/>
          <w:sz w:val="30"/>
          <w:szCs w:val="30"/>
        </w:rPr>
        <w:t>，决算数大于年初预算数的主要原因：是在职人员工资调增。</w:t>
      </w:r>
      <w:r>
        <w:rPr>
          <w:rFonts w:ascii="Times New Roman" w:eastAsia="仿宋_GB2312" w:hAnsi="Times New Roman" w:cs="仿宋_GB2312"/>
          <w:sz w:val="30"/>
          <w:szCs w:val="30"/>
        </w:rPr>
        <w:br/>
        <w:t xml:space="preserve">    2.</w:t>
      </w:r>
      <w:r>
        <w:rPr>
          <w:rFonts w:ascii="Times New Roman" w:eastAsia="仿宋_GB2312" w:hAnsi="Times New Roman" w:cs="仿宋_GB2312" w:hint="eastAsia"/>
          <w:sz w:val="30"/>
          <w:szCs w:val="30"/>
        </w:rPr>
        <w:t>社会保障和就业支出（类）行政事业单位养老支出（款）机关事业单位基本养老保险缴费支出（项）年初预算为</w:t>
      </w:r>
      <w:r>
        <w:rPr>
          <w:rFonts w:ascii="Times New Roman" w:eastAsia="仿宋_GB2312" w:hAnsi="Times New Roman" w:cs="仿宋_GB2312"/>
          <w:sz w:val="30"/>
          <w:szCs w:val="30"/>
        </w:rPr>
        <w:t>28,000</w:t>
      </w:r>
      <w:r>
        <w:rPr>
          <w:rFonts w:ascii="Times New Roman" w:eastAsia="仿宋_GB2312" w:hAnsi="Times New Roman" w:cs="仿宋_GB2312" w:hint="eastAsia"/>
          <w:sz w:val="30"/>
          <w:szCs w:val="30"/>
        </w:rPr>
        <w:t>元，支出决算为</w:t>
      </w:r>
      <w:r>
        <w:rPr>
          <w:rFonts w:ascii="Times New Roman" w:eastAsia="仿宋_GB2312" w:hAnsi="Times New Roman" w:cs="仿宋_GB2312"/>
          <w:sz w:val="30"/>
          <w:szCs w:val="30"/>
        </w:rPr>
        <w:t>29341.62</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sz w:val="30"/>
          <w:szCs w:val="30"/>
        </w:rPr>
        <w:t>104.79%</w:t>
      </w:r>
      <w:r>
        <w:rPr>
          <w:rFonts w:ascii="Times New Roman" w:eastAsia="仿宋_GB2312" w:hAnsi="Times New Roman" w:cs="仿宋_GB2312" w:hint="eastAsia"/>
          <w:sz w:val="30"/>
          <w:szCs w:val="30"/>
        </w:rPr>
        <w:t>，决算数大于年初预算数的主要原因是：人员工资基数调整。</w:t>
      </w:r>
      <w:r>
        <w:rPr>
          <w:rFonts w:ascii="Times New Roman" w:eastAsia="仿宋_GB2312" w:hAnsi="Times New Roman" w:cs="仿宋_GB2312"/>
          <w:sz w:val="30"/>
          <w:szCs w:val="30"/>
        </w:rPr>
        <w:br/>
        <w:t xml:space="preserve">    3.</w:t>
      </w:r>
      <w:r>
        <w:rPr>
          <w:rFonts w:ascii="Times New Roman" w:eastAsia="仿宋_GB2312" w:hAnsi="Times New Roman" w:cs="仿宋_GB2312" w:hint="eastAsia"/>
          <w:sz w:val="30"/>
          <w:szCs w:val="30"/>
        </w:rPr>
        <w:t>社会保障和就业支出（类）行政事业单位养老支出（款）机关事业单位职业年金缴费支出（项）年初预算为</w:t>
      </w:r>
      <w:r>
        <w:rPr>
          <w:rFonts w:ascii="Times New Roman" w:eastAsia="仿宋_GB2312" w:hAnsi="Times New Roman" w:cs="仿宋_GB2312"/>
          <w:sz w:val="30"/>
          <w:szCs w:val="30"/>
        </w:rPr>
        <w:t>14,000</w:t>
      </w:r>
      <w:r>
        <w:rPr>
          <w:rFonts w:ascii="Times New Roman" w:eastAsia="仿宋_GB2312" w:hAnsi="Times New Roman" w:cs="仿宋_GB2312" w:hint="eastAsia"/>
          <w:sz w:val="30"/>
          <w:szCs w:val="30"/>
        </w:rPr>
        <w:t>元，支出决算为</w:t>
      </w:r>
      <w:r>
        <w:rPr>
          <w:rFonts w:ascii="Times New Roman" w:eastAsia="仿宋_GB2312" w:hAnsi="Times New Roman" w:cs="仿宋_GB2312"/>
          <w:sz w:val="30"/>
          <w:szCs w:val="30"/>
        </w:rPr>
        <w:t>14020.38</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sz w:val="30"/>
          <w:szCs w:val="30"/>
        </w:rPr>
        <w:t>100.14%</w:t>
      </w:r>
      <w:r>
        <w:rPr>
          <w:rFonts w:ascii="Times New Roman" w:eastAsia="仿宋_GB2312" w:hAnsi="Times New Roman" w:cs="仿宋_GB2312" w:hint="eastAsia"/>
          <w:sz w:val="30"/>
          <w:szCs w:val="30"/>
        </w:rPr>
        <w:t>，决算数大于年初预算数的主要原因是人员工资基数调整。</w:t>
      </w:r>
      <w:r>
        <w:rPr>
          <w:rFonts w:ascii="Times New Roman" w:eastAsia="仿宋_GB2312" w:hAnsi="Times New Roman" w:cs="仿宋_GB2312"/>
          <w:sz w:val="30"/>
          <w:szCs w:val="30"/>
        </w:rPr>
        <w:br/>
        <w:t xml:space="preserve">    4.</w:t>
      </w:r>
      <w:r>
        <w:rPr>
          <w:rFonts w:ascii="Times New Roman" w:eastAsia="仿宋_GB2312" w:hAnsi="Times New Roman" w:cs="仿宋_GB2312" w:hint="eastAsia"/>
          <w:sz w:val="30"/>
          <w:szCs w:val="30"/>
        </w:rPr>
        <w:t>卫生健康支出（类）行政事业单位医疗（款）事业单位医疗（项）年初预算为</w:t>
      </w:r>
      <w:r>
        <w:rPr>
          <w:rFonts w:ascii="Times New Roman" w:eastAsia="仿宋_GB2312" w:hAnsi="Times New Roman" w:cs="仿宋_GB2312"/>
          <w:sz w:val="30"/>
          <w:szCs w:val="30"/>
        </w:rPr>
        <w:t>11,000</w:t>
      </w:r>
      <w:r>
        <w:rPr>
          <w:rFonts w:ascii="Times New Roman" w:eastAsia="仿宋_GB2312" w:hAnsi="Times New Roman" w:cs="仿宋_GB2312" w:hint="eastAsia"/>
          <w:sz w:val="30"/>
          <w:szCs w:val="30"/>
        </w:rPr>
        <w:t>元，支出决算为</w:t>
      </w:r>
      <w:r>
        <w:rPr>
          <w:rFonts w:ascii="Times New Roman" w:eastAsia="仿宋_GB2312" w:hAnsi="Times New Roman" w:cs="仿宋_GB2312"/>
          <w:sz w:val="30"/>
          <w:szCs w:val="30"/>
        </w:rPr>
        <w:t>12502.71</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sz w:val="30"/>
          <w:szCs w:val="30"/>
        </w:rPr>
        <w:t>113.66%</w:t>
      </w:r>
      <w:r>
        <w:rPr>
          <w:rFonts w:ascii="Times New Roman" w:eastAsia="仿宋_GB2312" w:hAnsi="Times New Roman" w:cs="仿宋_GB2312" w:hint="eastAsia"/>
          <w:sz w:val="30"/>
          <w:szCs w:val="30"/>
        </w:rPr>
        <w:t>，决算数大于年初预算数的主要原因是缴费基数调整。</w:t>
      </w:r>
      <w:r>
        <w:rPr>
          <w:rFonts w:ascii="Times New Roman" w:eastAsia="仿宋_GB2312" w:hAnsi="Times New Roman" w:cs="仿宋_GB2312"/>
          <w:sz w:val="30"/>
          <w:szCs w:val="30"/>
        </w:rPr>
        <w:br/>
        <w:t xml:space="preserve">    5. </w:t>
      </w:r>
      <w:r>
        <w:rPr>
          <w:rFonts w:ascii="Times New Roman" w:eastAsia="仿宋_GB2312" w:hAnsi="Times New Roman" w:cs="仿宋_GB2312" w:hint="eastAsia"/>
          <w:sz w:val="30"/>
          <w:szCs w:val="30"/>
        </w:rPr>
        <w:t>卫生健康支出（类）行政事业单位医疗（款）其他行政事业单位医疗支出（项）年初预算为</w:t>
      </w:r>
      <w:r>
        <w:rPr>
          <w:rFonts w:ascii="Times New Roman" w:eastAsia="仿宋_GB2312" w:hAnsi="Times New Roman" w:cs="仿宋_GB2312"/>
          <w:sz w:val="30"/>
          <w:szCs w:val="30"/>
        </w:rPr>
        <w:t>9,000</w:t>
      </w:r>
      <w:r>
        <w:rPr>
          <w:rFonts w:ascii="Times New Roman" w:eastAsia="仿宋_GB2312" w:hAnsi="Times New Roman" w:cs="仿宋_GB2312" w:hint="eastAsia"/>
          <w:sz w:val="30"/>
          <w:szCs w:val="30"/>
        </w:rPr>
        <w:t>元，支出决算为</w:t>
      </w:r>
      <w:r>
        <w:rPr>
          <w:rFonts w:ascii="Times New Roman" w:eastAsia="仿宋_GB2312" w:hAnsi="Times New Roman" w:cs="仿宋_GB2312"/>
          <w:sz w:val="30"/>
          <w:szCs w:val="30"/>
        </w:rPr>
        <w:t>1546.58</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sz w:val="30"/>
          <w:szCs w:val="30"/>
        </w:rPr>
        <w:t>17.18%</w:t>
      </w:r>
      <w:r>
        <w:rPr>
          <w:rFonts w:ascii="Times New Roman" w:eastAsia="仿宋_GB2312" w:hAnsi="Times New Roman" w:cs="仿宋_GB2312" w:hint="eastAsia"/>
          <w:sz w:val="30"/>
          <w:szCs w:val="30"/>
        </w:rPr>
        <w:t>，决算数小于年初预算数的主要原因是缴费基数工资调整。</w:t>
      </w:r>
    </w:p>
    <w:p w:rsidR="007A6BE5" w:rsidRDefault="007A6BE5">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六、一般公共预算财政拨款基本支出决算情况说明</w:t>
      </w:r>
    </w:p>
    <w:p w:rsidR="007A6BE5" w:rsidRDefault="007A6BE5">
      <w:pPr>
        <w:autoSpaceDE w:val="0"/>
        <w:autoSpaceDN w:val="0"/>
        <w:adjustRightInd w:val="0"/>
        <w:spacing w:line="600" w:lineRule="exact"/>
        <w:ind w:firstLine="72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天津市和平区公共信用中心</w:t>
      </w:r>
      <w:r>
        <w:rPr>
          <w:rFonts w:ascii="Times New Roman" w:hAnsi="Times New Roman" w:cs="宋体"/>
          <w:sz w:val="30"/>
          <w:szCs w:val="30"/>
        </w:rPr>
        <w:t>2023</w:t>
      </w:r>
      <w:r>
        <w:rPr>
          <w:rFonts w:ascii="Times New Roman" w:eastAsia="仿宋_GB2312" w:hAnsi="Times New Roman" w:cs="仿宋_GB2312" w:hint="eastAsia"/>
          <w:sz w:val="30"/>
          <w:szCs w:val="30"/>
        </w:rPr>
        <w:t>年度部门决算一般公共预算财政拨款基本支出合计</w:t>
      </w:r>
      <w:r>
        <w:rPr>
          <w:rFonts w:ascii="Times New Roman" w:eastAsia="仿宋_GB2312" w:hAnsi="Times New Roman"/>
          <w:sz w:val="30"/>
          <w:szCs w:val="30"/>
        </w:rPr>
        <w:t>396,418.70</w:t>
      </w:r>
      <w:r>
        <w:rPr>
          <w:rFonts w:ascii="Times New Roman" w:eastAsia="仿宋_GB2312" w:hAnsi="Times New Roman" w:cs="仿宋_GB2312" w:hint="eastAsia"/>
          <w:sz w:val="30"/>
          <w:szCs w:val="30"/>
        </w:rPr>
        <w:t>元，与</w:t>
      </w:r>
      <w:r>
        <w:rPr>
          <w:rFonts w:ascii="Times New Roman" w:eastAsia="仿宋_GB2312" w:hAnsi="Times New Roman"/>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sz w:val="30"/>
          <w:szCs w:val="30"/>
        </w:rPr>
        <w:t>16,534.93</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rPr>
        <w:t>：</w:t>
      </w:r>
      <w:r>
        <w:rPr>
          <w:rFonts w:ascii="Times New Roman" w:eastAsia="仿宋_GB2312" w:hAnsi="Times New Roman" w:cs="仿宋_GB2312" w:hint="eastAsia"/>
          <w:sz w:val="30"/>
          <w:szCs w:val="30"/>
        </w:rPr>
        <w:t>人员经费支出增加</w:t>
      </w:r>
      <w:r>
        <w:rPr>
          <w:rFonts w:ascii="Times New Roman" w:eastAsia="仿宋_GB2312" w:hAnsi="Times New Roman" w:cs="仿宋_GB2312" w:hint="eastAsia"/>
          <w:kern w:val="0"/>
          <w:sz w:val="30"/>
          <w:szCs w:val="30"/>
        </w:rPr>
        <w:t>其中：</w:t>
      </w:r>
    </w:p>
    <w:p w:rsidR="007A6BE5" w:rsidRDefault="007A6BE5">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人员经费</w:t>
      </w:r>
      <w:r>
        <w:rPr>
          <w:rFonts w:ascii="Times New Roman" w:eastAsia="仿宋_GB2312" w:hAnsi="Times New Roman"/>
          <w:sz w:val="30"/>
          <w:szCs w:val="30"/>
        </w:rPr>
        <w:t>389,049.24</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主要包括基本工资、津贴补贴、绩效工资、机关事业单位基本养老保险缴费、职业年金缴费、职工基本医疗保险缴费、其他社会保障缴费、住房公积金、奖励金；</w:t>
      </w:r>
    </w:p>
    <w:p w:rsidR="007A6BE5" w:rsidRDefault="007A6BE5">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公用经费</w:t>
      </w:r>
      <w:r>
        <w:rPr>
          <w:rFonts w:ascii="Times New Roman" w:eastAsia="仿宋_GB2312" w:hAnsi="Times New Roman"/>
          <w:sz w:val="30"/>
          <w:szCs w:val="30"/>
        </w:rPr>
        <w:t>7,369.46</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主要包括办公费、工会经费。</w:t>
      </w:r>
    </w:p>
    <w:p w:rsidR="007A6BE5" w:rsidRDefault="007A6BE5">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七、政府性基金预算财政拨款收支决算情况</w:t>
      </w:r>
    </w:p>
    <w:p w:rsidR="007A6BE5" w:rsidRDefault="007A6BE5">
      <w:pPr>
        <w:autoSpaceDE w:val="0"/>
        <w:autoSpaceDN w:val="0"/>
        <w:adjustRightInd w:val="0"/>
        <w:spacing w:line="600" w:lineRule="exact"/>
        <w:ind w:firstLine="600"/>
        <w:jc w:val="left"/>
        <w:rPr>
          <w:rFonts w:ascii="Times New Roman" w:eastAsia="楷体" w:hAnsi="Times New Roman" w:cs="楷体"/>
          <w:kern w:val="0"/>
          <w:sz w:val="30"/>
          <w:szCs w:val="30"/>
        </w:rPr>
      </w:pPr>
      <w:r>
        <w:rPr>
          <w:rFonts w:ascii="Times New Roman" w:eastAsia="仿宋_GB2312" w:hAnsi="Times New Roman" w:cs="仿宋_GB2312" w:hint="eastAsia"/>
          <w:sz w:val="30"/>
          <w:szCs w:val="30"/>
        </w:rPr>
        <w:t>天津市和平区公共信用中心</w:t>
      </w:r>
      <w:r>
        <w:rPr>
          <w:rFonts w:ascii="Times New Roman" w:eastAsia="仿宋_GB2312" w:hAnsi="Times New Roman" w:cs="仿宋_GB2312"/>
          <w:sz w:val="30"/>
          <w:szCs w:val="30"/>
        </w:rPr>
        <w:t>2023</w:t>
      </w:r>
      <w:r>
        <w:rPr>
          <w:rFonts w:ascii="Times New Roman" w:eastAsia="仿宋_GB2312" w:hAnsi="Times New Roman" w:cs="仿宋_GB2312" w:hint="eastAsia"/>
          <w:sz w:val="30"/>
          <w:szCs w:val="30"/>
        </w:rPr>
        <w:t>年度无政府性基金预算财政拨款收入、支出和结转结余。</w:t>
      </w:r>
      <w:r>
        <w:rPr>
          <w:rFonts w:ascii="Times New Roman" w:eastAsia="仿宋_GB2312" w:hAnsi="Times New Roman" w:cs="仿宋_GB2312"/>
          <w:sz w:val="30"/>
          <w:szCs w:val="30"/>
        </w:rPr>
        <w:tab/>
      </w:r>
    </w:p>
    <w:p w:rsidR="007A6BE5" w:rsidRDefault="007A6BE5">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八、国有资本经营预算财政拨款收支决算情况说明</w:t>
      </w:r>
      <w:bookmarkStart w:id="0" w:name="_GoBack"/>
      <w:bookmarkEnd w:id="0"/>
    </w:p>
    <w:p w:rsidR="007A6BE5" w:rsidRDefault="007A6BE5">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天津市和平区公共信用中心</w:t>
      </w:r>
      <w:r>
        <w:rPr>
          <w:rFonts w:ascii="Times New Roman" w:eastAsia="仿宋_GB2312" w:hAnsi="Times New Roman" w:cs="仿宋_GB2312"/>
          <w:sz w:val="30"/>
          <w:szCs w:val="30"/>
        </w:rPr>
        <w:t>2023</w:t>
      </w:r>
      <w:r>
        <w:rPr>
          <w:rFonts w:ascii="Times New Roman" w:eastAsia="仿宋_GB2312" w:hAnsi="Times New Roman" w:cs="仿宋_GB2312" w:hint="eastAsia"/>
          <w:sz w:val="30"/>
          <w:szCs w:val="30"/>
        </w:rPr>
        <w:t>年度无国有资本经营预算财政拨款收入、支出和结转结余。</w:t>
      </w:r>
    </w:p>
    <w:p w:rsidR="007A6BE5" w:rsidRDefault="007A6BE5">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九、财政拨款</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p>
    <w:p w:rsidR="007A6BE5" w:rsidRDefault="007A6BE5">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r>
        <w:rPr>
          <w:rFonts w:ascii="Times New Roman" w:eastAsia="楷体" w:hAnsi="Times New Roman" w:cs="楷体"/>
          <w:b/>
          <w:bCs/>
          <w:kern w:val="0"/>
          <w:sz w:val="30"/>
          <w:szCs w:val="30"/>
        </w:rPr>
        <w:tab/>
      </w:r>
      <w:r>
        <w:rPr>
          <w:rFonts w:ascii="Times New Roman" w:eastAsia="楷体" w:hAnsi="Times New Roman" w:cs="楷体"/>
          <w:b/>
          <w:bCs/>
          <w:kern w:val="0"/>
          <w:sz w:val="30"/>
          <w:szCs w:val="30"/>
        </w:rPr>
        <w:tab/>
      </w:r>
      <w:r>
        <w:rPr>
          <w:rFonts w:ascii="Times New Roman" w:eastAsia="楷体" w:hAnsi="Times New Roman" w:cs="楷体"/>
          <w:b/>
          <w:bCs/>
          <w:kern w:val="0"/>
          <w:sz w:val="30"/>
          <w:szCs w:val="30"/>
        </w:rPr>
        <w:tab/>
      </w:r>
      <w:r>
        <w:rPr>
          <w:rFonts w:ascii="Times New Roman" w:eastAsia="楷体" w:hAnsi="Times New Roman" w:cs="楷体"/>
          <w:b/>
          <w:bCs/>
          <w:kern w:val="0"/>
          <w:sz w:val="30"/>
          <w:szCs w:val="30"/>
        </w:rPr>
        <w:tab/>
      </w:r>
    </w:p>
    <w:p w:rsidR="007A6BE5" w:rsidRDefault="007A6BE5">
      <w:pPr>
        <w:autoSpaceDE w:val="0"/>
        <w:autoSpaceDN w:val="0"/>
        <w:adjustRightInd w:val="0"/>
        <w:spacing w:line="600" w:lineRule="exact"/>
        <w:ind w:firstLine="600"/>
        <w:jc w:val="left"/>
        <w:rPr>
          <w:rFonts w:ascii="Times New Roman" w:eastAsia="仿宋_GB2312" w:hAnsi="Times New Roman"/>
          <w:kern w:val="0"/>
          <w:sz w:val="30"/>
          <w:szCs w:val="30"/>
        </w:rPr>
      </w:pPr>
      <w:r>
        <w:rPr>
          <w:rFonts w:ascii="Times New Roman" w:eastAsia="仿宋_GB2312" w:hAnsi="Times New Roman" w:cs="仿宋_GB2312"/>
          <w:kern w:val="0"/>
          <w:sz w:val="30"/>
          <w:szCs w:val="30"/>
        </w:rPr>
        <w:t>2023</w:t>
      </w:r>
      <w:r>
        <w:rPr>
          <w:rFonts w:ascii="Times New Roman" w:eastAsia="仿宋_GB2312" w:hAnsi="Times New Roman" w:cs="仿宋_GB2312" w:hint="eastAsia"/>
          <w:kern w:val="0"/>
          <w:sz w:val="30"/>
          <w:szCs w:val="30"/>
        </w:rPr>
        <w:t>年财政拨款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经费预算</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元，与</w:t>
      </w:r>
      <w:r>
        <w:rPr>
          <w:rFonts w:ascii="Times New Roman" w:eastAsia="仿宋_GB2312" w:hAnsi="Times New Roman" w:cs="仿宋_GB2312"/>
          <w:kern w:val="0"/>
          <w:sz w:val="30"/>
          <w:szCs w:val="30"/>
        </w:rPr>
        <w:t>2023</w:t>
      </w:r>
      <w:r>
        <w:rPr>
          <w:rFonts w:ascii="Times New Roman" w:eastAsia="仿宋_GB2312" w:hAnsi="Times New Roman" w:cs="仿宋_GB2312" w:hint="eastAsia"/>
          <w:kern w:val="0"/>
          <w:sz w:val="30"/>
          <w:szCs w:val="30"/>
        </w:rPr>
        <w:t>年预算相比</w:t>
      </w:r>
      <w:r>
        <w:rPr>
          <w:rFonts w:ascii="Times New Roman" w:eastAsia="仿宋_GB2312" w:hAnsi="Times New Roman" w:cs="仿宋_GB2312" w:hint="eastAsia"/>
          <w:sz w:val="30"/>
          <w:szCs w:val="30"/>
        </w:rPr>
        <w:t>持平</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kern w:val="0"/>
          <w:sz w:val="30"/>
          <w:szCs w:val="30"/>
        </w:rPr>
        <w:t>0.0</w:t>
      </w:r>
      <w:r>
        <w:rPr>
          <w:rFonts w:ascii="Times New Roman" w:eastAsia="仿宋_GB2312" w:hAnsi="Times New Roman" w:cs="仿宋_GB2312"/>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kern w:val="0"/>
          <w:sz w:val="30"/>
          <w:szCs w:val="30"/>
        </w:rPr>
        <w:t>0.0</w:t>
      </w:r>
      <w:r>
        <w:rPr>
          <w:rFonts w:ascii="Times New Roman" w:eastAsia="仿宋_GB2312" w:hAnsi="Times New Roman"/>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的主要原因是：未发生</w:t>
      </w:r>
    </w:p>
    <w:p w:rsidR="007A6BE5" w:rsidRDefault="007A6BE5">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（二）具体情况</w:t>
      </w:r>
    </w:p>
    <w:p w:rsidR="007A6BE5" w:rsidRDefault="007A6BE5">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1.</w:t>
      </w:r>
      <w:r>
        <w:rPr>
          <w:rFonts w:ascii="Times New Roman" w:eastAsia="仿宋_GB2312" w:hAnsi="Times New Roman" w:cs="仿宋_GB2312" w:hint="eastAsia"/>
          <w:kern w:val="0"/>
          <w:sz w:val="30"/>
          <w:szCs w:val="30"/>
        </w:rPr>
        <w:t>因公出国（境）费预算</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kern w:val="0"/>
          <w:sz w:val="30"/>
          <w:szCs w:val="30"/>
        </w:rPr>
        <w:t>0.0</w:t>
      </w:r>
      <w:r>
        <w:rPr>
          <w:rFonts w:ascii="Times New Roman" w:eastAsia="仿宋_GB2312" w:hAnsi="Times New Roman"/>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kern w:val="0"/>
          <w:sz w:val="30"/>
          <w:szCs w:val="30"/>
        </w:rPr>
        <w:t>0.0</w:t>
      </w:r>
      <w:r>
        <w:rPr>
          <w:rFonts w:ascii="Times New Roman" w:eastAsia="仿宋_GB2312" w:hAnsi="Times New Roman"/>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的主要原因是：未发生</w:t>
      </w:r>
    </w:p>
    <w:p w:rsidR="007A6BE5" w:rsidRDefault="007A6BE5">
      <w:pPr>
        <w:autoSpaceDE w:val="0"/>
        <w:autoSpaceDN w:val="0"/>
        <w:adjustRightInd w:val="0"/>
        <w:spacing w:line="600" w:lineRule="exact"/>
        <w:ind w:firstLine="600"/>
        <w:jc w:val="left"/>
        <w:rPr>
          <w:rFonts w:ascii="Times New Roman" w:eastAsia="仿宋_GB2312" w:hAnsi="Times New Roman"/>
          <w:kern w:val="0"/>
          <w:sz w:val="30"/>
          <w:szCs w:val="30"/>
        </w:rPr>
      </w:pPr>
      <w:r>
        <w:rPr>
          <w:rFonts w:ascii="Times New Roman" w:eastAsia="仿宋_GB2312" w:hAnsi="Times New Roman" w:cs="仿宋_GB2312"/>
          <w:kern w:val="0"/>
          <w:sz w:val="30"/>
          <w:szCs w:val="30"/>
        </w:rPr>
        <w:t>2023</w:t>
      </w:r>
      <w:r>
        <w:rPr>
          <w:rFonts w:ascii="Times New Roman" w:eastAsia="仿宋_GB2312" w:hAnsi="Times New Roman" w:cs="仿宋_GB2312" w:hint="eastAsia"/>
          <w:kern w:val="0"/>
          <w:sz w:val="30"/>
          <w:szCs w:val="30"/>
        </w:rPr>
        <w:t>年本单位组织的出国团组</w:t>
      </w:r>
      <w:r>
        <w:rPr>
          <w:rFonts w:ascii="Times New Roman" w:eastAsia="仿宋_GB2312" w:hAnsi="Times New Roman"/>
          <w:kern w:val="0"/>
          <w:sz w:val="30"/>
          <w:szCs w:val="30"/>
        </w:rPr>
        <w:t>0</w:t>
      </w:r>
      <w:r>
        <w:rPr>
          <w:rFonts w:ascii="Times New Roman" w:eastAsia="仿宋_GB2312" w:hAnsi="Times New Roman" w:cs="仿宋_GB2312" w:hint="eastAsia"/>
          <w:kern w:val="0"/>
          <w:sz w:val="30"/>
          <w:szCs w:val="30"/>
        </w:rPr>
        <w:t>个，出国</w:t>
      </w:r>
      <w:r>
        <w:rPr>
          <w:rFonts w:ascii="Times New Roman" w:eastAsia="仿宋_GB2312" w:hAnsi="Times New Roman"/>
          <w:kern w:val="0"/>
          <w:sz w:val="30"/>
          <w:szCs w:val="30"/>
        </w:rPr>
        <w:t>0</w:t>
      </w:r>
      <w:r>
        <w:rPr>
          <w:rFonts w:ascii="Times New Roman" w:eastAsia="仿宋_GB2312" w:hAnsi="Times New Roman" w:cs="仿宋_GB2312" w:hint="eastAsia"/>
          <w:kern w:val="0"/>
          <w:sz w:val="30"/>
          <w:szCs w:val="30"/>
        </w:rPr>
        <w:t>人次。</w:t>
      </w:r>
    </w:p>
    <w:p w:rsidR="007A6BE5" w:rsidRDefault="007A6BE5">
      <w:pPr>
        <w:autoSpaceDE w:val="0"/>
        <w:autoSpaceDN w:val="0"/>
        <w:adjustRightInd w:val="0"/>
        <w:spacing w:line="600" w:lineRule="exact"/>
        <w:ind w:firstLine="600"/>
        <w:jc w:val="left"/>
        <w:rPr>
          <w:rFonts w:ascii="Times New Roman" w:eastAsia="仿宋_GB2312" w:hAnsi="Times New Roman"/>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公务用车购置及运行维护费预算</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kern w:val="0"/>
          <w:sz w:val="30"/>
          <w:szCs w:val="30"/>
        </w:rPr>
        <w:t>0.0</w:t>
      </w:r>
      <w:r>
        <w:rPr>
          <w:rFonts w:ascii="Times New Roman" w:eastAsia="仿宋_GB2312" w:hAnsi="Times New Roman"/>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kern w:val="0"/>
          <w:sz w:val="30"/>
          <w:szCs w:val="30"/>
        </w:rPr>
        <w:t>0.0</w:t>
      </w:r>
      <w:r>
        <w:rPr>
          <w:rFonts w:ascii="Times New Roman" w:eastAsia="仿宋_GB2312" w:hAnsi="Times New Roman"/>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的主要原因是：无公车其中：</w:t>
      </w:r>
    </w:p>
    <w:p w:rsidR="007A6BE5" w:rsidRDefault="007A6BE5">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公务用车运行维护费预算</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kern w:val="0"/>
          <w:sz w:val="30"/>
          <w:szCs w:val="30"/>
        </w:rPr>
        <w:t>0.0</w:t>
      </w:r>
      <w:r>
        <w:rPr>
          <w:rFonts w:ascii="Times New Roman" w:eastAsia="仿宋_GB2312" w:hAnsi="Times New Roman"/>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kern w:val="0"/>
          <w:sz w:val="30"/>
          <w:szCs w:val="30"/>
        </w:rPr>
        <w:t>0.0</w:t>
      </w:r>
      <w:r>
        <w:rPr>
          <w:rFonts w:ascii="Times New Roman" w:eastAsia="仿宋_GB2312" w:hAnsi="Times New Roman"/>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的主要原因是：无公车</w:t>
      </w:r>
    </w:p>
    <w:p w:rsidR="007A6BE5" w:rsidRDefault="007A6BE5">
      <w:pPr>
        <w:autoSpaceDE w:val="0"/>
        <w:autoSpaceDN w:val="0"/>
        <w:adjustRightInd w:val="0"/>
        <w:spacing w:line="600" w:lineRule="exact"/>
        <w:ind w:firstLine="60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截至</w:t>
      </w:r>
      <w:smartTag w:uri="urn:schemas-microsoft-com:office:smarttags" w:element="chsdate">
        <w:smartTagPr>
          <w:attr w:name="IsROCDate" w:val="False"/>
          <w:attr w:name="IsLunarDate" w:val="False"/>
          <w:attr w:name="Day" w:val="31"/>
          <w:attr w:name="Month" w:val="12"/>
          <w:attr w:name="Year" w:val="2023"/>
        </w:smartTagPr>
        <w:r>
          <w:rPr>
            <w:rFonts w:ascii="Times New Roman" w:eastAsia="仿宋_GB2312" w:hAnsi="Times New Roman" w:cs="仿宋_GB2312"/>
            <w:kern w:val="0"/>
            <w:sz w:val="30"/>
            <w:szCs w:val="30"/>
          </w:rPr>
          <w:t>2023</w:t>
        </w:r>
        <w:r>
          <w:rPr>
            <w:rFonts w:ascii="Times New Roman" w:eastAsia="仿宋_GB2312" w:hAnsi="Times New Roman" w:cs="仿宋_GB2312" w:hint="eastAsia"/>
            <w:kern w:val="0"/>
            <w:sz w:val="30"/>
            <w:szCs w:val="30"/>
          </w:rPr>
          <w:t>年</w:t>
        </w:r>
        <w:r>
          <w:rPr>
            <w:rFonts w:ascii="Times New Roman" w:eastAsia="仿宋_GB2312" w:hAnsi="Times New Roman" w:cs="仿宋_GB2312"/>
            <w:kern w:val="0"/>
            <w:sz w:val="30"/>
            <w:szCs w:val="30"/>
          </w:rPr>
          <w:t>12</w:t>
        </w:r>
        <w:r>
          <w:rPr>
            <w:rFonts w:ascii="Times New Roman" w:eastAsia="仿宋_GB2312" w:hAnsi="Times New Roman" w:cs="仿宋_GB2312" w:hint="eastAsia"/>
            <w:kern w:val="0"/>
            <w:sz w:val="30"/>
            <w:szCs w:val="30"/>
          </w:rPr>
          <w:t>月</w:t>
        </w:r>
        <w:r>
          <w:rPr>
            <w:rFonts w:ascii="Times New Roman" w:eastAsia="仿宋_GB2312" w:hAnsi="Times New Roman" w:cs="仿宋_GB2312"/>
            <w:kern w:val="0"/>
            <w:sz w:val="30"/>
            <w:szCs w:val="30"/>
          </w:rPr>
          <w:t>31</w:t>
        </w:r>
        <w:r>
          <w:rPr>
            <w:rFonts w:ascii="Times New Roman" w:eastAsia="仿宋_GB2312" w:hAnsi="Times New Roman" w:cs="仿宋_GB2312" w:hint="eastAsia"/>
            <w:kern w:val="0"/>
            <w:sz w:val="30"/>
            <w:szCs w:val="30"/>
          </w:rPr>
          <w:t>日</w:t>
        </w:r>
      </w:smartTag>
      <w:r>
        <w:rPr>
          <w:rFonts w:ascii="Times New Roman" w:eastAsia="仿宋_GB2312" w:hAnsi="Times New Roman" w:cs="仿宋_GB2312" w:hint="eastAsia"/>
          <w:kern w:val="0"/>
          <w:sz w:val="30"/>
          <w:szCs w:val="30"/>
        </w:rPr>
        <w:t>，使用财政拨款开支运行维护费的公务用车保有量为</w:t>
      </w:r>
      <w:r>
        <w:rPr>
          <w:rFonts w:ascii="Times New Roman" w:eastAsia="仿宋_GB2312" w:hAnsi="Times New Roman"/>
          <w:kern w:val="0"/>
          <w:sz w:val="30"/>
          <w:szCs w:val="30"/>
        </w:rPr>
        <w:t>0</w:t>
      </w:r>
      <w:r>
        <w:rPr>
          <w:rFonts w:ascii="Times New Roman" w:eastAsia="仿宋_GB2312" w:hAnsi="Times New Roman" w:cs="仿宋_GB2312" w:hint="eastAsia"/>
          <w:kern w:val="0"/>
          <w:sz w:val="30"/>
          <w:szCs w:val="30"/>
        </w:rPr>
        <w:t>辆。</w:t>
      </w:r>
    </w:p>
    <w:p w:rsidR="007A6BE5" w:rsidRDefault="007A6BE5">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公务用车购置费预算</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kern w:val="0"/>
          <w:sz w:val="30"/>
          <w:szCs w:val="30"/>
        </w:rPr>
        <w:t>0.0</w:t>
      </w:r>
      <w:r>
        <w:rPr>
          <w:rFonts w:ascii="Times New Roman" w:eastAsia="仿宋_GB2312" w:hAnsi="Times New Roman"/>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kern w:val="0"/>
          <w:sz w:val="30"/>
          <w:szCs w:val="30"/>
        </w:rPr>
        <w:t>0.0</w:t>
      </w:r>
      <w:r>
        <w:rPr>
          <w:rFonts w:ascii="Times New Roman" w:eastAsia="仿宋_GB2312" w:hAnsi="Times New Roman"/>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预算数的主要原因是：无公车；决算数较上年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的主要原因是：无公车</w:t>
      </w:r>
    </w:p>
    <w:p w:rsidR="007A6BE5" w:rsidRDefault="007A6BE5">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2023</w:t>
      </w:r>
      <w:r>
        <w:rPr>
          <w:rFonts w:ascii="Times New Roman" w:eastAsia="仿宋_GB2312" w:hAnsi="Times New Roman" w:cs="仿宋_GB2312" w:hint="eastAsia"/>
          <w:kern w:val="0"/>
          <w:sz w:val="30"/>
          <w:szCs w:val="30"/>
        </w:rPr>
        <w:t>年购置公务用车</w:t>
      </w:r>
      <w:r>
        <w:rPr>
          <w:rFonts w:ascii="Times New Roman" w:eastAsia="仿宋_GB2312" w:hAnsi="Times New Roman"/>
          <w:kern w:val="0"/>
          <w:sz w:val="30"/>
          <w:szCs w:val="30"/>
        </w:rPr>
        <w:t>0</w:t>
      </w:r>
      <w:r>
        <w:rPr>
          <w:rFonts w:ascii="Times New Roman" w:eastAsia="仿宋_GB2312" w:hAnsi="Times New Roman" w:cs="仿宋_GB2312" w:hint="eastAsia"/>
          <w:kern w:val="0"/>
          <w:sz w:val="30"/>
          <w:szCs w:val="30"/>
        </w:rPr>
        <w:t>辆。</w:t>
      </w:r>
    </w:p>
    <w:p w:rsidR="007A6BE5" w:rsidRDefault="007A6BE5">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公务接待费预算</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kern w:val="0"/>
          <w:sz w:val="30"/>
          <w:szCs w:val="30"/>
        </w:rPr>
        <w:t>0.0</w:t>
      </w:r>
      <w:r>
        <w:rPr>
          <w:rFonts w:ascii="Times New Roman" w:eastAsia="仿宋_GB2312" w:hAnsi="Times New Roman"/>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kern w:val="0"/>
          <w:sz w:val="30"/>
          <w:szCs w:val="30"/>
        </w:rPr>
        <w:t>0.0</w:t>
      </w:r>
      <w:r>
        <w:rPr>
          <w:rFonts w:ascii="Times New Roman" w:eastAsia="仿宋_GB2312" w:hAnsi="Times New Roman"/>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预算数的主要原因是：未发生；决算数较上年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的主要原因是：未发生</w:t>
      </w:r>
    </w:p>
    <w:p w:rsidR="007A6BE5" w:rsidRDefault="007A6BE5">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2023</w:t>
      </w:r>
      <w:r>
        <w:rPr>
          <w:rFonts w:ascii="Times New Roman" w:eastAsia="仿宋_GB2312" w:hAnsi="Times New Roman" w:cs="仿宋_GB2312" w:hint="eastAsia"/>
          <w:kern w:val="0"/>
          <w:sz w:val="30"/>
          <w:szCs w:val="30"/>
        </w:rPr>
        <w:t>年本单位国内公务接待</w:t>
      </w:r>
      <w:r>
        <w:rPr>
          <w:rFonts w:ascii="Times New Roman" w:eastAsia="仿宋_GB2312" w:hAnsi="Times New Roman"/>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kern w:val="0"/>
          <w:sz w:val="30"/>
          <w:szCs w:val="30"/>
        </w:rPr>
        <w:t>0</w:t>
      </w:r>
      <w:r>
        <w:rPr>
          <w:rFonts w:ascii="Times New Roman" w:eastAsia="仿宋_GB2312" w:hAnsi="Times New Roman" w:cs="仿宋_GB2312" w:hint="eastAsia"/>
          <w:kern w:val="0"/>
          <w:sz w:val="30"/>
          <w:szCs w:val="30"/>
        </w:rPr>
        <w:t>人次；其中，外事接待</w:t>
      </w:r>
      <w:r>
        <w:rPr>
          <w:rFonts w:ascii="Times New Roman" w:eastAsia="仿宋_GB2312" w:hAnsi="Times New Roman"/>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kern w:val="0"/>
          <w:sz w:val="30"/>
          <w:szCs w:val="30"/>
        </w:rPr>
        <w:t>0</w:t>
      </w:r>
      <w:r>
        <w:rPr>
          <w:rFonts w:ascii="Times New Roman" w:eastAsia="仿宋_GB2312" w:hAnsi="Times New Roman" w:cs="仿宋_GB2312" w:hint="eastAsia"/>
          <w:kern w:val="0"/>
          <w:sz w:val="30"/>
          <w:szCs w:val="30"/>
        </w:rPr>
        <w:t>人次。</w:t>
      </w:r>
    </w:p>
    <w:p w:rsidR="007A6BE5" w:rsidRDefault="007A6BE5">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十、机关运行经费支出情况说明</w:t>
      </w:r>
    </w:p>
    <w:p w:rsidR="007A6BE5" w:rsidRDefault="007A6BE5">
      <w:pPr>
        <w:autoSpaceDE w:val="0"/>
        <w:autoSpaceDN w:val="0"/>
        <w:adjustRightInd w:val="0"/>
        <w:spacing w:line="580" w:lineRule="exact"/>
        <w:ind w:firstLine="60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机关运行经费是指行政单位和参照公务员法管理的事业单位使用一般公共预算财政拨款安排的基本支出中的日常公用经费支出，</w:t>
      </w:r>
      <w:r>
        <w:rPr>
          <w:rFonts w:ascii="Times New Roman" w:eastAsia="仿宋_GB2312" w:hAnsi="Times New Roman" w:hint="eastAsia"/>
          <w:kern w:val="0"/>
          <w:sz w:val="30"/>
          <w:szCs w:val="30"/>
        </w:rPr>
        <w:t>天津市和平区公共信用中心</w:t>
      </w:r>
      <w:r>
        <w:rPr>
          <w:rFonts w:ascii="Times New Roman" w:hAnsi="Times New Roman" w:cs="宋体"/>
          <w:kern w:val="0"/>
          <w:sz w:val="30"/>
          <w:szCs w:val="30"/>
        </w:rPr>
        <w:t>2023</w:t>
      </w:r>
      <w:r>
        <w:rPr>
          <w:rFonts w:ascii="Times New Roman" w:eastAsia="仿宋_GB2312" w:hAnsi="Times New Roman" w:cs="仿宋_GB2312" w:hint="eastAsia"/>
          <w:kern w:val="0"/>
          <w:sz w:val="30"/>
          <w:szCs w:val="30"/>
        </w:rPr>
        <w:t>年度机关运行经费决算数</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元，比</w:t>
      </w:r>
      <w:r>
        <w:rPr>
          <w:rFonts w:ascii="Times New Roman" w:eastAsia="仿宋_GB2312" w:hAnsi="Times New Roman"/>
          <w:kern w:val="0"/>
          <w:sz w:val="30"/>
          <w:szCs w:val="30"/>
        </w:rPr>
        <w:t>2022</w:t>
      </w:r>
      <w:r>
        <w:rPr>
          <w:rFonts w:ascii="Times New Roman" w:eastAsia="仿宋_GB2312" w:hAnsi="Times New Roman" w:cs="仿宋_GB2312" w:hint="eastAsia"/>
          <w:kern w:val="0"/>
          <w:sz w:val="30"/>
          <w:szCs w:val="30"/>
        </w:rPr>
        <w:t>年持平</w:t>
      </w:r>
      <w:r>
        <w:rPr>
          <w:rFonts w:ascii="Times New Roman" w:eastAsia="仿宋_GB2312" w:hAnsi="Times New Roman" w:cs="仿宋_GB2312"/>
          <w:kern w:val="0"/>
          <w:sz w:val="30"/>
          <w:szCs w:val="30"/>
        </w:rPr>
        <w:t>0.00</w:t>
      </w:r>
      <w:r>
        <w:rPr>
          <w:rFonts w:ascii="Times New Roman" w:eastAsia="仿宋_GB2312" w:hAnsi="Times New Roman" w:cs="仿宋_GB2312" w:hint="eastAsia"/>
          <w:kern w:val="0"/>
          <w:sz w:val="30"/>
          <w:szCs w:val="30"/>
        </w:rPr>
        <w:t>元，持平</w:t>
      </w:r>
      <w:r>
        <w:rPr>
          <w:rFonts w:ascii="Times New Roman" w:eastAsia="仿宋_GB2312" w:hAnsi="Times New Roman" w:cs="仿宋_GB2312"/>
          <w:kern w:val="0"/>
          <w:sz w:val="30"/>
          <w:szCs w:val="30"/>
        </w:rPr>
        <w:t>0.0</w:t>
      </w:r>
      <w:r>
        <w:rPr>
          <w:rFonts w:ascii="Times New Roman" w:eastAsia="仿宋_GB2312" w:hAnsi="Times New Roman"/>
          <w:kern w:val="0"/>
          <w:sz w:val="30"/>
          <w:szCs w:val="30"/>
        </w:rPr>
        <w:t>%</w:t>
      </w:r>
      <w:r>
        <w:rPr>
          <w:rFonts w:ascii="Times New Roman" w:eastAsia="仿宋_GB2312" w:hAnsi="Times New Roman" w:cs="仿宋_GB2312" w:hint="eastAsia"/>
          <w:kern w:val="0"/>
          <w:sz w:val="30"/>
          <w:szCs w:val="30"/>
        </w:rPr>
        <w:t>。主要原因是：未发生。</w:t>
      </w:r>
    </w:p>
    <w:p w:rsidR="007A6BE5" w:rsidRDefault="007A6BE5">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天津市和平区公共信用中心</w:t>
      </w:r>
      <w:r>
        <w:rPr>
          <w:rFonts w:ascii="Times New Roman" w:eastAsia="仿宋_GB2312" w:hAnsi="Times New Roman" w:cs="仿宋_GB2312"/>
          <w:sz w:val="30"/>
          <w:szCs w:val="30"/>
        </w:rPr>
        <w:t>2023</w:t>
      </w:r>
      <w:r>
        <w:rPr>
          <w:rFonts w:ascii="Times New Roman" w:eastAsia="仿宋_GB2312" w:hAnsi="Times New Roman" w:cs="仿宋_GB2312" w:hint="eastAsia"/>
          <w:sz w:val="30"/>
          <w:szCs w:val="30"/>
        </w:rPr>
        <w:t>年度无机关运行经费。</w:t>
      </w:r>
    </w:p>
    <w:p w:rsidR="007A6BE5" w:rsidRDefault="007A6BE5">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十一、政府采购支出情况说明</w:t>
      </w:r>
    </w:p>
    <w:p w:rsidR="007A6BE5" w:rsidRDefault="007A6BE5">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color w:val="000000"/>
          <w:kern w:val="0"/>
          <w:sz w:val="30"/>
          <w:szCs w:val="30"/>
        </w:rPr>
        <w:t>天津市和平区公共信用中心</w:t>
      </w:r>
      <w:r>
        <w:rPr>
          <w:rFonts w:ascii="Times New Roman" w:hAnsi="Times New Roman" w:cs="宋体"/>
          <w:color w:val="000000"/>
          <w:kern w:val="0"/>
          <w:sz w:val="30"/>
          <w:szCs w:val="30"/>
        </w:rPr>
        <w:t>2023</w:t>
      </w:r>
      <w:r>
        <w:rPr>
          <w:rFonts w:ascii="Times New Roman" w:eastAsia="仿宋_GB2312" w:hAnsi="Times New Roman" w:cs="仿宋_GB2312" w:hint="eastAsia"/>
          <w:color w:val="000000"/>
          <w:kern w:val="0"/>
          <w:sz w:val="30"/>
          <w:szCs w:val="30"/>
        </w:rPr>
        <w:t>年</w:t>
      </w:r>
      <w:r>
        <w:rPr>
          <w:rFonts w:ascii="Times New Roman" w:eastAsia="仿宋_GB2312" w:hAnsi="Times New Roman" w:cs="仿宋_GB2312" w:hint="eastAsia"/>
          <w:sz w:val="30"/>
          <w:szCs w:val="30"/>
        </w:rPr>
        <w:t>政府</w:t>
      </w:r>
      <w:r>
        <w:rPr>
          <w:rFonts w:ascii="Times New Roman" w:eastAsia="仿宋_GB2312" w:hAnsi="Times New Roman" w:cs="仿宋_GB2312" w:hint="eastAsia"/>
          <w:color w:val="000000"/>
          <w:kern w:val="0"/>
          <w:sz w:val="30"/>
          <w:szCs w:val="30"/>
        </w:rPr>
        <w:t>采购支出总额</w:t>
      </w:r>
      <w:r>
        <w:rPr>
          <w:rFonts w:ascii="Times New Roman" w:eastAsia="仿宋_GB2312" w:hAnsi="Times New Roman"/>
          <w:kern w:val="0"/>
          <w:sz w:val="30"/>
          <w:szCs w:val="30"/>
        </w:rPr>
        <w:t>0.00</w:t>
      </w:r>
      <w:r>
        <w:rPr>
          <w:rFonts w:ascii="Times New Roman" w:eastAsia="仿宋_GB2312" w:hAnsi="Times New Roman" w:cs="仿宋_GB2312" w:hint="eastAsia"/>
          <w:color w:val="000000"/>
          <w:kern w:val="0"/>
          <w:sz w:val="30"/>
          <w:szCs w:val="30"/>
        </w:rPr>
        <w:t>元，其中：政府采购货物支出</w:t>
      </w:r>
      <w:r>
        <w:rPr>
          <w:rFonts w:ascii="Times New Roman" w:eastAsia="仿宋_GB2312" w:hAnsi="Times New Roman"/>
          <w:kern w:val="0"/>
          <w:sz w:val="30"/>
          <w:szCs w:val="30"/>
        </w:rPr>
        <w:t>0.00</w:t>
      </w:r>
      <w:r>
        <w:rPr>
          <w:rFonts w:ascii="Times New Roman" w:eastAsia="仿宋_GB2312" w:hAnsi="Times New Roman" w:cs="仿宋_GB2312" w:hint="eastAsia"/>
          <w:color w:val="000000"/>
          <w:kern w:val="0"/>
          <w:sz w:val="30"/>
          <w:szCs w:val="30"/>
        </w:rPr>
        <w:t>元、政府采购工程支出</w:t>
      </w:r>
      <w:r>
        <w:rPr>
          <w:rFonts w:ascii="Times New Roman" w:eastAsia="仿宋_GB2312" w:hAnsi="Times New Roman"/>
          <w:kern w:val="0"/>
          <w:sz w:val="30"/>
          <w:szCs w:val="30"/>
        </w:rPr>
        <w:t>0.00</w:t>
      </w:r>
      <w:r>
        <w:rPr>
          <w:rFonts w:ascii="Times New Roman" w:eastAsia="仿宋_GB2312" w:hAnsi="Times New Roman" w:cs="仿宋_GB2312" w:hint="eastAsia"/>
          <w:color w:val="000000"/>
          <w:kern w:val="0"/>
          <w:sz w:val="30"/>
          <w:szCs w:val="30"/>
        </w:rPr>
        <w:t>元、政府采购服务支出</w:t>
      </w:r>
      <w:r>
        <w:rPr>
          <w:rFonts w:ascii="Times New Roman" w:eastAsia="仿宋_GB2312" w:hAnsi="Times New Roman"/>
          <w:kern w:val="0"/>
          <w:sz w:val="30"/>
          <w:szCs w:val="30"/>
        </w:rPr>
        <w:t>0.00</w:t>
      </w:r>
      <w:r>
        <w:rPr>
          <w:rFonts w:ascii="Times New Roman" w:eastAsia="仿宋_GB2312" w:hAnsi="Times New Roman" w:cs="仿宋_GB2312" w:hint="eastAsia"/>
          <w:color w:val="000000"/>
          <w:kern w:val="0"/>
          <w:sz w:val="30"/>
          <w:szCs w:val="30"/>
        </w:rPr>
        <w:t>元。授予中小企业合同金额</w:t>
      </w:r>
      <w:r>
        <w:rPr>
          <w:rFonts w:ascii="Times New Roman" w:eastAsia="仿宋_GB2312" w:hAnsi="Times New Roman"/>
          <w:kern w:val="0"/>
          <w:sz w:val="30"/>
          <w:szCs w:val="30"/>
        </w:rPr>
        <w:t>0.00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kern w:val="0"/>
          <w:sz w:val="30"/>
          <w:szCs w:val="30"/>
        </w:rPr>
        <w:t>0.0%</w:t>
      </w:r>
      <w:r>
        <w:rPr>
          <w:rFonts w:ascii="Times New Roman" w:eastAsia="仿宋_GB2312" w:hAnsi="Times New Roman" w:cs="仿宋_GB2312" w:hint="eastAsia"/>
          <w:color w:val="000000"/>
          <w:kern w:val="0"/>
          <w:sz w:val="30"/>
          <w:szCs w:val="30"/>
        </w:rPr>
        <w:t>，其中：授予小微企业合同金额</w:t>
      </w:r>
      <w:r>
        <w:rPr>
          <w:rFonts w:ascii="Times New Roman" w:eastAsia="仿宋_GB2312" w:hAnsi="Times New Roman"/>
          <w:kern w:val="0"/>
          <w:sz w:val="30"/>
          <w:szCs w:val="30"/>
        </w:rPr>
        <w:t>0.00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kern w:val="0"/>
          <w:sz w:val="30"/>
          <w:szCs w:val="30"/>
        </w:rPr>
        <w:t>0.0%</w:t>
      </w:r>
      <w:r>
        <w:rPr>
          <w:rFonts w:ascii="Times New Roman" w:eastAsia="仿宋_GB2312" w:hAnsi="Times New Roman" w:cs="仿宋_GB2312" w:hint="eastAsia"/>
          <w:color w:val="000000"/>
          <w:kern w:val="0"/>
          <w:sz w:val="30"/>
          <w:szCs w:val="30"/>
        </w:rPr>
        <w:t>；</w:t>
      </w:r>
      <w:r>
        <w:rPr>
          <w:rFonts w:ascii="Times New Roman" w:eastAsia="仿宋_GB2312" w:hAnsi="Times New Roman" w:cs="仿宋_GB2312" w:hint="eastAsia"/>
          <w:kern w:val="0"/>
          <w:sz w:val="30"/>
          <w:szCs w:val="30"/>
        </w:rPr>
        <w:t>货物采购授予中小企业合同金额占货物支出金额的</w:t>
      </w:r>
      <w:r>
        <w:rPr>
          <w:rFonts w:ascii="Times New Roman" w:eastAsia="仿宋_GB2312" w:hAnsi="Times New Roman" w:cs="仿宋_GB2312"/>
          <w:sz w:val="30"/>
          <w:szCs w:val="30"/>
        </w:rPr>
        <w:t>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，工程采购授予中小企业合同金额占工程支出金额的</w:t>
      </w:r>
      <w:r>
        <w:rPr>
          <w:rFonts w:ascii="Times New Roman" w:eastAsia="仿宋_GB2312" w:hAnsi="Times New Roman" w:cs="仿宋_GB2312"/>
          <w:sz w:val="30"/>
          <w:szCs w:val="30"/>
        </w:rPr>
        <w:t>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，服务采购授予中小企业合同金额占服务支出金额的</w:t>
      </w:r>
      <w:r>
        <w:rPr>
          <w:rFonts w:ascii="Times New Roman" w:eastAsia="仿宋_GB2312" w:hAnsi="Times New Roman" w:cs="仿宋_GB2312"/>
          <w:sz w:val="30"/>
          <w:szCs w:val="30"/>
        </w:rPr>
        <w:t>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w:t>
      </w:r>
    </w:p>
    <w:p w:rsidR="007A6BE5" w:rsidRDefault="007A6BE5">
      <w:pPr>
        <w:autoSpaceDE w:val="0"/>
        <w:autoSpaceDN w:val="0"/>
        <w:adjustRightInd w:val="0"/>
        <w:spacing w:line="600" w:lineRule="exact"/>
        <w:ind w:firstLine="600"/>
        <w:jc w:val="left"/>
        <w:rPr>
          <w:rFonts w:ascii="Times New Roman" w:eastAsia="楷体" w:hAnsi="Times New Roman"/>
          <w:kern w:val="0"/>
          <w:sz w:val="30"/>
          <w:szCs w:val="30"/>
        </w:rPr>
      </w:pPr>
      <w:r>
        <w:rPr>
          <w:rFonts w:ascii="Times New Roman" w:eastAsia="仿宋_GB2312" w:hAnsi="Times New Roman" w:cs="仿宋_GB2312" w:hint="eastAsia"/>
          <w:sz w:val="30"/>
          <w:szCs w:val="30"/>
        </w:rPr>
        <w:t>天津市和平区公共信用中心</w:t>
      </w:r>
      <w:r>
        <w:rPr>
          <w:rFonts w:ascii="Times New Roman" w:eastAsia="仿宋_GB2312" w:hAnsi="Times New Roman" w:cs="仿宋_GB2312"/>
          <w:sz w:val="30"/>
          <w:szCs w:val="30"/>
        </w:rPr>
        <w:t>2023</w:t>
      </w:r>
      <w:r>
        <w:rPr>
          <w:rFonts w:ascii="Times New Roman" w:eastAsia="仿宋_GB2312" w:hAnsi="Times New Roman" w:cs="仿宋_GB2312" w:hint="eastAsia"/>
          <w:sz w:val="30"/>
          <w:szCs w:val="30"/>
        </w:rPr>
        <w:t>年度无政府采购支出。</w:t>
      </w:r>
    </w:p>
    <w:p w:rsidR="007A6BE5" w:rsidRDefault="007A6BE5">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十二、</w:t>
      </w:r>
      <w:r>
        <w:rPr>
          <w:rFonts w:ascii="Times New Roman" w:eastAsia="黑体" w:hAnsi="Times New Roman" w:cs="黑体" w:hint="eastAsia"/>
          <w:b/>
          <w:bCs/>
          <w:kern w:val="0"/>
          <w:sz w:val="30"/>
          <w:szCs w:val="30"/>
        </w:rPr>
        <w:t>国有资产占有使用情况说明</w:t>
      </w:r>
    </w:p>
    <w:p w:rsidR="007A6BE5" w:rsidRDefault="007A6BE5">
      <w:pPr>
        <w:autoSpaceDE w:val="0"/>
        <w:autoSpaceDN w:val="0"/>
        <w:adjustRightInd w:val="0"/>
        <w:spacing w:line="600" w:lineRule="exact"/>
        <w:ind w:firstLine="720"/>
        <w:jc w:val="left"/>
        <w:rPr>
          <w:rFonts w:ascii="Times New Roman" w:eastAsia="仿宋_GB2312" w:hAnsi="Times New Roman"/>
          <w:color w:val="000000"/>
          <w:kern w:val="0"/>
          <w:sz w:val="30"/>
          <w:szCs w:val="30"/>
        </w:rPr>
      </w:pPr>
      <w:r>
        <w:rPr>
          <w:rFonts w:ascii="Times New Roman" w:eastAsia="仿宋_GB2312" w:hAnsi="Times New Roman" w:cs="仿宋_GB2312" w:hint="eastAsia"/>
          <w:color w:val="000000"/>
          <w:kern w:val="0"/>
          <w:sz w:val="30"/>
          <w:szCs w:val="30"/>
        </w:rPr>
        <w:t>截至</w:t>
      </w:r>
      <w:smartTag w:uri="urn:schemas-microsoft-com:office:smarttags" w:element="chsdate">
        <w:smartTagPr>
          <w:attr w:name="IsROCDate" w:val="False"/>
          <w:attr w:name="IsLunarDate" w:val="False"/>
          <w:attr w:name="Day" w:val="31"/>
          <w:attr w:name="Month" w:val="12"/>
          <w:attr w:name="Year" w:val="2023"/>
        </w:smartTagPr>
        <w:r>
          <w:rPr>
            <w:rFonts w:ascii="Times New Roman" w:hAnsi="Times New Roman" w:cs="宋体"/>
            <w:color w:val="000000"/>
            <w:kern w:val="0"/>
            <w:sz w:val="30"/>
            <w:szCs w:val="30"/>
          </w:rPr>
          <w:t>2023</w:t>
        </w:r>
        <w:r>
          <w:rPr>
            <w:rFonts w:ascii="Times New Roman" w:eastAsia="仿宋_GB2312" w:hAnsi="Times New Roman" w:cs="仿宋_GB2312" w:hint="eastAsia"/>
            <w:color w:val="000000"/>
            <w:kern w:val="0"/>
            <w:sz w:val="30"/>
            <w:szCs w:val="30"/>
          </w:rPr>
          <w:t>年</w:t>
        </w:r>
        <w:r>
          <w:rPr>
            <w:rFonts w:ascii="Times New Roman" w:eastAsia="仿宋_GB2312" w:hAnsi="Times New Roman"/>
            <w:color w:val="000000"/>
            <w:kern w:val="0"/>
            <w:sz w:val="30"/>
            <w:szCs w:val="30"/>
          </w:rPr>
          <w:t>12</w:t>
        </w:r>
        <w:r>
          <w:rPr>
            <w:rFonts w:ascii="Times New Roman" w:eastAsia="仿宋_GB2312" w:hAnsi="Times New Roman" w:cs="仿宋_GB2312" w:hint="eastAsia"/>
            <w:color w:val="000000"/>
            <w:kern w:val="0"/>
            <w:sz w:val="30"/>
            <w:szCs w:val="30"/>
          </w:rPr>
          <w:t>月</w:t>
        </w:r>
        <w:r>
          <w:rPr>
            <w:rFonts w:ascii="Times New Roman" w:eastAsia="仿宋_GB2312" w:hAnsi="Times New Roman"/>
            <w:color w:val="000000"/>
            <w:kern w:val="0"/>
            <w:sz w:val="30"/>
            <w:szCs w:val="30"/>
          </w:rPr>
          <w:t>31</w:t>
        </w:r>
        <w:r>
          <w:rPr>
            <w:rFonts w:ascii="Times New Roman" w:eastAsia="仿宋_GB2312" w:hAnsi="Times New Roman" w:cs="仿宋_GB2312" w:hint="eastAsia"/>
            <w:color w:val="000000"/>
            <w:kern w:val="0"/>
            <w:sz w:val="30"/>
            <w:szCs w:val="30"/>
          </w:rPr>
          <w:t>日</w:t>
        </w:r>
      </w:smartTag>
      <w:r>
        <w:rPr>
          <w:rFonts w:ascii="Times New Roman" w:eastAsia="仿宋_GB2312" w:hAnsi="Times New Roman" w:cs="仿宋_GB2312" w:hint="eastAsia"/>
          <w:color w:val="000000"/>
          <w:kern w:val="0"/>
          <w:sz w:val="30"/>
          <w:szCs w:val="30"/>
        </w:rPr>
        <w:t>，天津市和平区公共信用中心共有车辆</w:t>
      </w:r>
      <w:r>
        <w:rPr>
          <w:rFonts w:ascii="Times New Roman" w:eastAsia="仿宋_GB2312" w:hAnsi="Times New Roman"/>
          <w:kern w:val="0"/>
          <w:sz w:val="30"/>
          <w:szCs w:val="30"/>
        </w:rPr>
        <w:t>0</w:t>
      </w:r>
      <w:r>
        <w:rPr>
          <w:rFonts w:ascii="Times New Roman" w:eastAsia="仿宋_GB2312" w:hAnsi="Times New Roman" w:cs="仿宋_GB2312" w:hint="eastAsia"/>
          <w:color w:val="000000"/>
          <w:kern w:val="0"/>
          <w:sz w:val="30"/>
          <w:szCs w:val="30"/>
        </w:rPr>
        <w:t>辆，其中：</w:t>
      </w:r>
      <w:r>
        <w:rPr>
          <w:rFonts w:ascii="Times New Roman" w:eastAsia="仿宋_GB2312" w:hAnsi="Times New Roman" w:hint="eastAsia"/>
          <w:kern w:val="0"/>
          <w:sz w:val="30"/>
          <w:szCs w:val="30"/>
        </w:rPr>
        <w:t>副部（省）级及以上领导用车</w:t>
      </w:r>
      <w:r>
        <w:rPr>
          <w:rFonts w:ascii="Times New Roman" w:eastAsia="仿宋_GB2312" w:hAnsi="Times New Roman"/>
          <w:kern w:val="0"/>
          <w:sz w:val="30"/>
          <w:szCs w:val="30"/>
        </w:rPr>
        <w:t>0</w:t>
      </w:r>
      <w:r>
        <w:rPr>
          <w:rFonts w:ascii="Times New Roman" w:eastAsia="仿宋_GB2312" w:hAnsi="Times New Roman" w:hint="eastAsia"/>
          <w:kern w:val="0"/>
          <w:sz w:val="30"/>
          <w:szCs w:val="30"/>
        </w:rPr>
        <w:t>辆</w:t>
      </w:r>
      <w:r>
        <w:rPr>
          <w:rFonts w:eastAsia="仿宋_GB2312" w:hint="eastAsia"/>
          <w:sz w:val="30"/>
          <w:szCs w:val="30"/>
        </w:rPr>
        <w:t>、</w:t>
      </w:r>
      <w:r>
        <w:rPr>
          <w:rFonts w:ascii="Times New Roman" w:eastAsia="仿宋_GB2312" w:hAnsi="Times New Roman" w:hint="eastAsia"/>
          <w:kern w:val="0"/>
          <w:sz w:val="30"/>
          <w:szCs w:val="30"/>
        </w:rPr>
        <w:t>主要负责人用车</w:t>
      </w:r>
      <w:r>
        <w:rPr>
          <w:rFonts w:ascii="Times New Roman" w:eastAsia="仿宋_GB2312" w:hAnsi="Times New Roman"/>
          <w:kern w:val="0"/>
          <w:sz w:val="30"/>
          <w:szCs w:val="30"/>
        </w:rPr>
        <w:t>0</w:t>
      </w:r>
      <w:r>
        <w:rPr>
          <w:rFonts w:ascii="Times New Roman" w:eastAsia="仿宋_GB2312" w:hAnsi="Times New Roman" w:hint="eastAsia"/>
          <w:kern w:val="0"/>
          <w:sz w:val="30"/>
          <w:szCs w:val="30"/>
        </w:rPr>
        <w:t>辆</w:t>
      </w:r>
      <w:r>
        <w:rPr>
          <w:rFonts w:eastAsia="仿宋_GB2312" w:hint="eastAsia"/>
          <w:sz w:val="30"/>
          <w:szCs w:val="30"/>
        </w:rPr>
        <w:t>、</w:t>
      </w:r>
      <w:r>
        <w:rPr>
          <w:rFonts w:ascii="Times New Roman" w:eastAsia="仿宋_GB2312" w:hAnsi="Times New Roman" w:hint="eastAsia"/>
          <w:kern w:val="0"/>
          <w:sz w:val="30"/>
          <w:szCs w:val="30"/>
        </w:rPr>
        <w:t>机要通信用车</w:t>
      </w:r>
      <w:r>
        <w:rPr>
          <w:rFonts w:ascii="Times New Roman" w:eastAsia="仿宋_GB2312" w:hAnsi="Times New Roman"/>
          <w:kern w:val="0"/>
          <w:sz w:val="30"/>
          <w:szCs w:val="30"/>
        </w:rPr>
        <w:t>0</w:t>
      </w:r>
      <w:r>
        <w:rPr>
          <w:rFonts w:ascii="Times New Roman" w:eastAsia="仿宋_GB2312" w:hAnsi="Times New Roman" w:hint="eastAsia"/>
          <w:kern w:val="0"/>
          <w:sz w:val="30"/>
          <w:szCs w:val="30"/>
        </w:rPr>
        <w:t>辆</w:t>
      </w:r>
      <w:r>
        <w:rPr>
          <w:rFonts w:eastAsia="仿宋_GB2312" w:hint="eastAsia"/>
          <w:sz w:val="30"/>
          <w:szCs w:val="30"/>
        </w:rPr>
        <w:t>、</w:t>
      </w:r>
      <w:r>
        <w:rPr>
          <w:rFonts w:ascii="Times New Roman" w:eastAsia="仿宋_GB2312" w:hAnsi="Times New Roman" w:hint="eastAsia"/>
          <w:kern w:val="0"/>
          <w:sz w:val="30"/>
          <w:szCs w:val="30"/>
        </w:rPr>
        <w:t>应急保障用车</w:t>
      </w:r>
      <w:r>
        <w:rPr>
          <w:rFonts w:ascii="Times New Roman" w:eastAsia="仿宋_GB2312" w:hAnsi="Times New Roman"/>
          <w:kern w:val="0"/>
          <w:sz w:val="30"/>
          <w:szCs w:val="30"/>
        </w:rPr>
        <w:t>0</w:t>
      </w:r>
      <w:r>
        <w:rPr>
          <w:rFonts w:ascii="Times New Roman" w:eastAsia="仿宋_GB2312" w:hAnsi="Times New Roman" w:hint="eastAsia"/>
          <w:kern w:val="0"/>
          <w:sz w:val="30"/>
          <w:szCs w:val="30"/>
        </w:rPr>
        <w:t>辆</w:t>
      </w:r>
      <w:r>
        <w:rPr>
          <w:rFonts w:eastAsia="仿宋_GB2312" w:hint="eastAsia"/>
          <w:sz w:val="30"/>
          <w:szCs w:val="30"/>
        </w:rPr>
        <w:t>、</w:t>
      </w:r>
      <w:r>
        <w:rPr>
          <w:rFonts w:ascii="Times New Roman" w:eastAsia="仿宋_GB2312" w:hAnsi="Times New Roman" w:hint="eastAsia"/>
          <w:kern w:val="0"/>
          <w:sz w:val="30"/>
          <w:szCs w:val="30"/>
        </w:rPr>
        <w:t>执法执勤用车</w:t>
      </w:r>
      <w:r>
        <w:rPr>
          <w:rFonts w:ascii="Times New Roman" w:eastAsia="仿宋_GB2312" w:hAnsi="Times New Roman"/>
          <w:kern w:val="0"/>
          <w:sz w:val="30"/>
          <w:szCs w:val="30"/>
        </w:rPr>
        <w:t>0</w:t>
      </w:r>
      <w:r>
        <w:rPr>
          <w:rFonts w:ascii="Times New Roman" w:eastAsia="仿宋_GB2312" w:hAnsi="Times New Roman" w:hint="eastAsia"/>
          <w:kern w:val="0"/>
          <w:sz w:val="30"/>
          <w:szCs w:val="30"/>
        </w:rPr>
        <w:t>辆</w:t>
      </w:r>
      <w:r>
        <w:rPr>
          <w:rFonts w:eastAsia="仿宋_GB2312" w:hint="eastAsia"/>
          <w:sz w:val="30"/>
          <w:szCs w:val="30"/>
        </w:rPr>
        <w:t>、</w:t>
      </w:r>
      <w:r>
        <w:rPr>
          <w:rFonts w:ascii="Times New Roman" w:eastAsia="仿宋_GB2312" w:hAnsi="Times New Roman" w:hint="eastAsia"/>
          <w:kern w:val="0"/>
          <w:sz w:val="30"/>
          <w:szCs w:val="30"/>
        </w:rPr>
        <w:t>特种专业技术用车</w:t>
      </w:r>
      <w:r>
        <w:rPr>
          <w:rFonts w:ascii="Times New Roman" w:eastAsia="仿宋_GB2312" w:hAnsi="Times New Roman"/>
          <w:kern w:val="0"/>
          <w:sz w:val="30"/>
          <w:szCs w:val="30"/>
        </w:rPr>
        <w:t>0</w:t>
      </w:r>
      <w:r>
        <w:rPr>
          <w:rFonts w:ascii="Times New Roman" w:eastAsia="仿宋_GB2312" w:hAnsi="Times New Roman" w:hint="eastAsia"/>
          <w:kern w:val="0"/>
          <w:sz w:val="30"/>
          <w:szCs w:val="30"/>
        </w:rPr>
        <w:t>辆</w:t>
      </w:r>
      <w:r>
        <w:rPr>
          <w:rFonts w:eastAsia="仿宋_GB2312" w:hint="eastAsia"/>
          <w:sz w:val="30"/>
          <w:szCs w:val="30"/>
        </w:rPr>
        <w:t>、</w:t>
      </w:r>
      <w:r>
        <w:rPr>
          <w:rFonts w:ascii="Times New Roman" w:eastAsia="仿宋_GB2312" w:hAnsi="Times New Roman" w:hint="eastAsia"/>
          <w:kern w:val="0"/>
          <w:sz w:val="30"/>
          <w:szCs w:val="30"/>
        </w:rPr>
        <w:t>离退休干部服务用车</w:t>
      </w:r>
      <w:r>
        <w:rPr>
          <w:rFonts w:ascii="Times New Roman" w:eastAsia="仿宋_GB2312" w:hAnsi="Times New Roman"/>
          <w:kern w:val="0"/>
          <w:sz w:val="30"/>
          <w:szCs w:val="30"/>
        </w:rPr>
        <w:t>0</w:t>
      </w:r>
      <w:r>
        <w:rPr>
          <w:rFonts w:ascii="Times New Roman" w:eastAsia="仿宋_GB2312" w:hAnsi="Times New Roman" w:hint="eastAsia"/>
          <w:kern w:val="0"/>
          <w:sz w:val="30"/>
          <w:szCs w:val="30"/>
        </w:rPr>
        <w:t>辆</w:t>
      </w:r>
      <w:r>
        <w:rPr>
          <w:rFonts w:eastAsia="仿宋_GB2312" w:hint="eastAsia"/>
          <w:sz w:val="30"/>
          <w:szCs w:val="30"/>
        </w:rPr>
        <w:t>、</w:t>
      </w:r>
      <w:r>
        <w:rPr>
          <w:rFonts w:ascii="Times New Roman" w:eastAsia="仿宋_GB2312" w:hAnsi="Times New Roman" w:hint="eastAsia"/>
          <w:kern w:val="0"/>
          <w:sz w:val="30"/>
          <w:szCs w:val="30"/>
        </w:rPr>
        <w:t>其他用车</w:t>
      </w:r>
      <w:r>
        <w:rPr>
          <w:rFonts w:ascii="Times New Roman" w:eastAsia="仿宋_GB2312" w:hAnsi="Times New Roman"/>
          <w:kern w:val="0"/>
          <w:sz w:val="30"/>
          <w:szCs w:val="30"/>
        </w:rPr>
        <w:t>0</w:t>
      </w:r>
      <w:r>
        <w:rPr>
          <w:rFonts w:ascii="Times New Roman" w:eastAsia="仿宋_GB2312" w:hAnsi="Times New Roman" w:hint="eastAsia"/>
          <w:kern w:val="0"/>
          <w:sz w:val="30"/>
          <w:szCs w:val="30"/>
        </w:rPr>
        <w:t>辆，其他用车主要包括</w:t>
      </w:r>
      <w:r>
        <w:rPr>
          <w:rFonts w:ascii="Times New Roman" w:eastAsia="仿宋_GB2312" w:hAnsi="Times New Roman" w:cs="仿宋_GB2312" w:hint="eastAsia"/>
          <w:kern w:val="0"/>
          <w:sz w:val="30"/>
          <w:szCs w:val="30"/>
          <w:lang w:val="zh-CN"/>
        </w:rPr>
        <w:t>。</w:t>
      </w:r>
      <w:r>
        <w:rPr>
          <w:rFonts w:ascii="Times New Roman" w:eastAsia="仿宋_GB2312" w:hAnsi="Times New Roman" w:cs="仿宋_GB2312" w:hint="eastAsia"/>
          <w:kern w:val="0"/>
          <w:sz w:val="30"/>
          <w:szCs w:val="30"/>
        </w:rPr>
        <w:t>单价</w:t>
      </w:r>
      <w:r>
        <w:rPr>
          <w:rFonts w:ascii="Times New Roman" w:eastAsia="仿宋_GB2312" w:hAnsi="Times New Roman" w:cs="仿宋_GB2312"/>
          <w:kern w:val="0"/>
          <w:sz w:val="30"/>
          <w:szCs w:val="30"/>
        </w:rPr>
        <w:t>100</w:t>
      </w:r>
      <w:r>
        <w:rPr>
          <w:rFonts w:ascii="Times New Roman" w:eastAsia="仿宋_GB2312" w:hAnsi="Times New Roman" w:cs="仿宋_GB2312" w:hint="eastAsia"/>
          <w:kern w:val="0"/>
          <w:sz w:val="30"/>
          <w:szCs w:val="30"/>
        </w:rPr>
        <w:t>万元以上的设备</w:t>
      </w:r>
      <w:r>
        <w:rPr>
          <w:rFonts w:ascii="Times New Roman" w:eastAsia="仿宋_GB2312" w:hAnsi="Times New Roman"/>
          <w:kern w:val="0"/>
          <w:sz w:val="30"/>
          <w:szCs w:val="30"/>
        </w:rPr>
        <w:t>0</w:t>
      </w:r>
      <w:r>
        <w:rPr>
          <w:rFonts w:ascii="Times New Roman" w:eastAsia="仿宋_GB2312" w:hAnsi="Times New Roman" w:cs="仿宋_GB2312" w:hint="eastAsia"/>
          <w:kern w:val="0"/>
          <w:sz w:val="30"/>
          <w:szCs w:val="30"/>
        </w:rPr>
        <w:t>台（套）。</w:t>
      </w:r>
    </w:p>
    <w:p w:rsidR="007A6BE5" w:rsidRDefault="007A6BE5">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天津市和平区公共信用中心</w:t>
      </w:r>
      <w:r>
        <w:rPr>
          <w:rFonts w:ascii="Times New Roman" w:eastAsia="仿宋_GB2312" w:hAnsi="Times New Roman" w:cs="仿宋_GB2312"/>
          <w:sz w:val="30"/>
          <w:szCs w:val="30"/>
        </w:rPr>
        <w:t>2023</w:t>
      </w:r>
      <w:r>
        <w:rPr>
          <w:rFonts w:ascii="Times New Roman" w:eastAsia="仿宋_GB2312" w:hAnsi="Times New Roman" w:cs="仿宋_GB2312" w:hint="eastAsia"/>
          <w:sz w:val="30"/>
          <w:szCs w:val="30"/>
        </w:rPr>
        <w:t>年度无国有资产占用情况。</w:t>
      </w:r>
    </w:p>
    <w:p w:rsidR="007A6BE5" w:rsidRDefault="007A6BE5">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十三、</w:t>
      </w:r>
      <w:r>
        <w:rPr>
          <w:rFonts w:ascii="Times New Roman" w:eastAsia="黑体" w:hAnsi="Times New Roman" w:cs="黑体" w:hint="eastAsia"/>
          <w:b/>
          <w:bCs/>
          <w:kern w:val="0"/>
          <w:sz w:val="30"/>
          <w:szCs w:val="30"/>
        </w:rPr>
        <w:t>预算绩效情况说明</w:t>
      </w:r>
    </w:p>
    <w:p w:rsidR="007A6BE5" w:rsidRDefault="007A6BE5">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本部门</w:t>
      </w:r>
      <w:r>
        <w:rPr>
          <w:rFonts w:ascii="Times New Roman" w:eastAsia="仿宋_GB2312" w:hAnsi="Times New Roman" w:cs="仿宋_GB2312"/>
          <w:sz w:val="30"/>
          <w:szCs w:val="30"/>
        </w:rPr>
        <w:t>2023</w:t>
      </w:r>
      <w:r>
        <w:rPr>
          <w:rFonts w:ascii="Times New Roman" w:eastAsia="仿宋_GB2312" w:hAnsi="Times New Roman" w:cs="仿宋_GB2312" w:hint="eastAsia"/>
          <w:sz w:val="30"/>
          <w:szCs w:val="30"/>
        </w:rPr>
        <w:t>年度没有项目支出，无需开展绩效自评。</w:t>
      </w:r>
    </w:p>
    <w:p w:rsidR="007A6BE5" w:rsidRDefault="007A6BE5">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十四、</w:t>
      </w:r>
      <w:r>
        <w:rPr>
          <w:rFonts w:ascii="Times New Roman" w:eastAsia="黑体" w:hAnsi="Times New Roman" w:cs="黑体" w:hint="eastAsia"/>
          <w:b/>
          <w:bCs/>
          <w:kern w:val="0"/>
          <w:sz w:val="30"/>
          <w:szCs w:val="30"/>
        </w:rPr>
        <w:t>教育、医疗卫生、社会保障和就业、住房保障、涉农补贴等民生支出情况说明</w:t>
      </w:r>
    </w:p>
    <w:p w:rsidR="007A6BE5" w:rsidRPr="000725EC" w:rsidRDefault="007A6BE5" w:rsidP="00877892">
      <w:pPr>
        <w:tabs>
          <w:tab w:val="left" w:pos="4678"/>
        </w:tabs>
        <w:spacing w:line="600" w:lineRule="exact"/>
        <w:ind w:firstLineChars="200" w:firstLine="31680"/>
        <w:rPr>
          <w:rFonts w:ascii="仿宋_GB2312" w:eastAsia="仿宋_GB2312"/>
          <w:sz w:val="30"/>
          <w:szCs w:val="30"/>
        </w:rPr>
      </w:pPr>
      <w:r w:rsidRPr="000725EC">
        <w:rPr>
          <w:rFonts w:ascii="仿宋_GB2312" w:eastAsia="仿宋_GB2312" w:hint="eastAsia"/>
          <w:bCs/>
          <w:sz w:val="30"/>
          <w:szCs w:val="30"/>
        </w:rPr>
        <w:t>天津市和平区公共信用中心不属于乡、镇、街级单位，不涉及公开</w:t>
      </w:r>
      <w:r w:rsidRPr="00B93B66">
        <w:rPr>
          <w:rFonts w:eastAsia="仿宋_GB2312"/>
          <w:bCs/>
          <w:sz w:val="30"/>
          <w:szCs w:val="30"/>
        </w:rPr>
        <w:t>202</w:t>
      </w:r>
      <w:r>
        <w:rPr>
          <w:rFonts w:eastAsia="仿宋_GB2312"/>
          <w:bCs/>
          <w:sz w:val="30"/>
          <w:szCs w:val="30"/>
        </w:rPr>
        <w:t>3</w:t>
      </w:r>
      <w:r w:rsidRPr="000725EC">
        <w:rPr>
          <w:rFonts w:ascii="仿宋_GB2312" w:eastAsia="仿宋_GB2312" w:hint="eastAsia"/>
          <w:bCs/>
          <w:sz w:val="30"/>
          <w:szCs w:val="30"/>
        </w:rPr>
        <w:t>年度教育、医疗卫生、社会保障和就业、住房保障、涉农补贴等民生支出情况。</w:t>
      </w:r>
    </w:p>
    <w:p w:rsidR="007A6BE5" w:rsidRPr="006D4A16" w:rsidRDefault="007A6BE5">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rsidR="007A6BE5" w:rsidRDefault="007A6BE5">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rsidR="007A6BE5" w:rsidRDefault="007A6BE5">
      <w:pPr>
        <w:autoSpaceDE w:val="0"/>
        <w:autoSpaceDN w:val="0"/>
        <w:adjustRightInd w:val="0"/>
        <w:jc w:val="left"/>
        <w:rPr>
          <w:rFonts w:ascii="Times New Roman" w:eastAsia="仿宋_GB2312" w:hAnsi="Times New Roman" w:cs="仿宋_GB2312"/>
          <w:b/>
          <w:bCs/>
          <w:color w:val="000000"/>
          <w:kern w:val="0"/>
          <w:sz w:val="30"/>
          <w:szCs w:val="30"/>
        </w:rPr>
      </w:pPr>
      <w:r>
        <w:rPr>
          <w:rFonts w:ascii="Times New Roman" w:eastAsia="仿宋_GB2312" w:hAnsi="Times New Roman" w:cs="仿宋_GB2312"/>
          <w:b/>
          <w:bCs/>
          <w:color w:val="000000"/>
          <w:kern w:val="0"/>
          <w:sz w:val="30"/>
          <w:szCs w:val="30"/>
        </w:rPr>
        <w:br w:type="page"/>
      </w:r>
    </w:p>
    <w:p w:rsidR="007A6BE5" w:rsidRDefault="007A6BE5">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第四部分名词解释</w:t>
      </w:r>
    </w:p>
    <w:p w:rsidR="007A6BE5" w:rsidRDefault="007A6BE5">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rsidR="007A6BE5" w:rsidRDefault="007A6BE5">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1.</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7A6BE5" w:rsidRDefault="007A6BE5">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7A6BE5" w:rsidRDefault="007A6BE5">
      <w:pPr>
        <w:autoSpaceDE w:val="0"/>
        <w:autoSpaceDN w:val="0"/>
        <w:adjustRightInd w:val="0"/>
        <w:spacing w:line="600" w:lineRule="exact"/>
        <w:ind w:firstLine="600"/>
        <w:jc w:val="left"/>
        <w:rPr>
          <w:rFonts w:ascii="Times New Roman" w:hAnsi="Times New Roman"/>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rsidR="007A6BE5" w:rsidSect="00682FBE">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
    <w:altName w:val="Times New Roman"/>
    <w:panose1 w:val="00000000000000000000"/>
    <w:charset w:val="00"/>
    <w:family w:val="auto"/>
    <w:notTrueType/>
    <w:pitch w:val="default"/>
    <w:sig w:usb0="00000003" w:usb1="00000000" w:usb2="00000000" w:usb3="00000000" w:csb0="00000001" w:csb1="00000000"/>
  </w:font>
  <w:font w:name="宋体">
    <w:altName w:val="SimS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微软雅黑"/>
    <w:panose1 w:val="00000000000000000000"/>
    <w:charset w:val="86"/>
    <w:family w:val="auto"/>
    <w:notTrueType/>
    <w:pitch w:val="default"/>
    <w:sig w:usb0="00000001" w:usb1="080E0000" w:usb2="00000010" w:usb3="00000000" w:csb0="00040000" w:csb1="00000000"/>
  </w:font>
  <w:font w:name="黑体">
    <w:altName w:val="Sim??"/>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
    <w:altName w:val="Arial Unicode MS"/>
    <w:panose1 w:val="00000000000000000000"/>
    <w:charset w:val="86"/>
    <w:family w:val="modern"/>
    <w:notTrueType/>
    <w:pitch w:val="default"/>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ODgyYTYxNzQwYTk1MDM4YTdjNWU4MGNkZGU0MzE1ZTMifQ=="/>
  </w:docVars>
  <w:rsids>
    <w:rsidRoot w:val="006A094D"/>
    <w:rsid w:val="00013A12"/>
    <w:rsid w:val="0002687D"/>
    <w:rsid w:val="00047C6F"/>
    <w:rsid w:val="000528EE"/>
    <w:rsid w:val="000719FD"/>
    <w:rsid w:val="000725EC"/>
    <w:rsid w:val="000B5C71"/>
    <w:rsid w:val="000D4B98"/>
    <w:rsid w:val="00127EFA"/>
    <w:rsid w:val="00142888"/>
    <w:rsid w:val="00152EEB"/>
    <w:rsid w:val="00153077"/>
    <w:rsid w:val="00167CB7"/>
    <w:rsid w:val="001A0E4F"/>
    <w:rsid w:val="001B3672"/>
    <w:rsid w:val="001B5C3C"/>
    <w:rsid w:val="001C0399"/>
    <w:rsid w:val="001D587E"/>
    <w:rsid w:val="002124F6"/>
    <w:rsid w:val="00264B59"/>
    <w:rsid w:val="0028039A"/>
    <w:rsid w:val="002A4997"/>
    <w:rsid w:val="002E6086"/>
    <w:rsid w:val="00302490"/>
    <w:rsid w:val="003227B2"/>
    <w:rsid w:val="003536BE"/>
    <w:rsid w:val="003B25FB"/>
    <w:rsid w:val="004A482F"/>
    <w:rsid w:val="004F39BF"/>
    <w:rsid w:val="005062D7"/>
    <w:rsid w:val="005175E6"/>
    <w:rsid w:val="00525157"/>
    <w:rsid w:val="005349A2"/>
    <w:rsid w:val="00575537"/>
    <w:rsid w:val="00594F03"/>
    <w:rsid w:val="005D1367"/>
    <w:rsid w:val="005D3F56"/>
    <w:rsid w:val="005E309D"/>
    <w:rsid w:val="00654D17"/>
    <w:rsid w:val="006623EC"/>
    <w:rsid w:val="00682FBE"/>
    <w:rsid w:val="006A094D"/>
    <w:rsid w:val="006D2409"/>
    <w:rsid w:val="006D4A16"/>
    <w:rsid w:val="006E65DB"/>
    <w:rsid w:val="00765F0C"/>
    <w:rsid w:val="00776FF3"/>
    <w:rsid w:val="0078156E"/>
    <w:rsid w:val="00785E50"/>
    <w:rsid w:val="00786E74"/>
    <w:rsid w:val="007A6BE5"/>
    <w:rsid w:val="007D1285"/>
    <w:rsid w:val="007E49E1"/>
    <w:rsid w:val="007F6DA7"/>
    <w:rsid w:val="008174D5"/>
    <w:rsid w:val="008763BF"/>
    <w:rsid w:val="00877892"/>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93B66"/>
    <w:rsid w:val="00BC763A"/>
    <w:rsid w:val="00BC7D6F"/>
    <w:rsid w:val="00BD3CAC"/>
    <w:rsid w:val="00BF697A"/>
    <w:rsid w:val="00C03F99"/>
    <w:rsid w:val="00C52E77"/>
    <w:rsid w:val="00C5599B"/>
    <w:rsid w:val="00C65A44"/>
    <w:rsid w:val="00C67934"/>
    <w:rsid w:val="00C76AC3"/>
    <w:rsid w:val="00C83EB4"/>
    <w:rsid w:val="00C90002"/>
    <w:rsid w:val="00D4505A"/>
    <w:rsid w:val="00D65B41"/>
    <w:rsid w:val="00D97CF3"/>
    <w:rsid w:val="00DC3234"/>
    <w:rsid w:val="00DC3CD0"/>
    <w:rsid w:val="00DD60B5"/>
    <w:rsid w:val="00E00CE7"/>
    <w:rsid w:val="00E7602B"/>
    <w:rsid w:val="00E964B2"/>
    <w:rsid w:val="00EA6549"/>
    <w:rsid w:val="00F007FE"/>
    <w:rsid w:val="00F51608"/>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 w:eastAsia="宋体" w:hAns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FBE"/>
    <w:pPr>
      <w:widowControl w:val="0"/>
      <w:jc w:val="both"/>
    </w:pPr>
  </w:style>
  <w:style w:type="paragraph" w:styleId="Heading1">
    <w:name w:val="heading 1"/>
    <w:basedOn w:val="Normal"/>
    <w:next w:val="Normal"/>
    <w:link w:val="Heading1Char"/>
    <w:uiPriority w:val="99"/>
    <w:qFormat/>
    <w:rsid w:val="00682FBE"/>
    <w:pPr>
      <w:autoSpaceDE w:val="0"/>
      <w:autoSpaceDN w:val="0"/>
      <w:adjustRightInd w:val="0"/>
      <w:jc w:val="left"/>
      <w:outlineLvl w:val="0"/>
    </w:pPr>
    <w:rPr>
      <w:rFonts w:ascii="方正小标宋简体" w:eastAsia="方正小标宋简体"/>
      <w:kern w:val="0"/>
      <w:sz w:val="24"/>
      <w:szCs w:val="24"/>
    </w:rPr>
  </w:style>
  <w:style w:type="paragraph" w:styleId="Heading2">
    <w:name w:val="heading 2"/>
    <w:basedOn w:val="Normal"/>
    <w:next w:val="Normal"/>
    <w:link w:val="Heading2Char"/>
    <w:autoRedefine/>
    <w:uiPriority w:val="99"/>
    <w:qFormat/>
    <w:rsid w:val="00682FBE"/>
    <w:pPr>
      <w:autoSpaceDE w:val="0"/>
      <w:autoSpaceDN w:val="0"/>
      <w:adjustRightInd w:val="0"/>
      <w:jc w:val="left"/>
      <w:outlineLvl w:val="1"/>
    </w:pPr>
    <w:rPr>
      <w:rFonts w:ascii="方正小标宋简体" w:eastAsia="方正小标宋简体"/>
      <w:kern w:val="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2FBE"/>
    <w:rPr>
      <w:rFonts w:ascii="方正小标宋简体" w:eastAsia="方正小标宋简体" w:cs="Times New Roman"/>
      <w:kern w:val="0"/>
      <w:sz w:val="24"/>
      <w:szCs w:val="24"/>
    </w:rPr>
  </w:style>
  <w:style w:type="character" w:customStyle="1" w:styleId="Heading2Char">
    <w:name w:val="Heading 2 Char"/>
    <w:basedOn w:val="DefaultParagraphFont"/>
    <w:link w:val="Heading2"/>
    <w:uiPriority w:val="99"/>
    <w:locked/>
    <w:rsid w:val="00682FBE"/>
    <w:rPr>
      <w:rFonts w:ascii="方正小标宋简体" w:eastAsia="方正小标宋简体" w:cs="Times New Roman"/>
      <w:kern w:val="0"/>
      <w:sz w:val="24"/>
      <w:szCs w:val="24"/>
    </w:rPr>
  </w:style>
  <w:style w:type="paragraph" w:styleId="CommentText">
    <w:name w:val="annotation text"/>
    <w:basedOn w:val="Normal"/>
    <w:link w:val="CommentTextChar"/>
    <w:autoRedefine/>
    <w:uiPriority w:val="99"/>
    <w:semiHidden/>
    <w:rsid w:val="00682FBE"/>
    <w:pPr>
      <w:jc w:val="left"/>
    </w:pPr>
  </w:style>
  <w:style w:type="character" w:customStyle="1" w:styleId="CommentTextChar">
    <w:name w:val="Comment Text Char"/>
    <w:basedOn w:val="DefaultParagraphFont"/>
    <w:link w:val="CommentText"/>
    <w:uiPriority w:val="99"/>
    <w:semiHidden/>
    <w:locked/>
    <w:rPr>
      <w:rFonts w:cs="Times New Roman"/>
    </w:rPr>
  </w:style>
  <w:style w:type="paragraph" w:styleId="Footer">
    <w:name w:val="footer"/>
    <w:basedOn w:val="Normal"/>
    <w:link w:val="FooterChar"/>
    <w:uiPriority w:val="99"/>
    <w:rsid w:val="00682FB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682FBE"/>
    <w:rPr>
      <w:rFonts w:cs="Times New Roman"/>
      <w:sz w:val="18"/>
      <w:szCs w:val="18"/>
    </w:rPr>
  </w:style>
  <w:style w:type="paragraph" w:styleId="Header">
    <w:name w:val="header"/>
    <w:basedOn w:val="Normal"/>
    <w:link w:val="HeaderChar"/>
    <w:autoRedefine/>
    <w:uiPriority w:val="99"/>
    <w:rsid w:val="00682FBE"/>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682FBE"/>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14</Pages>
  <Words>761</Words>
  <Characters>4338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天津市和平区公共信用中心2023年度部门决算</dc:title>
  <dc:subject/>
  <dc:creator>office</dc:creator>
  <cp:keywords/>
  <dc:description/>
  <cp:lastModifiedBy>User</cp:lastModifiedBy>
  <cp:revision>13</cp:revision>
  <dcterms:created xsi:type="dcterms:W3CDTF">2024-08-16T07:53:00Z</dcterms:created>
  <dcterms:modified xsi:type="dcterms:W3CDTF">2024-08-19T08:09:00Z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A44E0A178634409BBBA50D5636087390_13</vt:lpwstr>
  </property>
</Properties>
</file>