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天津市和平区财政服务中心2023年度部门决算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（一）承担实施集中采购目录内的政府采购工作，协助政府采购管理部门开展政府采购培训、监督检查等工作；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（二）承担预算项目评审工作，跟踪区本级项目支出的运用情况，提出完善区本级项目支出标准的意见和建议，检查资金使用情况等；</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（三）承担本区国库集中支付业务，办理资金结算支付手续，监管区属行政事业单位会计及银行账户信息等；</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（四）承担布置、编制、批复部门预算，部门预算调整变更，部门预算信息公开等相关事务性工作。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天津市和平区财政服务中心内设0个职能科室；下辖0个预算单位。纳入天津市和平区财政服务中心2023年度部门决算编制范围的单位包括：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天津市和平区财政服务中心</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 天津市和平区财政服务中心2023年度政府性基金预算财政拨款收入支出决算表为空表。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 天津市和平区财政服务中心2023年度国有资本经营预算财政拨款收入支出决算表为空表。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3.天津市和平区财政服务中心2023年度财政拨款“三公”经费支出决算表为空表。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天津市和平区财政服务中心2023年度收入、支出决算总计</w:t>
      </w:r>
      <w:r>
        <w:rPr>
          <w:rFonts w:hint="eastAsia" w:ascii="Times New Roman" w:hAnsi="Times New Roman" w:eastAsia="仿宋_GB2312" w:cs="仿宋_GB2312"/>
          <w:sz w:val="30"/>
          <w:szCs w:val="30"/>
        </w:rPr>
        <w:t>4,300,354.98元，与2022年度相比，收、支总计各增加34,679.62元，增长0.81%，</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：调入1人，评审费用有所增加。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天津市和平区财政服务中心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2,669,630.40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年度相比增加33,661.62元，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：调入1人，评审费用有所增加。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2,667,752.62</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99.93</w:t>
      </w:r>
      <w:r>
        <w:rPr>
          <w:rFonts w:hint="eastAsia" w:ascii="Times New Roman" w:hAnsi="Times New Roman" w:eastAsia="宋体" w:cs="Times New Roman"/>
          <w:sz w:val="30"/>
          <w:szCs w:val="30"/>
        </w:rPr>
        <w:t>%；</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1,877.78元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0.07%。</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天津市和平区财政服务中心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年度本年支出合计2,669,617.62元，与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年度相比增加34,666.84元，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调入1人，评审费用有所增加。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2,271,426.62元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占85.08%；</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398,191.00元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占14.92%；</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天津市和平区财政服务中心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4,298,477.20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年度相比，财政拨款收、支总计各增加36,261.34元，增长0.85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调入1人，评审费用有所增加。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天津市和平区财政服务中心2023年度部门决算一般公共预算财政拨款支出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计2,668,152.62元，占本年支出合计的99.95%，与2022年度相比，一般公共预算财政拨款支出增加36,661.34元，增长1.39%，</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：调入1人，评审费用有所增加。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2,668,152.62</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一般公共服务支出（类）支出2324507.75元，占 87.12%，社会保障和就业支出（类）支出236886.48元，占8.88%，卫生健康支出（类）支出106758.39元，占4.00%。</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2,511,823.11</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2,668,152.62</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106.22%</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 一般公共服务支出（类）财政事务（款）其他财政事务支出（项）年初预算为2187057.39元，支出决算为2324507.75元，完成年初预算的106.28%，决算数大于年初预算数的主要原因是2023年调入1人等追加经费。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2. 社会保障和就业支出（类）行政事业单位养老支出（款）机关事业单位基本养老保险缴费支出（项）年初预算为146373.28元，支出决算为157924.32元，完成年初预算的107.89%，决算数大于年初预算数的主要原因是社保基数调整。</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3.社会保障和就业支出（类）行政事业单位养老支出（款）机关事业单位职业年金缴费支出（项）年初预算为73186.64元，支出决算为78962.16元，完成年初预算的107.89%，决算数大于年初预算数的主要原因是社保基数调整。</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4.卫生健康支出（类）行政事业单位医疗（款）事业单位医疗（项）年初预算为59464.15元，支出决算为66261.13元，完成年初预算的111.43%,决算数大于年初预算数的主要原因是社保基数调整。</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5.卫生健康支出（类）行政事业单位医疗（款）其他行政事业单位医疗支出（项）年初预算为45741.65元，支出决算为40497.26元，完成年初预算的88.53%，决算数小于年初预算数的主要原因人员变动。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天津市和平区财政服务中心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2,269,961.62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年度相比增加4,883.34元，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调入1人。</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2,262,088.22</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基本工资、津贴补贴、奖金、绩效工资、机关事业单位基本养老保险缴费、职业年金缴费、职工基本医疗保险缴费、其他社会保障缴费、住房公积金、退休费、奖励金。</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7,873.40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办公费、工会经费。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天津市和平区财政服务中心2023年度无政府性基金预算财政拨款收入、支出和结转结余。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天津市和平区财政服务中心2023年度无国有资本经营预算财政拨款收入、支出和结转结余。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无此项支出。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无此项支出。</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无此项支出。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无此项支出。</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无此项支出。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无此项支出。</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无此项支出。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无此项支出。</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无此项支出。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无此项支出。</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无此项支出。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无此项支出。</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天津市和平区财政服务中心2023年度无机关运行经费。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sz w:val="30"/>
          <w:szCs w:val="30"/>
        </w:rPr>
        <w:t>天津市和平区财政服务中心2023年度无政府采购支出。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bookmarkStart w:id="0" w:name="_GoBack"/>
      <w:bookmarkEnd w:id="0"/>
      <w:r>
        <w:rPr>
          <w:rFonts w:hint="eastAsia" w:ascii="Times New Roman" w:hAnsi="Times New Roman" w:eastAsia="仿宋_GB2312" w:cs="仿宋_GB2312"/>
          <w:sz w:val="30"/>
          <w:szCs w:val="30"/>
        </w:rPr>
        <w:t>天津市和平区财政服务中心2023年度无国有资产占有使用情况。</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根据预算绩效管理要求，天津市和平区财政服务中心2023年度已对1个项目开展绩效自评，涉及金额400000.00元，自评结果已随部门决算一并公开。</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天津市和平区和平区财政服务中心不属于乡、镇、街级单位，不涉及公开2023年度教育、医疗卫生、社会保障和就业、住房保障、涉农补贴等民生支出情况。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roman"/>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93127"/>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33A72"/>
    <w:rsid w:val="00C52E77"/>
    <w:rsid w:val="00C65A44"/>
    <w:rsid w:val="00C76AC3"/>
    <w:rsid w:val="00C83EB4"/>
    <w:rsid w:val="00D4505A"/>
    <w:rsid w:val="00D65B41"/>
    <w:rsid w:val="00DC3234"/>
    <w:rsid w:val="00DC3CD0"/>
    <w:rsid w:val="00DD60B5"/>
    <w:rsid w:val="00E30E06"/>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2734"/>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13D64"/>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7"/>
    <w:link w:val="2"/>
    <w:qFormat/>
    <w:uiPriority w:val="99"/>
    <w:rPr>
      <w:rFonts w:ascii="方正小标宋简体" w:eastAsia="方正小标宋简体"/>
      <w:kern w:val="0"/>
      <w:sz w:val="24"/>
      <w:szCs w:val="24"/>
    </w:rPr>
  </w:style>
  <w:style w:type="character" w:customStyle="1" w:styleId="10">
    <w:name w:val="标题 2 Char"/>
    <w:basedOn w:val="7"/>
    <w:link w:val="3"/>
    <w:qFormat/>
    <w:uiPriority w:val="99"/>
    <w:rPr>
      <w:rFonts w:ascii="方正小标宋简体" w:eastAsia="方正小标宋简体"/>
      <w:kern w:val="0"/>
      <w:sz w:val="24"/>
      <w:szCs w:val="24"/>
    </w:rPr>
  </w:style>
  <w:style w:type="character" w:customStyle="1" w:styleId="11">
    <w:name w:val="页眉 Char"/>
    <w:basedOn w:val="7"/>
    <w:link w:val="6"/>
    <w:qFormat/>
    <w:uiPriority w:val="99"/>
    <w:rPr>
      <w:sz w:val="18"/>
      <w:szCs w:val="18"/>
    </w:rPr>
  </w:style>
  <w:style w:type="character" w:customStyle="1" w:styleId="12">
    <w:name w:val="页脚 Char"/>
    <w:basedOn w:val="7"/>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842</Words>
  <Characters>4803</Characters>
  <Lines>40</Lines>
  <Paragraphs>11</Paragraphs>
  <ScaleCrop>false</ScaleCrop>
  <LinksUpToDate>false</LinksUpToDate>
  <CharactersWithSpaces>5634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2024-08-15T09:17:00Z</dcterms:created>
  <dc:creator>office</dc:creator>
  <cp:lastModifiedBy>白家健</cp:lastModifiedBy>
  <dcterms:modified xsi:type="dcterms:W3CDTF">2024-08-22T10:55:34Z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A44E0A178634409BBBA50D5636087390_13</vt:lpwstr>
  </property>
</Properties>
</file>