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0D041" w14:textId="77777777" w:rsidR="00DB67EA" w:rsidRPr="00496F7C" w:rsidRDefault="00DB67EA" w:rsidP="00DB67EA">
      <w:pPr>
        <w:spacing w:line="800" w:lineRule="exact"/>
        <w:ind w:firstLineChars="0" w:firstLine="0"/>
        <w:jc w:val="center"/>
        <w:rPr>
          <w:rFonts w:eastAsia="方正小标宋简体"/>
          <w:sz w:val="52"/>
          <w:szCs w:val="52"/>
        </w:rPr>
      </w:pPr>
      <w:r w:rsidRPr="00496F7C">
        <w:rPr>
          <w:rFonts w:eastAsia="方正小标宋简体"/>
          <w:sz w:val="52"/>
          <w:szCs w:val="52"/>
        </w:rPr>
        <w:t>项目支出</w:t>
      </w:r>
      <w:r w:rsidRPr="00496F7C">
        <w:rPr>
          <w:rFonts w:eastAsia="方正小标宋简体" w:hint="eastAsia"/>
          <w:sz w:val="52"/>
          <w:szCs w:val="52"/>
        </w:rPr>
        <w:t>绩效评价</w:t>
      </w:r>
      <w:r w:rsidRPr="00496F7C">
        <w:rPr>
          <w:rFonts w:eastAsia="方正小标宋简体"/>
          <w:sz w:val="52"/>
          <w:szCs w:val="52"/>
        </w:rPr>
        <w:t>报告</w:t>
      </w:r>
    </w:p>
    <w:p w14:paraId="1D220DAE" w14:textId="77777777" w:rsidR="00DB67EA" w:rsidRPr="00496F7C" w:rsidRDefault="00DB67EA" w:rsidP="00DB67EA">
      <w:pPr>
        <w:spacing w:line="800" w:lineRule="exact"/>
        <w:ind w:firstLineChars="0" w:firstLine="0"/>
        <w:jc w:val="center"/>
        <w:rPr>
          <w:rFonts w:eastAsia="方正小标宋简体"/>
          <w:sz w:val="48"/>
          <w:szCs w:val="44"/>
        </w:rPr>
      </w:pPr>
      <w:r w:rsidRPr="00496F7C">
        <w:rPr>
          <w:rFonts w:eastAsia="方正小标宋简体"/>
          <w:sz w:val="40"/>
          <w:szCs w:val="36"/>
        </w:rPr>
        <w:t>（</w:t>
      </w:r>
      <w:r w:rsidRPr="00496F7C">
        <w:rPr>
          <w:rFonts w:ascii="Times New Roman" w:eastAsia="方正小标宋简体" w:hAnsi="Times New Roman" w:cs="Times New Roman"/>
          <w:sz w:val="40"/>
          <w:szCs w:val="40"/>
        </w:rPr>
        <w:t>2021</w:t>
      </w:r>
      <w:r w:rsidRPr="00496F7C">
        <w:rPr>
          <w:rFonts w:eastAsia="方正小标宋简体"/>
          <w:sz w:val="40"/>
          <w:szCs w:val="36"/>
        </w:rPr>
        <w:t>年度）</w:t>
      </w:r>
    </w:p>
    <w:p w14:paraId="3E738B4D" w14:textId="77777777" w:rsidR="00DB67EA" w:rsidRPr="00496F7C" w:rsidRDefault="00DB67EA" w:rsidP="00DB67EA">
      <w:pPr>
        <w:spacing w:line="600" w:lineRule="exact"/>
        <w:ind w:firstLine="640"/>
        <w:rPr>
          <w:rFonts w:eastAsia="黑体"/>
          <w:sz w:val="32"/>
          <w:szCs w:val="32"/>
        </w:rPr>
      </w:pPr>
    </w:p>
    <w:p w14:paraId="71B3EEF3" w14:textId="77777777" w:rsidR="00DB67EA" w:rsidRPr="00496F7C" w:rsidRDefault="00DB67EA" w:rsidP="00DB67EA">
      <w:pPr>
        <w:spacing w:line="600" w:lineRule="exact"/>
        <w:ind w:firstLine="640"/>
        <w:rPr>
          <w:rFonts w:eastAsia="黑体"/>
          <w:sz w:val="32"/>
          <w:szCs w:val="32"/>
        </w:rPr>
      </w:pPr>
    </w:p>
    <w:p w14:paraId="1EE2C249" w14:textId="77777777" w:rsidR="00DB67EA" w:rsidRPr="00496F7C" w:rsidRDefault="00DB67EA" w:rsidP="00DB67EA">
      <w:pPr>
        <w:spacing w:line="600" w:lineRule="exact"/>
        <w:ind w:firstLine="640"/>
        <w:rPr>
          <w:rFonts w:eastAsia="黑体"/>
          <w:sz w:val="32"/>
          <w:szCs w:val="32"/>
        </w:rPr>
      </w:pPr>
    </w:p>
    <w:p w14:paraId="7C443478" w14:textId="77777777" w:rsidR="00DB67EA" w:rsidRPr="00496F7C" w:rsidRDefault="00DB67EA" w:rsidP="00DB67EA">
      <w:pPr>
        <w:spacing w:line="600" w:lineRule="exact"/>
        <w:ind w:firstLine="640"/>
        <w:rPr>
          <w:rFonts w:eastAsia="黑体"/>
          <w:sz w:val="32"/>
          <w:szCs w:val="32"/>
        </w:rPr>
      </w:pPr>
    </w:p>
    <w:p w14:paraId="5F9DEA82" w14:textId="77777777" w:rsidR="00DB67EA" w:rsidRPr="00496F7C" w:rsidRDefault="00DB67EA" w:rsidP="00DB67EA">
      <w:pPr>
        <w:spacing w:line="600" w:lineRule="exact"/>
        <w:ind w:firstLine="640"/>
        <w:rPr>
          <w:rFonts w:eastAsia="黑体"/>
          <w:sz w:val="32"/>
          <w:szCs w:val="32"/>
        </w:rPr>
      </w:pPr>
    </w:p>
    <w:p w14:paraId="483A7470" w14:textId="77777777" w:rsidR="00DB67EA" w:rsidRPr="00496F7C" w:rsidRDefault="00DB67EA" w:rsidP="00DB67EA">
      <w:pPr>
        <w:spacing w:line="600" w:lineRule="exact"/>
        <w:ind w:firstLine="640"/>
        <w:rPr>
          <w:rFonts w:eastAsia="黑体"/>
          <w:sz w:val="32"/>
          <w:szCs w:val="32"/>
        </w:rPr>
      </w:pPr>
    </w:p>
    <w:p w14:paraId="0591C628" w14:textId="77777777" w:rsidR="00DB67EA" w:rsidRPr="00496F7C" w:rsidRDefault="00DB67EA" w:rsidP="00DB67EA">
      <w:pPr>
        <w:spacing w:line="600" w:lineRule="exact"/>
        <w:ind w:firstLine="640"/>
        <w:rPr>
          <w:rFonts w:eastAsia="黑体"/>
          <w:sz w:val="32"/>
          <w:szCs w:val="32"/>
        </w:rPr>
      </w:pPr>
    </w:p>
    <w:p w14:paraId="6F34066A" w14:textId="3AF603B9" w:rsidR="00DB67EA" w:rsidRPr="00496F7C" w:rsidRDefault="00DB67EA" w:rsidP="004F4EB4">
      <w:pPr>
        <w:spacing w:line="900" w:lineRule="exact"/>
        <w:ind w:firstLineChars="150" w:firstLine="480"/>
        <w:rPr>
          <w:rFonts w:eastAsia="仿宋_GB2312"/>
          <w:sz w:val="32"/>
          <w:szCs w:val="32"/>
          <w:u w:val="single"/>
        </w:rPr>
      </w:pPr>
      <w:r w:rsidRPr="00496F7C">
        <w:rPr>
          <w:rFonts w:eastAsia="仿宋_GB2312"/>
          <w:sz w:val="32"/>
          <w:szCs w:val="32"/>
        </w:rPr>
        <w:t>项</w:t>
      </w:r>
      <w:r w:rsidRPr="00496F7C">
        <w:rPr>
          <w:rFonts w:eastAsia="仿宋_GB2312"/>
          <w:sz w:val="32"/>
          <w:szCs w:val="32"/>
        </w:rPr>
        <w:t xml:space="preserve"> </w:t>
      </w:r>
      <w:r w:rsidRPr="00496F7C">
        <w:rPr>
          <w:rFonts w:eastAsia="仿宋_GB2312"/>
          <w:sz w:val="32"/>
          <w:szCs w:val="32"/>
        </w:rPr>
        <w:t>目</w:t>
      </w:r>
      <w:r w:rsidRPr="00496F7C">
        <w:rPr>
          <w:rFonts w:eastAsia="仿宋_GB2312"/>
          <w:sz w:val="32"/>
          <w:szCs w:val="32"/>
        </w:rPr>
        <w:t xml:space="preserve"> </w:t>
      </w:r>
      <w:r w:rsidRPr="00496F7C">
        <w:rPr>
          <w:rFonts w:eastAsia="仿宋_GB2312"/>
          <w:sz w:val="32"/>
          <w:szCs w:val="32"/>
        </w:rPr>
        <w:t>名</w:t>
      </w:r>
      <w:r w:rsidRPr="00496F7C">
        <w:rPr>
          <w:rFonts w:eastAsia="仿宋_GB2312"/>
          <w:sz w:val="32"/>
          <w:szCs w:val="32"/>
        </w:rPr>
        <w:t xml:space="preserve"> </w:t>
      </w:r>
      <w:r w:rsidRPr="00496F7C">
        <w:rPr>
          <w:rFonts w:eastAsia="仿宋_GB2312"/>
          <w:sz w:val="32"/>
          <w:szCs w:val="32"/>
        </w:rPr>
        <w:t>称：</w:t>
      </w:r>
      <w:r w:rsidR="004F4EB4" w:rsidRPr="00496F7C">
        <w:rPr>
          <w:rFonts w:eastAsia="仿宋_GB2312" w:hint="eastAsia"/>
          <w:sz w:val="32"/>
          <w:szCs w:val="32"/>
          <w:u w:val="single"/>
        </w:rPr>
        <w:t xml:space="preserve"> </w:t>
      </w:r>
      <w:r w:rsidR="00654A09" w:rsidRPr="00496F7C">
        <w:rPr>
          <w:rFonts w:eastAsia="仿宋_GB2312"/>
          <w:sz w:val="32"/>
          <w:szCs w:val="32"/>
          <w:u w:val="single"/>
        </w:rPr>
        <w:t xml:space="preserve">   </w:t>
      </w:r>
      <w:r w:rsidR="00084D5E" w:rsidRPr="00496F7C">
        <w:rPr>
          <w:rFonts w:eastAsia="仿宋_GB2312" w:hint="eastAsia"/>
          <w:sz w:val="32"/>
          <w:szCs w:val="32"/>
          <w:u w:val="single"/>
        </w:rPr>
        <w:t xml:space="preserve"> </w:t>
      </w:r>
      <w:r w:rsidR="00084D5E" w:rsidRPr="00496F7C">
        <w:rPr>
          <w:rFonts w:eastAsia="仿宋_GB2312"/>
          <w:sz w:val="32"/>
          <w:szCs w:val="32"/>
          <w:u w:val="single"/>
        </w:rPr>
        <w:t xml:space="preserve"> </w:t>
      </w:r>
      <w:r w:rsidR="00084D5E" w:rsidRPr="00496F7C">
        <w:rPr>
          <w:rFonts w:eastAsia="仿宋_GB2312" w:hint="eastAsia"/>
          <w:sz w:val="32"/>
          <w:szCs w:val="32"/>
          <w:u w:val="single"/>
        </w:rPr>
        <w:t xml:space="preserve"> </w:t>
      </w:r>
      <w:r w:rsidR="00084D5E" w:rsidRPr="00496F7C">
        <w:rPr>
          <w:rFonts w:eastAsia="仿宋_GB2312"/>
          <w:sz w:val="32"/>
          <w:szCs w:val="32"/>
          <w:u w:val="single"/>
        </w:rPr>
        <w:t xml:space="preserve">  </w:t>
      </w:r>
      <w:r w:rsidR="00654A09" w:rsidRPr="00496F7C">
        <w:rPr>
          <w:rFonts w:eastAsia="仿宋_GB2312"/>
          <w:sz w:val="32"/>
          <w:szCs w:val="32"/>
          <w:u w:val="single"/>
        </w:rPr>
        <w:t xml:space="preserve"> </w:t>
      </w:r>
      <w:r w:rsidR="00654A09" w:rsidRPr="00496F7C">
        <w:rPr>
          <w:rFonts w:eastAsia="仿宋_GB2312" w:hint="eastAsia"/>
          <w:sz w:val="32"/>
          <w:szCs w:val="32"/>
          <w:u w:val="single"/>
        </w:rPr>
        <w:t>老年服务经费项目</w:t>
      </w:r>
      <w:r w:rsidR="00084D5E" w:rsidRPr="00496F7C">
        <w:rPr>
          <w:rFonts w:eastAsia="仿宋_GB2312"/>
          <w:sz w:val="32"/>
          <w:szCs w:val="32"/>
          <w:u w:val="single"/>
        </w:rPr>
        <w:t xml:space="preserve">            </w:t>
      </w:r>
    </w:p>
    <w:p w14:paraId="39E70339" w14:textId="52F1C496" w:rsidR="00DB67EA" w:rsidRPr="00496F7C" w:rsidRDefault="00DB67EA" w:rsidP="00DB67EA">
      <w:pPr>
        <w:spacing w:line="900" w:lineRule="exact"/>
        <w:ind w:firstLineChars="150" w:firstLine="480"/>
        <w:rPr>
          <w:rFonts w:eastAsia="仿宋_GB2312"/>
          <w:sz w:val="32"/>
          <w:szCs w:val="32"/>
          <w:u w:val="single"/>
        </w:rPr>
      </w:pPr>
      <w:r w:rsidRPr="00496F7C">
        <w:rPr>
          <w:rFonts w:eastAsia="仿宋_GB2312"/>
          <w:sz w:val="32"/>
          <w:szCs w:val="32"/>
        </w:rPr>
        <w:t>项</w:t>
      </w:r>
      <w:r w:rsidRPr="00496F7C">
        <w:rPr>
          <w:rFonts w:eastAsia="仿宋_GB2312"/>
          <w:sz w:val="32"/>
          <w:szCs w:val="32"/>
        </w:rPr>
        <w:t xml:space="preserve"> </w:t>
      </w:r>
      <w:r w:rsidRPr="00496F7C">
        <w:rPr>
          <w:rFonts w:eastAsia="仿宋_GB2312"/>
          <w:sz w:val="32"/>
          <w:szCs w:val="32"/>
        </w:rPr>
        <w:t>目</w:t>
      </w:r>
      <w:r w:rsidRPr="00496F7C">
        <w:rPr>
          <w:rFonts w:eastAsia="仿宋_GB2312"/>
          <w:sz w:val="32"/>
          <w:szCs w:val="32"/>
        </w:rPr>
        <w:t xml:space="preserve"> </w:t>
      </w:r>
      <w:r w:rsidRPr="00496F7C">
        <w:rPr>
          <w:rFonts w:eastAsia="仿宋_GB2312"/>
          <w:sz w:val="32"/>
          <w:szCs w:val="32"/>
        </w:rPr>
        <w:t>单</w:t>
      </w:r>
      <w:r w:rsidRPr="00496F7C">
        <w:rPr>
          <w:rFonts w:eastAsia="仿宋_GB2312"/>
          <w:sz w:val="32"/>
          <w:szCs w:val="32"/>
        </w:rPr>
        <w:t xml:space="preserve"> </w:t>
      </w:r>
      <w:r w:rsidRPr="00496F7C">
        <w:rPr>
          <w:rFonts w:eastAsia="仿宋_GB2312"/>
          <w:sz w:val="32"/>
          <w:szCs w:val="32"/>
        </w:rPr>
        <w:t>位：</w:t>
      </w:r>
      <w:r w:rsidR="00567F71" w:rsidRPr="00496F7C">
        <w:rPr>
          <w:rFonts w:eastAsia="仿宋_GB2312"/>
          <w:sz w:val="32"/>
          <w:szCs w:val="32"/>
          <w:u w:val="single"/>
        </w:rPr>
        <w:t xml:space="preserve">    </w:t>
      </w:r>
      <w:r w:rsidR="004F4EB4" w:rsidRPr="00496F7C">
        <w:rPr>
          <w:rFonts w:eastAsia="仿宋_GB2312"/>
          <w:sz w:val="32"/>
          <w:szCs w:val="32"/>
          <w:u w:val="single"/>
        </w:rPr>
        <w:t xml:space="preserve"> </w:t>
      </w:r>
      <w:r w:rsidR="00567F71" w:rsidRPr="00496F7C">
        <w:rPr>
          <w:rFonts w:eastAsia="仿宋_GB2312"/>
          <w:sz w:val="32"/>
          <w:szCs w:val="32"/>
          <w:u w:val="single"/>
        </w:rPr>
        <w:t xml:space="preserve"> </w:t>
      </w:r>
      <w:r w:rsidR="00567F71" w:rsidRPr="00496F7C">
        <w:rPr>
          <w:rFonts w:eastAsia="仿宋_GB2312" w:hint="eastAsia"/>
          <w:sz w:val="32"/>
          <w:szCs w:val="32"/>
          <w:u w:val="single"/>
        </w:rPr>
        <w:t xml:space="preserve"> </w:t>
      </w:r>
      <w:r w:rsidRPr="00496F7C">
        <w:rPr>
          <w:rFonts w:eastAsia="仿宋_GB2312"/>
          <w:sz w:val="32"/>
          <w:szCs w:val="32"/>
          <w:u w:val="single"/>
        </w:rPr>
        <w:t xml:space="preserve"> </w:t>
      </w:r>
      <w:r w:rsidR="00654A09" w:rsidRPr="00496F7C">
        <w:rPr>
          <w:rFonts w:eastAsia="仿宋_GB2312"/>
          <w:sz w:val="32"/>
          <w:szCs w:val="32"/>
          <w:u w:val="single"/>
        </w:rPr>
        <w:t xml:space="preserve"> </w:t>
      </w:r>
      <w:r w:rsidR="00654A09" w:rsidRPr="00496F7C">
        <w:rPr>
          <w:rFonts w:eastAsia="仿宋_GB2312" w:hint="eastAsia"/>
          <w:sz w:val="32"/>
          <w:szCs w:val="32"/>
          <w:u w:val="single"/>
        </w:rPr>
        <w:t>天津市和平区民政局</w:t>
      </w:r>
      <w:r w:rsidRPr="00496F7C">
        <w:rPr>
          <w:rFonts w:eastAsia="仿宋_GB2312"/>
          <w:sz w:val="32"/>
          <w:szCs w:val="32"/>
          <w:u w:val="single"/>
        </w:rPr>
        <w:t xml:space="preserve">       </w:t>
      </w:r>
      <w:r w:rsidRPr="00496F7C">
        <w:rPr>
          <w:rFonts w:eastAsia="仿宋_GB2312" w:hint="eastAsia"/>
          <w:sz w:val="32"/>
          <w:szCs w:val="32"/>
          <w:u w:val="single"/>
        </w:rPr>
        <w:t xml:space="preserve"> </w:t>
      </w:r>
      <w:r w:rsidRPr="00496F7C">
        <w:rPr>
          <w:rFonts w:eastAsia="仿宋_GB2312"/>
          <w:sz w:val="32"/>
          <w:szCs w:val="32"/>
          <w:u w:val="single"/>
        </w:rPr>
        <w:t xml:space="preserve"> </w:t>
      </w:r>
      <w:r w:rsidRPr="00496F7C">
        <w:rPr>
          <w:rFonts w:eastAsia="仿宋_GB2312" w:hint="eastAsia"/>
          <w:sz w:val="32"/>
          <w:szCs w:val="32"/>
          <w:u w:val="single"/>
        </w:rPr>
        <w:t xml:space="preserve">  </w:t>
      </w:r>
      <w:r w:rsidRPr="00496F7C">
        <w:rPr>
          <w:rFonts w:eastAsia="仿宋_GB2312"/>
          <w:sz w:val="32"/>
          <w:szCs w:val="32"/>
          <w:u w:val="single"/>
        </w:rPr>
        <w:t xml:space="preserve">      </w:t>
      </w:r>
    </w:p>
    <w:p w14:paraId="6E737F24" w14:textId="732F851D" w:rsidR="00DB67EA" w:rsidRPr="00496F7C" w:rsidRDefault="00DB67EA" w:rsidP="00DB67EA">
      <w:pPr>
        <w:spacing w:line="900" w:lineRule="exact"/>
        <w:ind w:firstLineChars="150" w:firstLine="480"/>
        <w:rPr>
          <w:rFonts w:eastAsia="仿宋_GB2312"/>
          <w:sz w:val="32"/>
          <w:szCs w:val="32"/>
        </w:rPr>
      </w:pPr>
      <w:r w:rsidRPr="00496F7C">
        <w:rPr>
          <w:rFonts w:eastAsia="仿宋_GB2312"/>
          <w:sz w:val="32"/>
          <w:szCs w:val="32"/>
        </w:rPr>
        <w:t>主</w:t>
      </w:r>
      <w:r w:rsidRPr="00496F7C">
        <w:rPr>
          <w:rFonts w:eastAsia="仿宋_GB2312"/>
          <w:sz w:val="32"/>
          <w:szCs w:val="32"/>
        </w:rPr>
        <w:t xml:space="preserve"> </w:t>
      </w:r>
      <w:r w:rsidRPr="00496F7C">
        <w:rPr>
          <w:rFonts w:eastAsia="仿宋_GB2312"/>
          <w:sz w:val="32"/>
          <w:szCs w:val="32"/>
        </w:rPr>
        <w:t>管</w:t>
      </w:r>
      <w:r w:rsidRPr="00496F7C">
        <w:rPr>
          <w:rFonts w:eastAsia="仿宋_GB2312"/>
          <w:sz w:val="32"/>
          <w:szCs w:val="32"/>
        </w:rPr>
        <w:t xml:space="preserve"> </w:t>
      </w:r>
      <w:r w:rsidRPr="00496F7C">
        <w:rPr>
          <w:rFonts w:eastAsia="仿宋_GB2312"/>
          <w:sz w:val="32"/>
          <w:szCs w:val="32"/>
        </w:rPr>
        <w:t>部</w:t>
      </w:r>
      <w:r w:rsidRPr="00496F7C">
        <w:rPr>
          <w:rFonts w:eastAsia="仿宋_GB2312"/>
          <w:sz w:val="32"/>
          <w:szCs w:val="32"/>
        </w:rPr>
        <w:t xml:space="preserve"> </w:t>
      </w:r>
      <w:r w:rsidRPr="00496F7C">
        <w:rPr>
          <w:rFonts w:eastAsia="仿宋_GB2312"/>
          <w:sz w:val="32"/>
          <w:szCs w:val="32"/>
        </w:rPr>
        <w:t>门：</w:t>
      </w:r>
      <w:r w:rsidRPr="00496F7C">
        <w:rPr>
          <w:rFonts w:eastAsia="仿宋_GB2312"/>
          <w:sz w:val="32"/>
          <w:szCs w:val="32"/>
          <w:u w:val="single"/>
        </w:rPr>
        <w:t xml:space="preserve">    </w:t>
      </w:r>
      <w:r w:rsidR="004F4EB4" w:rsidRPr="00496F7C">
        <w:rPr>
          <w:rFonts w:eastAsia="仿宋_GB2312"/>
          <w:sz w:val="32"/>
          <w:szCs w:val="32"/>
          <w:u w:val="single"/>
        </w:rPr>
        <w:t xml:space="preserve"> </w:t>
      </w:r>
      <w:r w:rsidR="00654A09" w:rsidRPr="00496F7C">
        <w:rPr>
          <w:rFonts w:eastAsia="仿宋_GB2312"/>
          <w:sz w:val="32"/>
          <w:szCs w:val="32"/>
          <w:u w:val="single"/>
        </w:rPr>
        <w:t xml:space="preserve">   </w:t>
      </w:r>
      <w:r w:rsidRPr="00496F7C">
        <w:rPr>
          <w:rFonts w:eastAsia="仿宋_GB2312"/>
          <w:sz w:val="32"/>
          <w:szCs w:val="32"/>
          <w:u w:val="single"/>
        </w:rPr>
        <w:t xml:space="preserve"> </w:t>
      </w:r>
      <w:r w:rsidR="00654A09" w:rsidRPr="00496F7C">
        <w:rPr>
          <w:rFonts w:eastAsia="仿宋_GB2312" w:hint="eastAsia"/>
          <w:sz w:val="32"/>
          <w:szCs w:val="32"/>
          <w:u w:val="single"/>
        </w:rPr>
        <w:t>天津市和平区民政局</w:t>
      </w:r>
      <w:r w:rsidR="00567F71" w:rsidRPr="00496F7C">
        <w:rPr>
          <w:rFonts w:eastAsia="仿宋_GB2312" w:hint="eastAsia"/>
          <w:sz w:val="32"/>
          <w:szCs w:val="32"/>
          <w:u w:val="single"/>
        </w:rPr>
        <w:t xml:space="preserve"> </w:t>
      </w:r>
      <w:r w:rsidRPr="00496F7C">
        <w:rPr>
          <w:rFonts w:eastAsia="仿宋_GB2312"/>
          <w:sz w:val="32"/>
          <w:szCs w:val="32"/>
          <w:u w:val="single"/>
        </w:rPr>
        <w:t xml:space="preserve">              </w:t>
      </w:r>
    </w:p>
    <w:p w14:paraId="5FE17552" w14:textId="77777777" w:rsidR="00DB67EA" w:rsidRPr="00496F7C" w:rsidRDefault="00DB67EA" w:rsidP="00DB67EA">
      <w:pPr>
        <w:spacing w:line="900" w:lineRule="exact"/>
        <w:ind w:firstLineChars="150" w:firstLine="480"/>
        <w:rPr>
          <w:rFonts w:eastAsia="仿宋_GB2312"/>
          <w:sz w:val="32"/>
          <w:szCs w:val="32"/>
        </w:rPr>
      </w:pPr>
      <w:r w:rsidRPr="00496F7C">
        <w:rPr>
          <w:rFonts w:eastAsia="仿宋_GB2312"/>
          <w:sz w:val="32"/>
          <w:szCs w:val="32"/>
        </w:rPr>
        <w:t>评</w:t>
      </w:r>
      <w:r w:rsidRPr="00496F7C">
        <w:rPr>
          <w:rFonts w:eastAsia="仿宋_GB2312"/>
          <w:sz w:val="32"/>
          <w:szCs w:val="32"/>
        </w:rPr>
        <w:t xml:space="preserve"> </w:t>
      </w:r>
      <w:r w:rsidRPr="00496F7C">
        <w:rPr>
          <w:rFonts w:eastAsia="仿宋_GB2312" w:hint="eastAsia"/>
          <w:sz w:val="32"/>
          <w:szCs w:val="32"/>
        </w:rPr>
        <w:t>价</w:t>
      </w:r>
      <w:r w:rsidRPr="00496F7C">
        <w:rPr>
          <w:rFonts w:eastAsia="仿宋_GB2312" w:hint="eastAsia"/>
          <w:sz w:val="32"/>
          <w:szCs w:val="32"/>
        </w:rPr>
        <w:t xml:space="preserve"> </w:t>
      </w:r>
      <w:r w:rsidRPr="00496F7C">
        <w:rPr>
          <w:rFonts w:eastAsia="仿宋_GB2312"/>
          <w:sz w:val="32"/>
          <w:szCs w:val="32"/>
        </w:rPr>
        <w:t>机</w:t>
      </w:r>
      <w:r w:rsidRPr="00496F7C">
        <w:rPr>
          <w:rFonts w:eastAsia="仿宋_GB2312"/>
          <w:sz w:val="32"/>
          <w:szCs w:val="32"/>
        </w:rPr>
        <w:t xml:space="preserve"> </w:t>
      </w:r>
      <w:r w:rsidRPr="00496F7C">
        <w:rPr>
          <w:rFonts w:eastAsia="仿宋_GB2312"/>
          <w:sz w:val="32"/>
          <w:szCs w:val="32"/>
        </w:rPr>
        <w:t>构</w:t>
      </w:r>
      <w:r w:rsidRPr="00496F7C">
        <w:rPr>
          <w:rFonts w:eastAsia="仿宋_GB2312" w:hint="eastAsia"/>
          <w:sz w:val="32"/>
          <w:szCs w:val="32"/>
        </w:rPr>
        <w:t>：</w:t>
      </w:r>
      <w:r w:rsidRPr="00496F7C">
        <w:rPr>
          <w:rFonts w:eastAsia="仿宋_GB2312"/>
          <w:sz w:val="32"/>
          <w:szCs w:val="32"/>
          <w:u w:val="single"/>
        </w:rPr>
        <w:t xml:space="preserve">      </w:t>
      </w:r>
      <w:r w:rsidRPr="00496F7C">
        <w:rPr>
          <w:rFonts w:eastAsia="仿宋_GB2312"/>
          <w:sz w:val="32"/>
          <w:szCs w:val="32"/>
          <w:u w:val="single"/>
        </w:rPr>
        <w:t>天津</w:t>
      </w:r>
      <w:r w:rsidRPr="00496F7C">
        <w:rPr>
          <w:rFonts w:eastAsia="仿宋_GB2312" w:hint="eastAsia"/>
          <w:sz w:val="32"/>
          <w:szCs w:val="32"/>
          <w:u w:val="single"/>
        </w:rPr>
        <w:t>安信管理咨询</w:t>
      </w:r>
      <w:r w:rsidRPr="00496F7C">
        <w:rPr>
          <w:rFonts w:eastAsia="仿宋_GB2312"/>
          <w:sz w:val="32"/>
          <w:szCs w:val="32"/>
          <w:u w:val="single"/>
        </w:rPr>
        <w:t>有限公司</w:t>
      </w:r>
      <w:r w:rsidRPr="00496F7C">
        <w:rPr>
          <w:rFonts w:eastAsia="仿宋_GB2312"/>
          <w:sz w:val="32"/>
          <w:szCs w:val="32"/>
          <w:u w:val="single"/>
        </w:rPr>
        <w:t xml:space="preserve">                    </w:t>
      </w:r>
    </w:p>
    <w:p w14:paraId="675EC4B2" w14:textId="63A6B5CD" w:rsidR="00DB67EA" w:rsidRPr="00496F7C" w:rsidRDefault="00DB67EA" w:rsidP="00DB67EA">
      <w:pPr>
        <w:spacing w:line="900" w:lineRule="exact"/>
        <w:ind w:firstLineChars="150" w:firstLine="480"/>
        <w:rPr>
          <w:rFonts w:eastAsia="仿宋_GB2312"/>
          <w:sz w:val="32"/>
          <w:szCs w:val="32"/>
          <w:u w:val="single"/>
        </w:rPr>
      </w:pPr>
      <w:r w:rsidRPr="00496F7C">
        <w:rPr>
          <w:rFonts w:eastAsia="仿宋_GB2312"/>
          <w:sz w:val="32"/>
          <w:szCs w:val="32"/>
        </w:rPr>
        <w:t>评</w:t>
      </w:r>
      <w:r w:rsidRPr="00496F7C">
        <w:rPr>
          <w:rFonts w:eastAsia="仿宋_GB2312"/>
          <w:sz w:val="32"/>
          <w:szCs w:val="32"/>
        </w:rPr>
        <w:t xml:space="preserve"> </w:t>
      </w:r>
      <w:r w:rsidRPr="00496F7C">
        <w:rPr>
          <w:rFonts w:eastAsia="仿宋_GB2312" w:hint="eastAsia"/>
          <w:sz w:val="32"/>
          <w:szCs w:val="32"/>
        </w:rPr>
        <w:t>价</w:t>
      </w:r>
      <w:r w:rsidRPr="00496F7C">
        <w:rPr>
          <w:rFonts w:eastAsia="仿宋_GB2312"/>
          <w:sz w:val="32"/>
          <w:szCs w:val="32"/>
        </w:rPr>
        <w:t xml:space="preserve"> </w:t>
      </w:r>
      <w:r w:rsidRPr="00496F7C">
        <w:rPr>
          <w:rFonts w:eastAsia="仿宋_GB2312"/>
          <w:sz w:val="32"/>
          <w:szCs w:val="32"/>
        </w:rPr>
        <w:t>日</w:t>
      </w:r>
      <w:r w:rsidRPr="00496F7C">
        <w:rPr>
          <w:rFonts w:eastAsia="仿宋_GB2312"/>
          <w:sz w:val="32"/>
          <w:szCs w:val="32"/>
        </w:rPr>
        <w:t xml:space="preserve"> </w:t>
      </w:r>
      <w:r w:rsidRPr="00496F7C">
        <w:rPr>
          <w:rFonts w:eastAsia="仿宋_GB2312"/>
          <w:sz w:val="32"/>
          <w:szCs w:val="32"/>
        </w:rPr>
        <w:t>期：</w:t>
      </w:r>
      <w:r w:rsidRPr="00496F7C">
        <w:rPr>
          <w:rFonts w:eastAsia="仿宋_GB2312"/>
          <w:sz w:val="32"/>
          <w:szCs w:val="32"/>
          <w:u w:val="single"/>
        </w:rPr>
        <w:t xml:space="preserve">            </w:t>
      </w:r>
      <w:r w:rsidRPr="00496F7C">
        <w:rPr>
          <w:rFonts w:ascii="Times New Roman" w:eastAsia="仿宋_GB2312" w:hAnsi="Times New Roman" w:cs="Times New Roman"/>
          <w:sz w:val="32"/>
          <w:szCs w:val="32"/>
          <w:u w:val="single"/>
        </w:rPr>
        <w:t>2022</w:t>
      </w:r>
      <w:r w:rsidRPr="00496F7C">
        <w:rPr>
          <w:rFonts w:eastAsia="仿宋_GB2312" w:hint="eastAsia"/>
          <w:sz w:val="32"/>
          <w:szCs w:val="32"/>
          <w:u w:val="single"/>
        </w:rPr>
        <w:t>年</w:t>
      </w:r>
      <w:r w:rsidR="00654A09" w:rsidRPr="00496F7C">
        <w:rPr>
          <w:rFonts w:ascii="Times New Roman" w:eastAsia="仿宋_GB2312" w:hAnsi="Times New Roman" w:cs="Times New Roman" w:hint="eastAsia"/>
          <w:sz w:val="32"/>
          <w:szCs w:val="32"/>
          <w:u w:val="single"/>
        </w:rPr>
        <w:t>10</w:t>
      </w:r>
      <w:r w:rsidRPr="00496F7C">
        <w:rPr>
          <w:rFonts w:eastAsia="仿宋_GB2312" w:hint="eastAsia"/>
          <w:sz w:val="32"/>
          <w:szCs w:val="32"/>
          <w:u w:val="single"/>
        </w:rPr>
        <w:t>月</w:t>
      </w:r>
      <w:r w:rsidRPr="00496F7C">
        <w:rPr>
          <w:rFonts w:eastAsia="仿宋_GB2312"/>
          <w:sz w:val="32"/>
          <w:szCs w:val="32"/>
          <w:u w:val="single"/>
        </w:rPr>
        <w:t xml:space="preserve">        </w:t>
      </w:r>
      <w:r w:rsidRPr="00496F7C">
        <w:rPr>
          <w:rFonts w:eastAsia="仿宋_GB2312" w:hint="eastAsia"/>
          <w:sz w:val="32"/>
          <w:szCs w:val="32"/>
          <w:u w:val="single"/>
        </w:rPr>
        <w:t xml:space="preserve">      </w:t>
      </w:r>
    </w:p>
    <w:p w14:paraId="39ACCECF" w14:textId="77777777" w:rsidR="00DB67EA" w:rsidRPr="00496F7C" w:rsidRDefault="00DB67EA" w:rsidP="00787E57">
      <w:pPr>
        <w:spacing w:line="900" w:lineRule="exact"/>
        <w:ind w:firstLineChars="0" w:firstLine="0"/>
        <w:rPr>
          <w:rFonts w:ascii="黑体" w:eastAsia="黑体" w:hAnsi="黑体" w:cs="黑体"/>
          <w:sz w:val="32"/>
          <w:szCs w:val="32"/>
        </w:rPr>
      </w:pPr>
    </w:p>
    <w:p w14:paraId="3586B57D" w14:textId="77777777" w:rsidR="00DB67EA" w:rsidRPr="00496F7C" w:rsidRDefault="00DB67EA" w:rsidP="00DB67EA">
      <w:pPr>
        <w:widowControl/>
        <w:spacing w:line="240" w:lineRule="auto"/>
        <w:ind w:firstLineChars="0" w:firstLine="0"/>
        <w:rPr>
          <w:rFonts w:ascii="黑体" w:eastAsia="黑体" w:hAnsi="黑体" w:cs="黑体"/>
          <w:sz w:val="32"/>
          <w:szCs w:val="32"/>
        </w:rPr>
      </w:pPr>
      <w:r w:rsidRPr="00496F7C">
        <w:rPr>
          <w:rFonts w:ascii="黑体" w:eastAsia="黑体" w:hAnsi="黑体" w:cs="黑体"/>
          <w:sz w:val="32"/>
          <w:szCs w:val="32"/>
        </w:rPr>
        <w:br w:type="page"/>
      </w:r>
    </w:p>
    <w:sdt>
      <w:sdtPr>
        <w:rPr>
          <w:rFonts w:asciiTheme="minorHAnsi" w:eastAsiaTheme="minorEastAsia" w:hAnsiTheme="minorHAnsi" w:cstheme="minorBidi"/>
          <w:color w:val="auto"/>
          <w:kern w:val="2"/>
          <w:sz w:val="21"/>
          <w:szCs w:val="21"/>
          <w:lang w:val="zh-CN"/>
        </w:rPr>
        <w:id w:val="1322844121"/>
        <w:docPartObj>
          <w:docPartGallery w:val="Table of Contents"/>
          <w:docPartUnique/>
        </w:docPartObj>
      </w:sdtPr>
      <w:sdtEndPr>
        <w:rPr>
          <w:b/>
          <w:bCs/>
        </w:rPr>
      </w:sdtEndPr>
      <w:sdtContent>
        <w:p w14:paraId="0BED5188" w14:textId="77777777" w:rsidR="00DB67EA" w:rsidRPr="00496F7C" w:rsidRDefault="00DB67EA" w:rsidP="00DB67EA">
          <w:pPr>
            <w:pStyle w:val="TOC"/>
            <w:ind w:firstLine="420"/>
            <w:jc w:val="center"/>
            <w:rPr>
              <w:rFonts w:ascii="黑体" w:eastAsia="黑体" w:hAnsi="黑体"/>
              <w:color w:val="auto"/>
            </w:rPr>
          </w:pPr>
          <w:r w:rsidRPr="00496F7C">
            <w:rPr>
              <w:rFonts w:ascii="黑体" w:eastAsia="黑体" w:hAnsi="黑体"/>
              <w:color w:val="auto"/>
              <w:lang w:val="zh-CN"/>
            </w:rPr>
            <w:t>目</w:t>
          </w:r>
          <w:r w:rsidRPr="00496F7C">
            <w:rPr>
              <w:rFonts w:ascii="黑体" w:eastAsia="黑体" w:hAnsi="黑体" w:hint="eastAsia"/>
              <w:color w:val="auto"/>
              <w:lang w:val="zh-CN"/>
            </w:rPr>
            <w:t xml:space="preserve"> </w:t>
          </w:r>
          <w:r w:rsidRPr="00496F7C">
            <w:rPr>
              <w:rFonts w:ascii="黑体" w:eastAsia="黑体" w:hAnsi="黑体"/>
              <w:color w:val="auto"/>
              <w:lang w:val="zh-CN"/>
            </w:rPr>
            <w:t xml:space="preserve"> 录</w:t>
          </w:r>
        </w:p>
        <w:p w14:paraId="384FE0ED" w14:textId="2C4B81EA" w:rsidR="005A219B" w:rsidRPr="00EB45C0" w:rsidRDefault="00DB67EA">
          <w:pPr>
            <w:pStyle w:val="TOC2"/>
            <w:rPr>
              <w:rStyle w:val="af1"/>
            </w:rPr>
          </w:pPr>
          <w:r w:rsidRPr="00496F7C">
            <w:fldChar w:fldCharType="begin"/>
          </w:r>
          <w:r w:rsidRPr="00496F7C">
            <w:instrText xml:space="preserve"> TOC \o "1-3" \h \z \u </w:instrText>
          </w:r>
          <w:r w:rsidRPr="00496F7C">
            <w:fldChar w:fldCharType="separate"/>
          </w:r>
          <w:hyperlink w:anchor="_Toc120145640" w:history="1">
            <w:r w:rsidR="005A219B" w:rsidRPr="00EB45C0">
              <w:rPr>
                <w:rStyle w:val="af1"/>
              </w:rPr>
              <w:t>一、项目基本情况</w:t>
            </w:r>
            <w:r w:rsidR="005A219B" w:rsidRPr="00EB45C0">
              <w:rPr>
                <w:rStyle w:val="af1"/>
                <w:webHidden/>
              </w:rPr>
              <w:tab/>
            </w:r>
            <w:r w:rsidR="005A219B" w:rsidRPr="00EB45C0">
              <w:rPr>
                <w:rStyle w:val="af1"/>
                <w:webHidden/>
              </w:rPr>
              <w:fldChar w:fldCharType="begin"/>
            </w:r>
            <w:r w:rsidR="005A219B" w:rsidRPr="00EB45C0">
              <w:rPr>
                <w:rStyle w:val="af1"/>
                <w:webHidden/>
              </w:rPr>
              <w:instrText xml:space="preserve"> PAGEREF _Toc120145640 \h </w:instrText>
            </w:r>
            <w:r w:rsidR="005A219B" w:rsidRPr="00EB45C0">
              <w:rPr>
                <w:rStyle w:val="af1"/>
                <w:webHidden/>
              </w:rPr>
            </w:r>
            <w:r w:rsidR="005A219B" w:rsidRPr="00EB45C0">
              <w:rPr>
                <w:rStyle w:val="af1"/>
                <w:webHidden/>
              </w:rPr>
              <w:fldChar w:fldCharType="separate"/>
            </w:r>
            <w:r w:rsidR="005A219B" w:rsidRPr="00EB45C0">
              <w:rPr>
                <w:rStyle w:val="af1"/>
                <w:webHidden/>
              </w:rPr>
              <w:t>1</w:t>
            </w:r>
            <w:r w:rsidR="005A219B" w:rsidRPr="00EB45C0">
              <w:rPr>
                <w:rStyle w:val="af1"/>
                <w:webHidden/>
              </w:rPr>
              <w:fldChar w:fldCharType="end"/>
            </w:r>
          </w:hyperlink>
        </w:p>
        <w:p w14:paraId="6B74A86E" w14:textId="00797CCE" w:rsidR="005A219B" w:rsidRDefault="00000000">
          <w:pPr>
            <w:pStyle w:val="TOC3"/>
            <w:rPr>
              <w:rFonts w:asciiTheme="minorHAnsi" w:eastAsiaTheme="minorEastAsia" w:cstheme="minorBidi"/>
              <w:spacing w:val="0"/>
              <w:sz w:val="21"/>
              <w:szCs w:val="22"/>
            </w:rPr>
          </w:pPr>
          <w:hyperlink w:anchor="_Toc120145641" w:history="1">
            <w:r w:rsidR="005A219B" w:rsidRPr="005F0DBE">
              <w:rPr>
                <w:rStyle w:val="af1"/>
              </w:rPr>
              <w:t>（一）项目概况</w:t>
            </w:r>
            <w:r w:rsidR="005A219B">
              <w:rPr>
                <w:webHidden/>
              </w:rPr>
              <w:tab/>
            </w:r>
            <w:r w:rsidR="005A219B">
              <w:rPr>
                <w:webHidden/>
              </w:rPr>
              <w:fldChar w:fldCharType="begin"/>
            </w:r>
            <w:r w:rsidR="005A219B">
              <w:rPr>
                <w:webHidden/>
              </w:rPr>
              <w:instrText xml:space="preserve"> PAGEREF _Toc120145641 \h </w:instrText>
            </w:r>
            <w:r w:rsidR="005A219B">
              <w:rPr>
                <w:webHidden/>
              </w:rPr>
            </w:r>
            <w:r w:rsidR="005A219B">
              <w:rPr>
                <w:webHidden/>
              </w:rPr>
              <w:fldChar w:fldCharType="separate"/>
            </w:r>
            <w:r w:rsidR="005A219B">
              <w:rPr>
                <w:webHidden/>
              </w:rPr>
              <w:t>1</w:t>
            </w:r>
            <w:r w:rsidR="005A219B">
              <w:rPr>
                <w:webHidden/>
              </w:rPr>
              <w:fldChar w:fldCharType="end"/>
            </w:r>
          </w:hyperlink>
        </w:p>
        <w:p w14:paraId="756E76F9" w14:textId="2B120FEB" w:rsidR="005A219B" w:rsidRDefault="00000000">
          <w:pPr>
            <w:pStyle w:val="TOC3"/>
            <w:rPr>
              <w:rFonts w:asciiTheme="minorHAnsi" w:eastAsiaTheme="minorEastAsia" w:cstheme="minorBidi"/>
              <w:spacing w:val="0"/>
              <w:sz w:val="21"/>
              <w:szCs w:val="22"/>
            </w:rPr>
          </w:pPr>
          <w:hyperlink w:anchor="_Toc120145642" w:history="1">
            <w:r w:rsidR="005A219B" w:rsidRPr="005F0DBE">
              <w:rPr>
                <w:rStyle w:val="af1"/>
              </w:rPr>
              <w:t>（二）项目绩效目标</w:t>
            </w:r>
            <w:r w:rsidR="005A219B">
              <w:rPr>
                <w:webHidden/>
              </w:rPr>
              <w:tab/>
            </w:r>
            <w:r w:rsidR="005A219B">
              <w:rPr>
                <w:webHidden/>
              </w:rPr>
              <w:fldChar w:fldCharType="begin"/>
            </w:r>
            <w:r w:rsidR="005A219B">
              <w:rPr>
                <w:webHidden/>
              </w:rPr>
              <w:instrText xml:space="preserve"> PAGEREF _Toc120145642 \h </w:instrText>
            </w:r>
            <w:r w:rsidR="005A219B">
              <w:rPr>
                <w:webHidden/>
              </w:rPr>
            </w:r>
            <w:r w:rsidR="005A219B">
              <w:rPr>
                <w:webHidden/>
              </w:rPr>
              <w:fldChar w:fldCharType="separate"/>
            </w:r>
            <w:r w:rsidR="005A219B">
              <w:rPr>
                <w:webHidden/>
              </w:rPr>
              <w:t>3</w:t>
            </w:r>
            <w:r w:rsidR="005A219B">
              <w:rPr>
                <w:webHidden/>
              </w:rPr>
              <w:fldChar w:fldCharType="end"/>
            </w:r>
          </w:hyperlink>
        </w:p>
        <w:p w14:paraId="29D727C5" w14:textId="70F25FD1" w:rsidR="005A219B" w:rsidRPr="00EB45C0" w:rsidRDefault="00000000">
          <w:pPr>
            <w:pStyle w:val="TOC2"/>
            <w:rPr>
              <w:rStyle w:val="af1"/>
            </w:rPr>
          </w:pPr>
          <w:hyperlink w:anchor="_Toc120145643" w:history="1">
            <w:r w:rsidR="005A219B" w:rsidRPr="00EB45C0">
              <w:rPr>
                <w:rStyle w:val="af1"/>
              </w:rPr>
              <w:t>二、绩效评价工作开展情况</w:t>
            </w:r>
            <w:r w:rsidR="005A219B" w:rsidRPr="00EB45C0">
              <w:rPr>
                <w:rStyle w:val="af1"/>
                <w:webHidden/>
              </w:rPr>
              <w:tab/>
            </w:r>
            <w:r w:rsidR="005A219B" w:rsidRPr="00EB45C0">
              <w:rPr>
                <w:rStyle w:val="af1"/>
                <w:webHidden/>
              </w:rPr>
              <w:fldChar w:fldCharType="begin"/>
            </w:r>
            <w:r w:rsidR="005A219B" w:rsidRPr="00EB45C0">
              <w:rPr>
                <w:rStyle w:val="af1"/>
                <w:webHidden/>
              </w:rPr>
              <w:instrText xml:space="preserve"> PAGEREF _Toc120145643 \h </w:instrText>
            </w:r>
            <w:r w:rsidR="005A219B" w:rsidRPr="00EB45C0">
              <w:rPr>
                <w:rStyle w:val="af1"/>
                <w:webHidden/>
              </w:rPr>
            </w:r>
            <w:r w:rsidR="005A219B" w:rsidRPr="00EB45C0">
              <w:rPr>
                <w:rStyle w:val="af1"/>
                <w:webHidden/>
              </w:rPr>
              <w:fldChar w:fldCharType="separate"/>
            </w:r>
            <w:r w:rsidR="005A219B" w:rsidRPr="00EB45C0">
              <w:rPr>
                <w:rStyle w:val="af1"/>
                <w:webHidden/>
              </w:rPr>
              <w:t>4</w:t>
            </w:r>
            <w:r w:rsidR="005A219B" w:rsidRPr="00EB45C0">
              <w:rPr>
                <w:rStyle w:val="af1"/>
                <w:webHidden/>
              </w:rPr>
              <w:fldChar w:fldCharType="end"/>
            </w:r>
          </w:hyperlink>
        </w:p>
        <w:p w14:paraId="3E1D670A" w14:textId="5D18FDBF" w:rsidR="005A219B" w:rsidRDefault="00000000">
          <w:pPr>
            <w:pStyle w:val="TOC3"/>
            <w:rPr>
              <w:rFonts w:asciiTheme="minorHAnsi" w:eastAsiaTheme="minorEastAsia" w:cstheme="minorBidi"/>
              <w:spacing w:val="0"/>
              <w:sz w:val="21"/>
              <w:szCs w:val="22"/>
            </w:rPr>
          </w:pPr>
          <w:hyperlink w:anchor="_Toc120145644" w:history="1">
            <w:r w:rsidR="005A219B" w:rsidRPr="005F0DBE">
              <w:rPr>
                <w:rStyle w:val="af1"/>
              </w:rPr>
              <w:t>（一）绩效评价的目的、对象和范围</w:t>
            </w:r>
            <w:r w:rsidR="005A219B">
              <w:rPr>
                <w:webHidden/>
              </w:rPr>
              <w:tab/>
            </w:r>
            <w:r w:rsidR="005A219B">
              <w:rPr>
                <w:webHidden/>
              </w:rPr>
              <w:fldChar w:fldCharType="begin"/>
            </w:r>
            <w:r w:rsidR="005A219B">
              <w:rPr>
                <w:webHidden/>
              </w:rPr>
              <w:instrText xml:space="preserve"> PAGEREF _Toc120145644 \h </w:instrText>
            </w:r>
            <w:r w:rsidR="005A219B">
              <w:rPr>
                <w:webHidden/>
              </w:rPr>
            </w:r>
            <w:r w:rsidR="005A219B">
              <w:rPr>
                <w:webHidden/>
              </w:rPr>
              <w:fldChar w:fldCharType="separate"/>
            </w:r>
            <w:r w:rsidR="005A219B">
              <w:rPr>
                <w:webHidden/>
              </w:rPr>
              <w:t>4</w:t>
            </w:r>
            <w:r w:rsidR="005A219B">
              <w:rPr>
                <w:webHidden/>
              </w:rPr>
              <w:fldChar w:fldCharType="end"/>
            </w:r>
          </w:hyperlink>
        </w:p>
        <w:p w14:paraId="0906C680" w14:textId="479FBADC" w:rsidR="005A219B" w:rsidRDefault="00000000">
          <w:pPr>
            <w:pStyle w:val="TOC3"/>
            <w:rPr>
              <w:rFonts w:asciiTheme="minorHAnsi" w:eastAsiaTheme="minorEastAsia" w:cstheme="minorBidi"/>
              <w:spacing w:val="0"/>
              <w:sz w:val="21"/>
              <w:szCs w:val="22"/>
            </w:rPr>
          </w:pPr>
          <w:hyperlink w:anchor="_Toc120145645" w:history="1">
            <w:r w:rsidR="005A219B" w:rsidRPr="005F0DBE">
              <w:rPr>
                <w:rStyle w:val="af1"/>
              </w:rPr>
              <w:t>（二）绩效评价原则、评价指标体系、评价方法</w:t>
            </w:r>
            <w:r w:rsidR="005A219B">
              <w:rPr>
                <w:webHidden/>
              </w:rPr>
              <w:tab/>
            </w:r>
            <w:r w:rsidR="005A219B">
              <w:rPr>
                <w:webHidden/>
              </w:rPr>
              <w:fldChar w:fldCharType="begin"/>
            </w:r>
            <w:r w:rsidR="005A219B">
              <w:rPr>
                <w:webHidden/>
              </w:rPr>
              <w:instrText xml:space="preserve"> PAGEREF _Toc120145645 \h </w:instrText>
            </w:r>
            <w:r w:rsidR="005A219B">
              <w:rPr>
                <w:webHidden/>
              </w:rPr>
            </w:r>
            <w:r w:rsidR="005A219B">
              <w:rPr>
                <w:webHidden/>
              </w:rPr>
              <w:fldChar w:fldCharType="separate"/>
            </w:r>
            <w:r w:rsidR="005A219B">
              <w:rPr>
                <w:webHidden/>
              </w:rPr>
              <w:t>5</w:t>
            </w:r>
            <w:r w:rsidR="005A219B">
              <w:rPr>
                <w:webHidden/>
              </w:rPr>
              <w:fldChar w:fldCharType="end"/>
            </w:r>
          </w:hyperlink>
        </w:p>
        <w:p w14:paraId="63F9C423" w14:textId="2024C304" w:rsidR="005A219B" w:rsidRDefault="00000000">
          <w:pPr>
            <w:pStyle w:val="TOC3"/>
            <w:rPr>
              <w:rFonts w:asciiTheme="minorHAnsi" w:eastAsiaTheme="minorEastAsia" w:cstheme="minorBidi"/>
              <w:spacing w:val="0"/>
              <w:sz w:val="21"/>
              <w:szCs w:val="22"/>
            </w:rPr>
          </w:pPr>
          <w:hyperlink w:anchor="_Toc120145646" w:history="1">
            <w:r w:rsidR="005A219B" w:rsidRPr="005F0DBE">
              <w:rPr>
                <w:rStyle w:val="af1"/>
              </w:rPr>
              <w:t>（三）绩效评价工作过程</w:t>
            </w:r>
            <w:r w:rsidR="005A219B">
              <w:rPr>
                <w:webHidden/>
              </w:rPr>
              <w:tab/>
            </w:r>
            <w:r w:rsidR="005A219B">
              <w:rPr>
                <w:webHidden/>
              </w:rPr>
              <w:fldChar w:fldCharType="begin"/>
            </w:r>
            <w:r w:rsidR="005A219B">
              <w:rPr>
                <w:webHidden/>
              </w:rPr>
              <w:instrText xml:space="preserve"> PAGEREF _Toc120145646 \h </w:instrText>
            </w:r>
            <w:r w:rsidR="005A219B">
              <w:rPr>
                <w:webHidden/>
              </w:rPr>
            </w:r>
            <w:r w:rsidR="005A219B">
              <w:rPr>
                <w:webHidden/>
              </w:rPr>
              <w:fldChar w:fldCharType="separate"/>
            </w:r>
            <w:r w:rsidR="005A219B">
              <w:rPr>
                <w:webHidden/>
              </w:rPr>
              <w:t>11</w:t>
            </w:r>
            <w:r w:rsidR="005A219B">
              <w:rPr>
                <w:webHidden/>
              </w:rPr>
              <w:fldChar w:fldCharType="end"/>
            </w:r>
          </w:hyperlink>
        </w:p>
        <w:p w14:paraId="7FE64FEC" w14:textId="5AD6F2DC" w:rsidR="005A219B" w:rsidRPr="00EB45C0" w:rsidRDefault="00000000">
          <w:pPr>
            <w:pStyle w:val="TOC2"/>
            <w:rPr>
              <w:rStyle w:val="af1"/>
            </w:rPr>
          </w:pPr>
          <w:hyperlink w:anchor="_Toc120145647" w:history="1">
            <w:r w:rsidR="005A219B" w:rsidRPr="00EB45C0">
              <w:rPr>
                <w:rStyle w:val="af1"/>
              </w:rPr>
              <w:t>三、综合评价情况及评价结论</w:t>
            </w:r>
            <w:r w:rsidR="005A219B" w:rsidRPr="00EB45C0">
              <w:rPr>
                <w:rStyle w:val="af1"/>
                <w:webHidden/>
              </w:rPr>
              <w:tab/>
            </w:r>
            <w:r w:rsidR="005A219B" w:rsidRPr="00EB45C0">
              <w:rPr>
                <w:rStyle w:val="af1"/>
                <w:webHidden/>
              </w:rPr>
              <w:fldChar w:fldCharType="begin"/>
            </w:r>
            <w:r w:rsidR="005A219B" w:rsidRPr="00EB45C0">
              <w:rPr>
                <w:rStyle w:val="af1"/>
                <w:webHidden/>
              </w:rPr>
              <w:instrText xml:space="preserve"> PAGEREF _Toc120145647 \h </w:instrText>
            </w:r>
            <w:r w:rsidR="005A219B" w:rsidRPr="00EB45C0">
              <w:rPr>
                <w:rStyle w:val="af1"/>
                <w:webHidden/>
              </w:rPr>
            </w:r>
            <w:r w:rsidR="005A219B" w:rsidRPr="00EB45C0">
              <w:rPr>
                <w:rStyle w:val="af1"/>
                <w:webHidden/>
              </w:rPr>
              <w:fldChar w:fldCharType="separate"/>
            </w:r>
            <w:r w:rsidR="005A219B" w:rsidRPr="00EB45C0">
              <w:rPr>
                <w:rStyle w:val="af1"/>
                <w:webHidden/>
              </w:rPr>
              <w:t>13</w:t>
            </w:r>
            <w:r w:rsidR="005A219B" w:rsidRPr="00EB45C0">
              <w:rPr>
                <w:rStyle w:val="af1"/>
                <w:webHidden/>
              </w:rPr>
              <w:fldChar w:fldCharType="end"/>
            </w:r>
          </w:hyperlink>
        </w:p>
        <w:p w14:paraId="41950F70" w14:textId="53D2A57C" w:rsidR="005A219B" w:rsidRPr="00EB45C0" w:rsidRDefault="00000000">
          <w:pPr>
            <w:pStyle w:val="TOC2"/>
            <w:rPr>
              <w:rStyle w:val="af1"/>
            </w:rPr>
          </w:pPr>
          <w:hyperlink w:anchor="_Toc120145648" w:history="1">
            <w:r w:rsidR="005A219B" w:rsidRPr="00EB45C0">
              <w:rPr>
                <w:rStyle w:val="af1"/>
              </w:rPr>
              <w:t>四、绩效评价指标分析</w:t>
            </w:r>
            <w:r w:rsidR="005A219B" w:rsidRPr="00EB45C0">
              <w:rPr>
                <w:rStyle w:val="af1"/>
                <w:webHidden/>
              </w:rPr>
              <w:tab/>
            </w:r>
            <w:r w:rsidR="005A219B" w:rsidRPr="00EB45C0">
              <w:rPr>
                <w:rStyle w:val="af1"/>
                <w:webHidden/>
              </w:rPr>
              <w:fldChar w:fldCharType="begin"/>
            </w:r>
            <w:r w:rsidR="005A219B" w:rsidRPr="00EB45C0">
              <w:rPr>
                <w:rStyle w:val="af1"/>
                <w:webHidden/>
              </w:rPr>
              <w:instrText xml:space="preserve"> PAGEREF _Toc120145648 \h </w:instrText>
            </w:r>
            <w:r w:rsidR="005A219B" w:rsidRPr="00EB45C0">
              <w:rPr>
                <w:rStyle w:val="af1"/>
                <w:webHidden/>
              </w:rPr>
            </w:r>
            <w:r w:rsidR="005A219B" w:rsidRPr="00EB45C0">
              <w:rPr>
                <w:rStyle w:val="af1"/>
                <w:webHidden/>
              </w:rPr>
              <w:fldChar w:fldCharType="separate"/>
            </w:r>
            <w:r w:rsidR="005A219B" w:rsidRPr="00EB45C0">
              <w:rPr>
                <w:rStyle w:val="af1"/>
                <w:webHidden/>
              </w:rPr>
              <w:t>14</w:t>
            </w:r>
            <w:r w:rsidR="005A219B" w:rsidRPr="00EB45C0">
              <w:rPr>
                <w:rStyle w:val="af1"/>
                <w:webHidden/>
              </w:rPr>
              <w:fldChar w:fldCharType="end"/>
            </w:r>
          </w:hyperlink>
        </w:p>
        <w:p w14:paraId="0E7E1B86" w14:textId="64C40FFB" w:rsidR="005A219B" w:rsidRDefault="00000000">
          <w:pPr>
            <w:pStyle w:val="TOC3"/>
            <w:rPr>
              <w:rFonts w:asciiTheme="minorHAnsi" w:eastAsiaTheme="minorEastAsia" w:cstheme="minorBidi"/>
              <w:spacing w:val="0"/>
              <w:sz w:val="21"/>
              <w:szCs w:val="22"/>
            </w:rPr>
          </w:pPr>
          <w:hyperlink w:anchor="_Toc120145649" w:history="1">
            <w:r w:rsidR="005A219B" w:rsidRPr="005F0DBE">
              <w:rPr>
                <w:rStyle w:val="af1"/>
              </w:rPr>
              <w:t>（一）项目决策情况</w:t>
            </w:r>
            <w:r w:rsidR="005A219B">
              <w:rPr>
                <w:webHidden/>
              </w:rPr>
              <w:tab/>
            </w:r>
            <w:r w:rsidR="005A219B">
              <w:rPr>
                <w:webHidden/>
              </w:rPr>
              <w:fldChar w:fldCharType="begin"/>
            </w:r>
            <w:r w:rsidR="005A219B">
              <w:rPr>
                <w:webHidden/>
              </w:rPr>
              <w:instrText xml:space="preserve"> PAGEREF _Toc120145649 \h </w:instrText>
            </w:r>
            <w:r w:rsidR="005A219B">
              <w:rPr>
                <w:webHidden/>
              </w:rPr>
            </w:r>
            <w:r w:rsidR="005A219B">
              <w:rPr>
                <w:webHidden/>
              </w:rPr>
              <w:fldChar w:fldCharType="separate"/>
            </w:r>
            <w:r w:rsidR="005A219B">
              <w:rPr>
                <w:webHidden/>
              </w:rPr>
              <w:t>14</w:t>
            </w:r>
            <w:r w:rsidR="005A219B">
              <w:rPr>
                <w:webHidden/>
              </w:rPr>
              <w:fldChar w:fldCharType="end"/>
            </w:r>
          </w:hyperlink>
        </w:p>
        <w:p w14:paraId="16F2A35F" w14:textId="0EBFCAEF" w:rsidR="005A219B" w:rsidRDefault="00000000">
          <w:pPr>
            <w:pStyle w:val="TOC3"/>
            <w:rPr>
              <w:rFonts w:asciiTheme="minorHAnsi" w:eastAsiaTheme="minorEastAsia" w:cstheme="minorBidi"/>
              <w:spacing w:val="0"/>
              <w:sz w:val="21"/>
              <w:szCs w:val="22"/>
            </w:rPr>
          </w:pPr>
          <w:hyperlink w:anchor="_Toc120145650" w:history="1">
            <w:r w:rsidR="005A219B" w:rsidRPr="005F0DBE">
              <w:rPr>
                <w:rStyle w:val="af1"/>
              </w:rPr>
              <w:t>（二）项目过程情况</w:t>
            </w:r>
            <w:r w:rsidR="005A219B">
              <w:rPr>
                <w:webHidden/>
              </w:rPr>
              <w:tab/>
            </w:r>
            <w:r w:rsidR="005A219B">
              <w:rPr>
                <w:webHidden/>
              </w:rPr>
              <w:fldChar w:fldCharType="begin"/>
            </w:r>
            <w:r w:rsidR="005A219B">
              <w:rPr>
                <w:webHidden/>
              </w:rPr>
              <w:instrText xml:space="preserve"> PAGEREF _Toc120145650 \h </w:instrText>
            </w:r>
            <w:r w:rsidR="005A219B">
              <w:rPr>
                <w:webHidden/>
              </w:rPr>
            </w:r>
            <w:r w:rsidR="005A219B">
              <w:rPr>
                <w:webHidden/>
              </w:rPr>
              <w:fldChar w:fldCharType="separate"/>
            </w:r>
            <w:r w:rsidR="005A219B">
              <w:rPr>
                <w:webHidden/>
              </w:rPr>
              <w:t>18</w:t>
            </w:r>
            <w:r w:rsidR="005A219B">
              <w:rPr>
                <w:webHidden/>
              </w:rPr>
              <w:fldChar w:fldCharType="end"/>
            </w:r>
          </w:hyperlink>
        </w:p>
        <w:p w14:paraId="7572361F" w14:textId="4EA851ED" w:rsidR="005A219B" w:rsidRDefault="00000000">
          <w:pPr>
            <w:pStyle w:val="TOC3"/>
            <w:rPr>
              <w:rFonts w:asciiTheme="minorHAnsi" w:eastAsiaTheme="minorEastAsia" w:cstheme="minorBidi"/>
              <w:spacing w:val="0"/>
              <w:sz w:val="21"/>
              <w:szCs w:val="22"/>
            </w:rPr>
          </w:pPr>
          <w:hyperlink w:anchor="_Toc120145651" w:history="1">
            <w:r w:rsidR="005A219B" w:rsidRPr="005F0DBE">
              <w:rPr>
                <w:rStyle w:val="af1"/>
              </w:rPr>
              <w:t>（三）项目产出情况</w:t>
            </w:r>
            <w:r w:rsidR="005A219B">
              <w:rPr>
                <w:webHidden/>
              </w:rPr>
              <w:tab/>
            </w:r>
            <w:r w:rsidR="005A219B">
              <w:rPr>
                <w:webHidden/>
              </w:rPr>
              <w:fldChar w:fldCharType="begin"/>
            </w:r>
            <w:r w:rsidR="005A219B">
              <w:rPr>
                <w:webHidden/>
              </w:rPr>
              <w:instrText xml:space="preserve"> PAGEREF _Toc120145651 \h </w:instrText>
            </w:r>
            <w:r w:rsidR="005A219B">
              <w:rPr>
                <w:webHidden/>
              </w:rPr>
            </w:r>
            <w:r w:rsidR="005A219B">
              <w:rPr>
                <w:webHidden/>
              </w:rPr>
              <w:fldChar w:fldCharType="separate"/>
            </w:r>
            <w:r w:rsidR="005A219B">
              <w:rPr>
                <w:webHidden/>
              </w:rPr>
              <w:t>20</w:t>
            </w:r>
            <w:r w:rsidR="005A219B">
              <w:rPr>
                <w:webHidden/>
              </w:rPr>
              <w:fldChar w:fldCharType="end"/>
            </w:r>
          </w:hyperlink>
        </w:p>
        <w:p w14:paraId="39932F75" w14:textId="1369763C" w:rsidR="005A219B" w:rsidRDefault="00000000">
          <w:pPr>
            <w:pStyle w:val="TOC3"/>
            <w:rPr>
              <w:rFonts w:asciiTheme="minorHAnsi" w:eastAsiaTheme="minorEastAsia" w:cstheme="minorBidi"/>
              <w:spacing w:val="0"/>
              <w:sz w:val="21"/>
              <w:szCs w:val="22"/>
            </w:rPr>
          </w:pPr>
          <w:hyperlink w:anchor="_Toc120145652" w:history="1">
            <w:r w:rsidR="005A219B" w:rsidRPr="005F0DBE">
              <w:rPr>
                <w:rStyle w:val="af1"/>
              </w:rPr>
              <w:t>（四）项目效益情况</w:t>
            </w:r>
            <w:r w:rsidR="005A219B">
              <w:rPr>
                <w:webHidden/>
              </w:rPr>
              <w:tab/>
            </w:r>
            <w:r w:rsidR="005A219B">
              <w:rPr>
                <w:webHidden/>
              </w:rPr>
              <w:fldChar w:fldCharType="begin"/>
            </w:r>
            <w:r w:rsidR="005A219B">
              <w:rPr>
                <w:webHidden/>
              </w:rPr>
              <w:instrText xml:space="preserve"> PAGEREF _Toc120145652 \h </w:instrText>
            </w:r>
            <w:r w:rsidR="005A219B">
              <w:rPr>
                <w:webHidden/>
              </w:rPr>
            </w:r>
            <w:r w:rsidR="005A219B">
              <w:rPr>
                <w:webHidden/>
              </w:rPr>
              <w:fldChar w:fldCharType="separate"/>
            </w:r>
            <w:r w:rsidR="005A219B">
              <w:rPr>
                <w:webHidden/>
              </w:rPr>
              <w:t>27</w:t>
            </w:r>
            <w:r w:rsidR="005A219B">
              <w:rPr>
                <w:webHidden/>
              </w:rPr>
              <w:fldChar w:fldCharType="end"/>
            </w:r>
          </w:hyperlink>
        </w:p>
        <w:p w14:paraId="5E90806E" w14:textId="22855268" w:rsidR="005A219B" w:rsidRPr="00EB45C0" w:rsidRDefault="00000000">
          <w:pPr>
            <w:pStyle w:val="TOC2"/>
            <w:rPr>
              <w:rStyle w:val="af1"/>
            </w:rPr>
          </w:pPr>
          <w:hyperlink w:anchor="_Toc120145653" w:history="1">
            <w:r w:rsidR="005A219B" w:rsidRPr="00EB45C0">
              <w:rPr>
                <w:rStyle w:val="af1"/>
              </w:rPr>
              <w:t>五、存在的主要问题</w:t>
            </w:r>
            <w:r w:rsidR="005A219B" w:rsidRPr="00EB45C0">
              <w:rPr>
                <w:rStyle w:val="af1"/>
                <w:webHidden/>
              </w:rPr>
              <w:tab/>
            </w:r>
            <w:r w:rsidR="005A219B" w:rsidRPr="00EB45C0">
              <w:rPr>
                <w:rStyle w:val="af1"/>
                <w:webHidden/>
              </w:rPr>
              <w:fldChar w:fldCharType="begin"/>
            </w:r>
            <w:r w:rsidR="005A219B" w:rsidRPr="00EB45C0">
              <w:rPr>
                <w:rStyle w:val="af1"/>
                <w:webHidden/>
              </w:rPr>
              <w:instrText xml:space="preserve"> PAGEREF _Toc120145653 \h </w:instrText>
            </w:r>
            <w:r w:rsidR="005A219B" w:rsidRPr="00EB45C0">
              <w:rPr>
                <w:rStyle w:val="af1"/>
                <w:webHidden/>
              </w:rPr>
            </w:r>
            <w:r w:rsidR="005A219B" w:rsidRPr="00EB45C0">
              <w:rPr>
                <w:rStyle w:val="af1"/>
                <w:webHidden/>
              </w:rPr>
              <w:fldChar w:fldCharType="separate"/>
            </w:r>
            <w:r w:rsidR="005A219B" w:rsidRPr="00EB45C0">
              <w:rPr>
                <w:rStyle w:val="af1"/>
                <w:webHidden/>
              </w:rPr>
              <w:t>29</w:t>
            </w:r>
            <w:r w:rsidR="005A219B" w:rsidRPr="00EB45C0">
              <w:rPr>
                <w:rStyle w:val="af1"/>
                <w:webHidden/>
              </w:rPr>
              <w:fldChar w:fldCharType="end"/>
            </w:r>
          </w:hyperlink>
        </w:p>
        <w:p w14:paraId="689BEF80" w14:textId="5A1B8088" w:rsidR="005A219B" w:rsidRDefault="00000000">
          <w:pPr>
            <w:pStyle w:val="TOC3"/>
            <w:rPr>
              <w:rFonts w:asciiTheme="minorHAnsi" w:eastAsiaTheme="minorEastAsia" w:cstheme="minorBidi"/>
              <w:spacing w:val="0"/>
              <w:sz w:val="21"/>
              <w:szCs w:val="22"/>
            </w:rPr>
          </w:pPr>
          <w:hyperlink w:anchor="_Toc120145654" w:history="1">
            <w:r w:rsidR="005A219B" w:rsidRPr="005F0DBE">
              <w:rPr>
                <w:rStyle w:val="af1"/>
              </w:rPr>
              <w:t>（一）项目绩效目标设置明确性、合理性不足</w:t>
            </w:r>
            <w:r w:rsidR="005A219B">
              <w:rPr>
                <w:webHidden/>
              </w:rPr>
              <w:tab/>
            </w:r>
            <w:r w:rsidR="005A219B">
              <w:rPr>
                <w:webHidden/>
              </w:rPr>
              <w:fldChar w:fldCharType="begin"/>
            </w:r>
            <w:r w:rsidR="005A219B">
              <w:rPr>
                <w:webHidden/>
              </w:rPr>
              <w:instrText xml:space="preserve"> PAGEREF _Toc120145654 \h </w:instrText>
            </w:r>
            <w:r w:rsidR="005A219B">
              <w:rPr>
                <w:webHidden/>
              </w:rPr>
            </w:r>
            <w:r w:rsidR="005A219B">
              <w:rPr>
                <w:webHidden/>
              </w:rPr>
              <w:fldChar w:fldCharType="separate"/>
            </w:r>
            <w:r w:rsidR="005A219B">
              <w:rPr>
                <w:webHidden/>
              </w:rPr>
              <w:t>29</w:t>
            </w:r>
            <w:r w:rsidR="005A219B">
              <w:rPr>
                <w:webHidden/>
              </w:rPr>
              <w:fldChar w:fldCharType="end"/>
            </w:r>
          </w:hyperlink>
        </w:p>
        <w:p w14:paraId="413FDEC9" w14:textId="1D59BD0B" w:rsidR="005A219B" w:rsidRDefault="00000000">
          <w:pPr>
            <w:pStyle w:val="TOC3"/>
            <w:rPr>
              <w:rFonts w:asciiTheme="minorHAnsi" w:eastAsiaTheme="minorEastAsia" w:cstheme="minorBidi"/>
              <w:spacing w:val="0"/>
              <w:sz w:val="21"/>
              <w:szCs w:val="22"/>
            </w:rPr>
          </w:pPr>
          <w:hyperlink w:anchor="_Toc120145655" w:history="1">
            <w:r w:rsidR="005A219B" w:rsidRPr="005F0DBE">
              <w:rPr>
                <w:rStyle w:val="af1"/>
              </w:rPr>
              <w:t>（二）助餐补贴资金使用合规性不足</w:t>
            </w:r>
            <w:r w:rsidR="005A219B">
              <w:rPr>
                <w:webHidden/>
              </w:rPr>
              <w:tab/>
            </w:r>
            <w:r w:rsidR="005A219B">
              <w:rPr>
                <w:webHidden/>
              </w:rPr>
              <w:fldChar w:fldCharType="begin"/>
            </w:r>
            <w:r w:rsidR="005A219B">
              <w:rPr>
                <w:webHidden/>
              </w:rPr>
              <w:instrText xml:space="preserve"> PAGEREF _Toc120145655 \h </w:instrText>
            </w:r>
            <w:r w:rsidR="005A219B">
              <w:rPr>
                <w:webHidden/>
              </w:rPr>
            </w:r>
            <w:r w:rsidR="005A219B">
              <w:rPr>
                <w:webHidden/>
              </w:rPr>
              <w:fldChar w:fldCharType="separate"/>
            </w:r>
            <w:r w:rsidR="005A219B">
              <w:rPr>
                <w:webHidden/>
              </w:rPr>
              <w:t>30</w:t>
            </w:r>
            <w:r w:rsidR="005A219B">
              <w:rPr>
                <w:webHidden/>
              </w:rPr>
              <w:fldChar w:fldCharType="end"/>
            </w:r>
          </w:hyperlink>
        </w:p>
        <w:p w14:paraId="4A52A454" w14:textId="1A7CC299" w:rsidR="005A219B" w:rsidRDefault="00000000">
          <w:pPr>
            <w:pStyle w:val="TOC3"/>
            <w:rPr>
              <w:rFonts w:asciiTheme="minorHAnsi" w:eastAsiaTheme="minorEastAsia" w:cstheme="minorBidi"/>
              <w:spacing w:val="0"/>
              <w:sz w:val="21"/>
              <w:szCs w:val="22"/>
            </w:rPr>
          </w:pPr>
          <w:hyperlink w:anchor="_Toc120145656" w:history="1">
            <w:r w:rsidR="005A219B" w:rsidRPr="005F0DBE">
              <w:rPr>
                <w:rStyle w:val="af1"/>
              </w:rPr>
              <w:t>（三）对养老机构电气火灾系统的第三方维保机构监管不足</w:t>
            </w:r>
            <w:r w:rsidR="005A219B">
              <w:rPr>
                <w:webHidden/>
              </w:rPr>
              <w:tab/>
            </w:r>
            <w:r w:rsidR="005A219B">
              <w:rPr>
                <w:webHidden/>
              </w:rPr>
              <w:fldChar w:fldCharType="begin"/>
            </w:r>
            <w:r w:rsidR="005A219B">
              <w:rPr>
                <w:webHidden/>
              </w:rPr>
              <w:instrText xml:space="preserve"> PAGEREF _Toc120145656 \h </w:instrText>
            </w:r>
            <w:r w:rsidR="005A219B">
              <w:rPr>
                <w:webHidden/>
              </w:rPr>
            </w:r>
            <w:r w:rsidR="005A219B">
              <w:rPr>
                <w:webHidden/>
              </w:rPr>
              <w:fldChar w:fldCharType="separate"/>
            </w:r>
            <w:r w:rsidR="005A219B">
              <w:rPr>
                <w:webHidden/>
              </w:rPr>
              <w:t>30</w:t>
            </w:r>
            <w:r w:rsidR="005A219B">
              <w:rPr>
                <w:webHidden/>
              </w:rPr>
              <w:fldChar w:fldCharType="end"/>
            </w:r>
          </w:hyperlink>
        </w:p>
        <w:p w14:paraId="5F770627" w14:textId="57563834" w:rsidR="005A219B" w:rsidRDefault="00000000">
          <w:pPr>
            <w:pStyle w:val="TOC3"/>
            <w:rPr>
              <w:rFonts w:asciiTheme="minorHAnsi" w:eastAsiaTheme="minorEastAsia" w:cstheme="minorBidi"/>
              <w:spacing w:val="0"/>
              <w:sz w:val="21"/>
              <w:szCs w:val="22"/>
            </w:rPr>
          </w:pPr>
          <w:hyperlink w:anchor="_Toc120145657" w:history="1">
            <w:r w:rsidR="005A219B" w:rsidRPr="005F0DBE">
              <w:rPr>
                <w:rStyle w:val="af1"/>
              </w:rPr>
              <w:t>（四）养老入户延伸服务责任划分机制有待完善</w:t>
            </w:r>
            <w:r w:rsidR="005A219B">
              <w:rPr>
                <w:webHidden/>
              </w:rPr>
              <w:tab/>
            </w:r>
            <w:r w:rsidR="005A219B">
              <w:rPr>
                <w:webHidden/>
              </w:rPr>
              <w:fldChar w:fldCharType="begin"/>
            </w:r>
            <w:r w:rsidR="005A219B">
              <w:rPr>
                <w:webHidden/>
              </w:rPr>
              <w:instrText xml:space="preserve"> PAGEREF _Toc120145657 \h </w:instrText>
            </w:r>
            <w:r w:rsidR="005A219B">
              <w:rPr>
                <w:webHidden/>
              </w:rPr>
            </w:r>
            <w:r w:rsidR="005A219B">
              <w:rPr>
                <w:webHidden/>
              </w:rPr>
              <w:fldChar w:fldCharType="separate"/>
            </w:r>
            <w:r w:rsidR="005A219B">
              <w:rPr>
                <w:webHidden/>
              </w:rPr>
              <w:t>30</w:t>
            </w:r>
            <w:r w:rsidR="005A219B">
              <w:rPr>
                <w:webHidden/>
              </w:rPr>
              <w:fldChar w:fldCharType="end"/>
            </w:r>
          </w:hyperlink>
        </w:p>
        <w:p w14:paraId="7433E5A0" w14:textId="0F52E566" w:rsidR="005A219B" w:rsidRDefault="00000000">
          <w:pPr>
            <w:pStyle w:val="TOC2"/>
            <w:rPr>
              <w:rFonts w:asciiTheme="minorHAnsi" w:eastAsiaTheme="minorEastAsia" w:cstheme="minorBidi"/>
              <w:b w:val="0"/>
              <w:kern w:val="2"/>
              <w:sz w:val="21"/>
              <w:szCs w:val="22"/>
            </w:rPr>
          </w:pPr>
          <w:hyperlink w:anchor="_Toc120145658" w:history="1">
            <w:r w:rsidR="005A219B" w:rsidRPr="005F0DBE">
              <w:rPr>
                <w:rStyle w:val="af1"/>
              </w:rPr>
              <w:t>六、相关建议</w:t>
            </w:r>
            <w:r w:rsidR="005A219B">
              <w:rPr>
                <w:webHidden/>
              </w:rPr>
              <w:tab/>
            </w:r>
            <w:r w:rsidR="005A219B">
              <w:rPr>
                <w:webHidden/>
              </w:rPr>
              <w:fldChar w:fldCharType="begin"/>
            </w:r>
            <w:r w:rsidR="005A219B">
              <w:rPr>
                <w:webHidden/>
              </w:rPr>
              <w:instrText xml:space="preserve"> PAGEREF _Toc120145658 \h </w:instrText>
            </w:r>
            <w:r w:rsidR="005A219B">
              <w:rPr>
                <w:webHidden/>
              </w:rPr>
            </w:r>
            <w:r w:rsidR="005A219B">
              <w:rPr>
                <w:webHidden/>
              </w:rPr>
              <w:fldChar w:fldCharType="separate"/>
            </w:r>
            <w:r w:rsidR="005A219B">
              <w:rPr>
                <w:webHidden/>
              </w:rPr>
              <w:t>31</w:t>
            </w:r>
            <w:r w:rsidR="005A219B">
              <w:rPr>
                <w:webHidden/>
              </w:rPr>
              <w:fldChar w:fldCharType="end"/>
            </w:r>
          </w:hyperlink>
        </w:p>
        <w:p w14:paraId="05FD14B4" w14:textId="02854D21" w:rsidR="005A219B" w:rsidRDefault="00000000">
          <w:pPr>
            <w:pStyle w:val="TOC3"/>
            <w:rPr>
              <w:rFonts w:asciiTheme="minorHAnsi" w:eastAsiaTheme="minorEastAsia" w:cstheme="minorBidi"/>
              <w:spacing w:val="0"/>
              <w:sz w:val="21"/>
              <w:szCs w:val="22"/>
            </w:rPr>
          </w:pPr>
          <w:hyperlink w:anchor="_Toc120145659" w:history="1">
            <w:r w:rsidR="005A219B" w:rsidRPr="005F0DBE">
              <w:rPr>
                <w:rStyle w:val="af1"/>
              </w:rPr>
              <w:t>（一）加强绩效理念，提升绩效管理水平</w:t>
            </w:r>
            <w:r w:rsidR="005A219B">
              <w:rPr>
                <w:webHidden/>
              </w:rPr>
              <w:tab/>
            </w:r>
            <w:r w:rsidR="005A219B">
              <w:rPr>
                <w:webHidden/>
              </w:rPr>
              <w:fldChar w:fldCharType="begin"/>
            </w:r>
            <w:r w:rsidR="005A219B">
              <w:rPr>
                <w:webHidden/>
              </w:rPr>
              <w:instrText xml:space="preserve"> PAGEREF _Toc120145659 \h </w:instrText>
            </w:r>
            <w:r w:rsidR="005A219B">
              <w:rPr>
                <w:webHidden/>
              </w:rPr>
            </w:r>
            <w:r w:rsidR="005A219B">
              <w:rPr>
                <w:webHidden/>
              </w:rPr>
              <w:fldChar w:fldCharType="separate"/>
            </w:r>
            <w:r w:rsidR="005A219B">
              <w:rPr>
                <w:webHidden/>
              </w:rPr>
              <w:t>31</w:t>
            </w:r>
            <w:r w:rsidR="005A219B">
              <w:rPr>
                <w:webHidden/>
              </w:rPr>
              <w:fldChar w:fldCharType="end"/>
            </w:r>
          </w:hyperlink>
        </w:p>
        <w:p w14:paraId="590FEE51" w14:textId="0DED770F" w:rsidR="005A219B" w:rsidRDefault="00000000">
          <w:pPr>
            <w:pStyle w:val="TOC3"/>
            <w:rPr>
              <w:rFonts w:asciiTheme="minorHAnsi" w:eastAsiaTheme="minorEastAsia" w:cstheme="minorBidi"/>
              <w:spacing w:val="0"/>
              <w:sz w:val="21"/>
              <w:szCs w:val="22"/>
            </w:rPr>
          </w:pPr>
          <w:hyperlink w:anchor="_Toc120145660" w:history="1">
            <w:r w:rsidR="005A219B" w:rsidRPr="005F0DBE">
              <w:rPr>
                <w:rStyle w:val="af1"/>
              </w:rPr>
              <w:t>（二）加强助餐补贴资金使用合规性</w:t>
            </w:r>
            <w:r w:rsidR="005A219B">
              <w:rPr>
                <w:webHidden/>
              </w:rPr>
              <w:tab/>
            </w:r>
            <w:r w:rsidR="005A219B">
              <w:rPr>
                <w:webHidden/>
              </w:rPr>
              <w:fldChar w:fldCharType="begin"/>
            </w:r>
            <w:r w:rsidR="005A219B">
              <w:rPr>
                <w:webHidden/>
              </w:rPr>
              <w:instrText xml:space="preserve"> PAGEREF _Toc120145660 \h </w:instrText>
            </w:r>
            <w:r w:rsidR="005A219B">
              <w:rPr>
                <w:webHidden/>
              </w:rPr>
            </w:r>
            <w:r w:rsidR="005A219B">
              <w:rPr>
                <w:webHidden/>
              </w:rPr>
              <w:fldChar w:fldCharType="separate"/>
            </w:r>
            <w:r w:rsidR="005A219B">
              <w:rPr>
                <w:webHidden/>
              </w:rPr>
              <w:t>31</w:t>
            </w:r>
            <w:r w:rsidR="005A219B">
              <w:rPr>
                <w:webHidden/>
              </w:rPr>
              <w:fldChar w:fldCharType="end"/>
            </w:r>
          </w:hyperlink>
        </w:p>
        <w:p w14:paraId="53368AB7" w14:textId="67769ACF" w:rsidR="005A219B" w:rsidRDefault="00000000">
          <w:pPr>
            <w:pStyle w:val="TOC3"/>
            <w:rPr>
              <w:rFonts w:asciiTheme="minorHAnsi" w:eastAsiaTheme="minorEastAsia" w:cstheme="minorBidi"/>
              <w:spacing w:val="0"/>
              <w:sz w:val="21"/>
              <w:szCs w:val="22"/>
            </w:rPr>
          </w:pPr>
          <w:hyperlink w:anchor="_Toc120145661" w:history="1">
            <w:r w:rsidR="005A219B" w:rsidRPr="005F0DBE">
              <w:rPr>
                <w:rStyle w:val="af1"/>
              </w:rPr>
              <w:t>（三）强化对养老机构电气火灾系统第三方维保机构的监管</w:t>
            </w:r>
            <w:r w:rsidR="005A219B">
              <w:rPr>
                <w:webHidden/>
              </w:rPr>
              <w:tab/>
            </w:r>
            <w:r w:rsidR="005A219B">
              <w:rPr>
                <w:webHidden/>
              </w:rPr>
              <w:fldChar w:fldCharType="begin"/>
            </w:r>
            <w:r w:rsidR="005A219B">
              <w:rPr>
                <w:webHidden/>
              </w:rPr>
              <w:instrText xml:space="preserve"> PAGEREF _Toc120145661 \h </w:instrText>
            </w:r>
            <w:r w:rsidR="005A219B">
              <w:rPr>
                <w:webHidden/>
              </w:rPr>
            </w:r>
            <w:r w:rsidR="005A219B">
              <w:rPr>
                <w:webHidden/>
              </w:rPr>
              <w:fldChar w:fldCharType="separate"/>
            </w:r>
            <w:r w:rsidR="005A219B">
              <w:rPr>
                <w:webHidden/>
              </w:rPr>
              <w:t>32</w:t>
            </w:r>
            <w:r w:rsidR="005A219B">
              <w:rPr>
                <w:webHidden/>
              </w:rPr>
              <w:fldChar w:fldCharType="end"/>
            </w:r>
          </w:hyperlink>
        </w:p>
        <w:p w14:paraId="6E7480E5" w14:textId="4CA39FFB" w:rsidR="005A219B" w:rsidRDefault="00000000">
          <w:pPr>
            <w:pStyle w:val="TOC3"/>
            <w:rPr>
              <w:rFonts w:asciiTheme="minorHAnsi" w:eastAsiaTheme="minorEastAsia" w:cstheme="minorBidi"/>
              <w:spacing w:val="0"/>
              <w:sz w:val="21"/>
              <w:szCs w:val="22"/>
            </w:rPr>
          </w:pPr>
          <w:hyperlink w:anchor="_Toc120145662" w:history="1">
            <w:r w:rsidR="005A219B" w:rsidRPr="005F0DBE">
              <w:rPr>
                <w:rStyle w:val="af1"/>
              </w:rPr>
              <w:t>（四）完善各方责任约定，降低服务的法律风险</w:t>
            </w:r>
            <w:r w:rsidR="005A219B">
              <w:rPr>
                <w:webHidden/>
              </w:rPr>
              <w:tab/>
            </w:r>
            <w:r w:rsidR="005A219B">
              <w:rPr>
                <w:webHidden/>
              </w:rPr>
              <w:fldChar w:fldCharType="begin"/>
            </w:r>
            <w:r w:rsidR="005A219B">
              <w:rPr>
                <w:webHidden/>
              </w:rPr>
              <w:instrText xml:space="preserve"> PAGEREF _Toc120145662 \h </w:instrText>
            </w:r>
            <w:r w:rsidR="005A219B">
              <w:rPr>
                <w:webHidden/>
              </w:rPr>
            </w:r>
            <w:r w:rsidR="005A219B">
              <w:rPr>
                <w:webHidden/>
              </w:rPr>
              <w:fldChar w:fldCharType="separate"/>
            </w:r>
            <w:r w:rsidR="005A219B">
              <w:rPr>
                <w:webHidden/>
              </w:rPr>
              <w:t>32</w:t>
            </w:r>
            <w:r w:rsidR="005A219B">
              <w:rPr>
                <w:webHidden/>
              </w:rPr>
              <w:fldChar w:fldCharType="end"/>
            </w:r>
          </w:hyperlink>
        </w:p>
        <w:p w14:paraId="0681B90C" w14:textId="12CB75CB" w:rsidR="005A219B" w:rsidRDefault="00000000">
          <w:pPr>
            <w:pStyle w:val="TOC2"/>
            <w:rPr>
              <w:rFonts w:asciiTheme="minorHAnsi" w:eastAsiaTheme="minorEastAsia" w:cstheme="minorBidi"/>
              <w:b w:val="0"/>
              <w:kern w:val="2"/>
              <w:sz w:val="21"/>
              <w:szCs w:val="22"/>
            </w:rPr>
          </w:pPr>
          <w:hyperlink w:anchor="_Toc120145663" w:history="1">
            <w:r w:rsidR="005A219B" w:rsidRPr="005F0DBE">
              <w:rPr>
                <w:rStyle w:val="af1"/>
              </w:rPr>
              <w:t>七、相关附件</w:t>
            </w:r>
            <w:r w:rsidR="005A219B">
              <w:rPr>
                <w:webHidden/>
              </w:rPr>
              <w:tab/>
            </w:r>
            <w:r w:rsidR="005A219B">
              <w:rPr>
                <w:webHidden/>
              </w:rPr>
              <w:fldChar w:fldCharType="begin"/>
            </w:r>
            <w:r w:rsidR="005A219B">
              <w:rPr>
                <w:webHidden/>
              </w:rPr>
              <w:instrText xml:space="preserve"> PAGEREF _Toc120145663 \h </w:instrText>
            </w:r>
            <w:r w:rsidR="005A219B">
              <w:rPr>
                <w:webHidden/>
              </w:rPr>
            </w:r>
            <w:r w:rsidR="005A219B">
              <w:rPr>
                <w:webHidden/>
              </w:rPr>
              <w:fldChar w:fldCharType="separate"/>
            </w:r>
            <w:r w:rsidR="005A219B">
              <w:rPr>
                <w:webHidden/>
              </w:rPr>
              <w:t>32</w:t>
            </w:r>
            <w:r w:rsidR="005A219B">
              <w:rPr>
                <w:webHidden/>
              </w:rPr>
              <w:fldChar w:fldCharType="end"/>
            </w:r>
          </w:hyperlink>
        </w:p>
        <w:p w14:paraId="39A4AB8B" w14:textId="0BE6EE9B" w:rsidR="005A219B" w:rsidRDefault="00000000">
          <w:pPr>
            <w:pStyle w:val="TOC3"/>
            <w:rPr>
              <w:rFonts w:asciiTheme="minorHAnsi" w:eastAsiaTheme="minorEastAsia" w:cstheme="minorBidi"/>
              <w:spacing w:val="0"/>
              <w:sz w:val="21"/>
              <w:szCs w:val="22"/>
            </w:rPr>
          </w:pPr>
          <w:hyperlink w:anchor="_Toc120145664" w:history="1">
            <w:r w:rsidR="005A219B" w:rsidRPr="005F0DBE">
              <w:rPr>
                <w:rStyle w:val="af1"/>
                <w:rFonts w:ascii="Times New Roman" w:hAnsi="Times New Roman"/>
              </w:rPr>
              <w:t>附件：天津市和平区民政局老年服务经费项目绩效评价指标体系及评分表</w:t>
            </w:r>
            <w:r w:rsidR="005A219B">
              <w:rPr>
                <w:webHidden/>
              </w:rPr>
              <w:tab/>
            </w:r>
            <w:r w:rsidR="005A219B">
              <w:rPr>
                <w:webHidden/>
              </w:rPr>
              <w:fldChar w:fldCharType="begin"/>
            </w:r>
            <w:r w:rsidR="005A219B">
              <w:rPr>
                <w:webHidden/>
              </w:rPr>
              <w:instrText xml:space="preserve"> PAGEREF _Toc120145664 \h </w:instrText>
            </w:r>
            <w:r w:rsidR="005A219B">
              <w:rPr>
                <w:webHidden/>
              </w:rPr>
            </w:r>
            <w:r w:rsidR="005A219B">
              <w:rPr>
                <w:webHidden/>
              </w:rPr>
              <w:fldChar w:fldCharType="separate"/>
            </w:r>
            <w:r w:rsidR="005A219B">
              <w:rPr>
                <w:webHidden/>
              </w:rPr>
              <w:t>32</w:t>
            </w:r>
            <w:r w:rsidR="005A219B">
              <w:rPr>
                <w:webHidden/>
              </w:rPr>
              <w:fldChar w:fldCharType="end"/>
            </w:r>
          </w:hyperlink>
        </w:p>
        <w:p w14:paraId="68F80D79" w14:textId="7D55D772" w:rsidR="00DB67EA" w:rsidRPr="00496F7C" w:rsidRDefault="00DB67EA" w:rsidP="00DB67EA">
          <w:pPr>
            <w:ind w:firstLine="420"/>
          </w:pPr>
          <w:r w:rsidRPr="00496F7C">
            <w:rPr>
              <w:b/>
              <w:bCs/>
              <w:lang w:val="zh-CN"/>
            </w:rPr>
            <w:fldChar w:fldCharType="end"/>
          </w:r>
        </w:p>
      </w:sdtContent>
    </w:sdt>
    <w:p w14:paraId="0F29D8B1" w14:textId="77777777" w:rsidR="00DB67EA" w:rsidRPr="00496F7C" w:rsidRDefault="00DB67EA">
      <w:pPr>
        <w:widowControl/>
        <w:spacing w:line="240" w:lineRule="auto"/>
        <w:ind w:firstLineChars="0" w:firstLine="0"/>
        <w:rPr>
          <w:rFonts w:ascii="方正小标宋简体" w:eastAsia="方正小标宋简体" w:hAnsi="方正小标宋简体"/>
          <w:bCs/>
          <w:kern w:val="44"/>
          <w:sz w:val="44"/>
          <w:szCs w:val="44"/>
        </w:rPr>
        <w:sectPr w:rsidR="00DB67EA" w:rsidRPr="00496F7C">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fmt="numberInDash"/>
          <w:cols w:space="425"/>
          <w:docGrid w:type="lines" w:linePitch="312"/>
        </w:sectPr>
      </w:pPr>
    </w:p>
    <w:p w14:paraId="50B7141E" w14:textId="41D0E991" w:rsidR="004F4EB4" w:rsidRPr="00496F7C" w:rsidRDefault="004F4EB4" w:rsidP="004F4EB4">
      <w:pPr>
        <w:spacing w:line="600" w:lineRule="exact"/>
        <w:ind w:firstLine="640"/>
        <w:jc w:val="both"/>
        <w:rPr>
          <w:rFonts w:ascii="Times New Roman" w:eastAsia="仿宋_GB2312" w:hAnsi="Times New Roman"/>
          <w:color w:val="000000" w:themeColor="text1"/>
          <w:sz w:val="32"/>
        </w:rPr>
      </w:pPr>
      <w:r w:rsidRPr="00496F7C">
        <w:rPr>
          <w:rFonts w:ascii="Times New Roman" w:eastAsia="仿宋_GB2312" w:hAnsi="Times New Roman" w:hint="eastAsia"/>
          <w:color w:val="000000" w:themeColor="text1"/>
          <w:sz w:val="32"/>
        </w:rPr>
        <w:lastRenderedPageBreak/>
        <w:t>为提高财政资金使用效益，合理配置公共财政资源，根据市委、市政府关于全面推进预算绩效管理的实施方案和《天津市市级财政项目支出绩效评价管理办法》（津财绩效〔</w:t>
      </w:r>
      <w:r w:rsidRPr="00496F7C">
        <w:rPr>
          <w:rFonts w:ascii="Times New Roman" w:eastAsia="仿宋_GB2312" w:hAnsi="Times New Roman" w:hint="eastAsia"/>
          <w:color w:val="000000" w:themeColor="text1"/>
          <w:sz w:val="32"/>
        </w:rPr>
        <w:t>2020</w:t>
      </w:r>
      <w:r w:rsidRPr="00496F7C">
        <w:rPr>
          <w:rFonts w:ascii="Times New Roman" w:eastAsia="仿宋_GB2312" w:hAnsi="Times New Roman" w:hint="eastAsia"/>
          <w:color w:val="000000" w:themeColor="text1"/>
          <w:sz w:val="32"/>
        </w:rPr>
        <w:t>〕</w:t>
      </w:r>
      <w:r w:rsidRPr="00496F7C">
        <w:rPr>
          <w:rFonts w:ascii="Times New Roman" w:eastAsia="仿宋_GB2312" w:hAnsi="Times New Roman" w:hint="eastAsia"/>
          <w:color w:val="000000" w:themeColor="text1"/>
          <w:sz w:val="32"/>
        </w:rPr>
        <w:t>12</w:t>
      </w:r>
      <w:r w:rsidRPr="00496F7C">
        <w:rPr>
          <w:rFonts w:ascii="Times New Roman" w:eastAsia="仿宋_GB2312" w:hAnsi="Times New Roman" w:hint="eastAsia"/>
          <w:color w:val="000000" w:themeColor="text1"/>
          <w:sz w:val="32"/>
        </w:rPr>
        <w:t>号）等文件要求，天津市</w:t>
      </w:r>
      <w:r w:rsidR="00DD5A2F" w:rsidRPr="00496F7C">
        <w:rPr>
          <w:rFonts w:ascii="Times New Roman" w:eastAsia="仿宋_GB2312" w:hAnsi="Times New Roman" w:hint="eastAsia"/>
          <w:color w:val="000000" w:themeColor="text1"/>
          <w:sz w:val="32"/>
        </w:rPr>
        <w:t>和平</w:t>
      </w:r>
      <w:r w:rsidRPr="00496F7C">
        <w:rPr>
          <w:rFonts w:ascii="Times New Roman" w:eastAsia="仿宋_GB2312" w:hAnsi="Times New Roman" w:hint="eastAsia"/>
          <w:color w:val="000000" w:themeColor="text1"/>
          <w:sz w:val="32"/>
        </w:rPr>
        <w:t>区财政局引入第三方专业机构成立了绩效评价组，对天津市</w:t>
      </w:r>
      <w:r w:rsidR="00DD5A2F" w:rsidRPr="00496F7C">
        <w:rPr>
          <w:rFonts w:ascii="Times New Roman" w:eastAsia="仿宋_GB2312" w:hAnsi="Times New Roman" w:hint="eastAsia"/>
          <w:color w:val="000000" w:themeColor="text1"/>
          <w:sz w:val="32"/>
        </w:rPr>
        <w:t>和平区民政局</w:t>
      </w:r>
      <w:r w:rsidRPr="00496F7C">
        <w:rPr>
          <w:rFonts w:ascii="Times New Roman" w:eastAsia="仿宋_GB2312" w:hAnsi="Times New Roman" w:hint="eastAsia"/>
          <w:color w:val="000000" w:themeColor="text1"/>
          <w:sz w:val="32"/>
        </w:rPr>
        <w:t>的“</w:t>
      </w:r>
      <w:r w:rsidR="00F615BC" w:rsidRPr="00496F7C">
        <w:rPr>
          <w:rFonts w:ascii="Times New Roman" w:eastAsia="仿宋_GB2312" w:hAnsi="Times New Roman" w:hint="eastAsia"/>
          <w:color w:val="000000" w:themeColor="text1"/>
          <w:sz w:val="32"/>
        </w:rPr>
        <w:t>老年服务经费</w:t>
      </w:r>
      <w:r w:rsidRPr="00496F7C">
        <w:rPr>
          <w:rFonts w:ascii="Times New Roman" w:eastAsia="仿宋_GB2312" w:hAnsi="Times New Roman" w:hint="eastAsia"/>
          <w:color w:val="000000" w:themeColor="text1"/>
          <w:sz w:val="32"/>
        </w:rPr>
        <w:t>”项目开展了绩效评价。该项目评价结果为</w:t>
      </w:r>
      <w:r w:rsidR="008A1D1D" w:rsidRPr="00496F7C">
        <w:rPr>
          <w:rFonts w:ascii="Times New Roman" w:eastAsia="仿宋_GB2312" w:hAnsi="Times New Roman" w:hint="eastAsia"/>
          <w:color w:val="000000" w:themeColor="text1"/>
          <w:sz w:val="32"/>
        </w:rPr>
        <w:t>87.2</w:t>
      </w:r>
      <w:r w:rsidRPr="00496F7C">
        <w:rPr>
          <w:rFonts w:ascii="Times New Roman" w:eastAsia="仿宋_GB2312" w:hAnsi="Times New Roman" w:hint="eastAsia"/>
          <w:color w:val="000000" w:themeColor="text1"/>
          <w:sz w:val="32"/>
        </w:rPr>
        <w:t>分，评价等级为“</w:t>
      </w:r>
      <w:r w:rsidR="008A1D1D" w:rsidRPr="00496F7C">
        <w:rPr>
          <w:rFonts w:ascii="Times New Roman" w:eastAsia="仿宋_GB2312" w:hAnsi="Times New Roman" w:hint="eastAsia"/>
          <w:color w:val="000000" w:themeColor="text1"/>
          <w:sz w:val="32"/>
        </w:rPr>
        <w:t>良</w:t>
      </w:r>
      <w:r w:rsidRPr="00496F7C">
        <w:rPr>
          <w:rFonts w:ascii="Times New Roman" w:eastAsia="仿宋_GB2312" w:hAnsi="Times New Roman" w:hint="eastAsia"/>
          <w:color w:val="000000" w:themeColor="text1"/>
          <w:sz w:val="32"/>
        </w:rPr>
        <w:t>”，有关情况如下。</w:t>
      </w:r>
    </w:p>
    <w:p w14:paraId="1A8B9C5E" w14:textId="77777777" w:rsidR="004F4EB4" w:rsidRPr="00496F7C" w:rsidRDefault="004F4EB4" w:rsidP="004F4EB4">
      <w:pPr>
        <w:keepNext/>
        <w:keepLines/>
        <w:spacing w:line="600" w:lineRule="exact"/>
        <w:ind w:firstLineChars="0" w:firstLine="641"/>
        <w:jc w:val="both"/>
        <w:outlineLvl w:val="1"/>
        <w:rPr>
          <w:rFonts w:ascii="Times New Roman" w:eastAsia="黑体" w:hAnsi="Times New Roman" w:cstheme="majorBidi"/>
          <w:bCs/>
          <w:sz w:val="32"/>
          <w:szCs w:val="32"/>
        </w:rPr>
      </w:pPr>
      <w:bookmarkStart w:id="0" w:name="_Toc117014575"/>
      <w:bookmarkStart w:id="1" w:name="_Toc120145640"/>
      <w:bookmarkStart w:id="2" w:name="_Hlk91875033"/>
      <w:r w:rsidRPr="00496F7C">
        <w:rPr>
          <w:rFonts w:ascii="Times New Roman" w:eastAsia="黑体" w:hAnsi="Times New Roman" w:cstheme="majorBidi" w:hint="eastAsia"/>
          <w:bCs/>
          <w:sz w:val="32"/>
          <w:szCs w:val="32"/>
        </w:rPr>
        <w:t>一、项目基本情况</w:t>
      </w:r>
      <w:bookmarkEnd w:id="0"/>
      <w:bookmarkEnd w:id="1"/>
    </w:p>
    <w:p w14:paraId="78FA70FA" w14:textId="77777777" w:rsidR="004F4EB4" w:rsidRPr="005B13BD" w:rsidRDefault="004F4EB4" w:rsidP="005B13BD">
      <w:pPr>
        <w:pStyle w:val="-5"/>
        <w:ind w:firstLine="640"/>
      </w:pPr>
      <w:bookmarkStart w:id="3" w:name="_Toc117014576"/>
      <w:bookmarkStart w:id="4" w:name="_Toc120145641"/>
      <w:r w:rsidRPr="005B13BD">
        <w:rPr>
          <w:rFonts w:hint="eastAsia"/>
        </w:rPr>
        <w:t>（一）项目概况</w:t>
      </w:r>
      <w:bookmarkEnd w:id="3"/>
      <w:bookmarkEnd w:id="4"/>
    </w:p>
    <w:p w14:paraId="3ACD14D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1.</w:t>
      </w:r>
      <w:r w:rsidRPr="00496F7C">
        <w:rPr>
          <w:rFonts w:ascii="Times New Roman" w:eastAsia="仿宋_GB2312" w:hAnsi="Times New Roman" w:hint="eastAsia"/>
          <w:sz w:val="32"/>
        </w:rPr>
        <w:t>项目背景</w:t>
      </w:r>
    </w:p>
    <w:p w14:paraId="68A46247" w14:textId="5B4F7B82" w:rsidR="004F4EB4" w:rsidRPr="00496F7C" w:rsidRDefault="009771AD" w:rsidP="004F4EB4">
      <w:pPr>
        <w:spacing w:line="600" w:lineRule="exact"/>
        <w:ind w:firstLine="640"/>
        <w:jc w:val="both"/>
        <w:rPr>
          <w:rFonts w:ascii="Times New Roman" w:eastAsia="仿宋_GB2312" w:hAnsi="Times New Roman"/>
          <w:color w:val="3D3D3D"/>
          <w:sz w:val="32"/>
          <w:szCs w:val="32"/>
          <w:shd w:val="clear" w:color="auto" w:fill="FFFFFF"/>
        </w:rPr>
      </w:pPr>
      <w:r w:rsidRPr="00496F7C">
        <w:rPr>
          <w:rFonts w:ascii="Times New Roman" w:eastAsia="仿宋_GB2312" w:hAnsi="Times New Roman" w:hint="eastAsia"/>
          <w:color w:val="030303"/>
          <w:sz w:val="32"/>
          <w:szCs w:val="32"/>
          <w:shd w:val="clear" w:color="auto" w:fill="FFFFFF"/>
        </w:rPr>
        <w:t>21</w:t>
      </w:r>
      <w:r w:rsidRPr="00496F7C">
        <w:rPr>
          <w:rFonts w:ascii="Times New Roman" w:eastAsia="仿宋_GB2312" w:hAnsi="Times New Roman" w:hint="eastAsia"/>
          <w:color w:val="030303"/>
          <w:sz w:val="32"/>
          <w:szCs w:val="32"/>
          <w:shd w:val="clear" w:color="auto" w:fill="FFFFFF"/>
        </w:rPr>
        <w:t>世纪是人口老龄化的时代。目前，我国</w:t>
      </w:r>
      <w:r w:rsidRPr="00496F7C">
        <w:rPr>
          <w:rFonts w:ascii="Times New Roman" w:eastAsia="仿宋_GB2312" w:hAnsi="Times New Roman" w:hint="eastAsia"/>
          <w:color w:val="030303"/>
          <w:sz w:val="32"/>
          <w:szCs w:val="32"/>
          <w:shd w:val="clear" w:color="auto" w:fill="FFFFFF"/>
        </w:rPr>
        <w:t>65</w:t>
      </w:r>
      <w:r w:rsidRPr="00496F7C">
        <w:rPr>
          <w:rFonts w:ascii="Times New Roman" w:eastAsia="仿宋_GB2312" w:hAnsi="Times New Roman" w:hint="eastAsia"/>
          <w:color w:val="030303"/>
          <w:sz w:val="32"/>
          <w:szCs w:val="32"/>
          <w:shd w:val="clear" w:color="auto" w:fill="FFFFFF"/>
        </w:rPr>
        <w:t>岁及以上老人所占比重已经接近</w:t>
      </w:r>
      <w:r w:rsidRPr="00496F7C">
        <w:rPr>
          <w:rFonts w:ascii="Times New Roman" w:eastAsia="仿宋_GB2312" w:hAnsi="Times New Roman" w:hint="eastAsia"/>
          <w:color w:val="030303"/>
          <w:sz w:val="32"/>
          <w:szCs w:val="32"/>
          <w:shd w:val="clear" w:color="auto" w:fill="FFFFFF"/>
        </w:rPr>
        <w:t>10%</w:t>
      </w:r>
      <w:r w:rsidRPr="00496F7C">
        <w:rPr>
          <w:rFonts w:ascii="Times New Roman" w:eastAsia="仿宋_GB2312" w:hAnsi="Times New Roman" w:hint="eastAsia"/>
          <w:color w:val="030303"/>
          <w:sz w:val="32"/>
          <w:szCs w:val="32"/>
          <w:shd w:val="clear" w:color="auto" w:fill="FFFFFF"/>
        </w:rPr>
        <w:t>，而根据</w:t>
      </w:r>
      <w:r w:rsidRPr="00496F7C">
        <w:rPr>
          <w:rFonts w:ascii="Times New Roman" w:eastAsia="仿宋_GB2312" w:hAnsi="Times New Roman" w:hint="eastAsia"/>
          <w:color w:val="030303"/>
          <w:sz w:val="32"/>
          <w:szCs w:val="32"/>
          <w:shd w:val="clear" w:color="auto" w:fill="FFFFFF"/>
        </w:rPr>
        <w:t>2013</w:t>
      </w:r>
      <w:r w:rsidRPr="00496F7C">
        <w:rPr>
          <w:rFonts w:ascii="Times New Roman" w:eastAsia="仿宋_GB2312" w:hAnsi="Times New Roman" w:hint="eastAsia"/>
          <w:color w:val="030303"/>
          <w:sz w:val="32"/>
          <w:szCs w:val="32"/>
          <w:shd w:val="clear" w:color="auto" w:fill="FFFFFF"/>
        </w:rPr>
        <w:t>年中国人类发展报告的预测，到</w:t>
      </w:r>
      <w:r w:rsidRPr="00496F7C">
        <w:rPr>
          <w:rFonts w:ascii="Times New Roman" w:eastAsia="仿宋_GB2312" w:hAnsi="Times New Roman" w:hint="eastAsia"/>
          <w:color w:val="030303"/>
          <w:sz w:val="32"/>
          <w:szCs w:val="32"/>
          <w:shd w:val="clear" w:color="auto" w:fill="FFFFFF"/>
        </w:rPr>
        <w:t>2030</w:t>
      </w:r>
      <w:r w:rsidRPr="00496F7C">
        <w:rPr>
          <w:rFonts w:ascii="Times New Roman" w:eastAsia="仿宋_GB2312" w:hAnsi="Times New Roman" w:hint="eastAsia"/>
          <w:color w:val="030303"/>
          <w:sz w:val="32"/>
          <w:szCs w:val="32"/>
          <w:shd w:val="clear" w:color="auto" w:fill="FFFFFF"/>
        </w:rPr>
        <w:t>年，我国</w:t>
      </w:r>
      <w:r w:rsidRPr="00496F7C">
        <w:rPr>
          <w:rFonts w:ascii="Times New Roman" w:eastAsia="仿宋_GB2312" w:hAnsi="Times New Roman" w:hint="eastAsia"/>
          <w:color w:val="030303"/>
          <w:sz w:val="32"/>
          <w:szCs w:val="32"/>
          <w:shd w:val="clear" w:color="auto" w:fill="FFFFFF"/>
        </w:rPr>
        <w:t>65</w:t>
      </w:r>
      <w:r w:rsidRPr="00496F7C">
        <w:rPr>
          <w:rFonts w:ascii="Times New Roman" w:eastAsia="仿宋_GB2312" w:hAnsi="Times New Roman" w:hint="eastAsia"/>
          <w:color w:val="030303"/>
          <w:sz w:val="32"/>
          <w:szCs w:val="32"/>
          <w:shd w:val="clear" w:color="auto" w:fill="FFFFFF"/>
        </w:rPr>
        <w:t>岁以上的人口占全国总人口的比重将提高到</w:t>
      </w:r>
      <w:r w:rsidRPr="00496F7C">
        <w:rPr>
          <w:rFonts w:ascii="Times New Roman" w:eastAsia="仿宋_GB2312" w:hAnsi="Times New Roman" w:hint="eastAsia"/>
          <w:color w:val="030303"/>
          <w:sz w:val="32"/>
          <w:szCs w:val="32"/>
          <w:shd w:val="clear" w:color="auto" w:fill="FFFFFF"/>
        </w:rPr>
        <w:t>18.2%</w:t>
      </w:r>
      <w:r w:rsidRPr="00496F7C">
        <w:rPr>
          <w:rFonts w:ascii="Times New Roman" w:eastAsia="仿宋_GB2312" w:hAnsi="Times New Roman" w:hint="eastAsia"/>
          <w:color w:val="030303"/>
          <w:sz w:val="32"/>
          <w:szCs w:val="32"/>
          <w:shd w:val="clear" w:color="auto" w:fill="FFFFFF"/>
        </w:rPr>
        <w:t>。人口老龄化问题关乎我国未来经济社会的长远发展，</w:t>
      </w:r>
      <w:r w:rsidR="00556A1B" w:rsidRPr="00496F7C">
        <w:rPr>
          <w:rFonts w:ascii="Times New Roman" w:eastAsia="仿宋_GB2312" w:hAnsi="Times New Roman"/>
          <w:color w:val="030303"/>
          <w:sz w:val="32"/>
          <w:szCs w:val="32"/>
          <w:shd w:val="clear" w:color="auto" w:fill="FFFFFF"/>
        </w:rPr>
        <w:t>党的十九届五中全会提出，</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实施积极应对人口老龄化国家战略</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推动养老事业和养老产业协同发展，健全基本养老服务体系</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。健全基本养老服务体系，是实施积极应对人口老龄化国家战略的重要内容，也是推进</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老有所养</w:t>
      </w:r>
      <w:r w:rsidR="00556A1B" w:rsidRPr="00496F7C">
        <w:rPr>
          <w:rFonts w:ascii="Times New Roman" w:eastAsia="仿宋_GB2312" w:hAnsi="Times New Roman"/>
          <w:color w:val="030303"/>
          <w:sz w:val="32"/>
          <w:szCs w:val="32"/>
          <w:shd w:val="clear" w:color="auto" w:fill="FFFFFF"/>
        </w:rPr>
        <w:t>”</w:t>
      </w:r>
      <w:r w:rsidR="00556A1B" w:rsidRPr="00496F7C">
        <w:rPr>
          <w:rFonts w:ascii="Times New Roman" w:eastAsia="仿宋_GB2312" w:hAnsi="Times New Roman"/>
          <w:color w:val="030303"/>
          <w:sz w:val="32"/>
          <w:szCs w:val="32"/>
          <w:shd w:val="clear" w:color="auto" w:fill="FFFFFF"/>
        </w:rPr>
        <w:t>、提升老年人获得感和幸福感的必然要求。积极应对人口老龄化，要认真贯彻落实党中央决策部署，健全以居家为基础、社区为依托、机构充分发展、医养有机结合的多层次</w:t>
      </w:r>
      <w:r w:rsidR="00556A1B" w:rsidRPr="00496F7C">
        <w:rPr>
          <w:rFonts w:ascii="Times New Roman" w:eastAsia="仿宋_GB2312" w:hAnsi="Times New Roman"/>
          <w:color w:val="030303"/>
          <w:sz w:val="32"/>
          <w:szCs w:val="32"/>
          <w:shd w:val="clear" w:color="auto" w:fill="FFFFFF"/>
        </w:rPr>
        <w:lastRenderedPageBreak/>
        <w:t>养老服务体系，多渠道、多领域扩大适老产品和服务供给，不断提升产品和服务质量。</w:t>
      </w:r>
      <w:r w:rsidR="00556A1B" w:rsidRPr="00496F7C">
        <w:rPr>
          <w:rFonts w:ascii="Times New Roman" w:eastAsia="仿宋_GB2312" w:hAnsi="Times New Roman" w:hint="eastAsia"/>
          <w:color w:val="030303"/>
          <w:sz w:val="32"/>
          <w:szCs w:val="32"/>
          <w:shd w:val="clear" w:color="auto" w:fill="FFFFFF"/>
        </w:rPr>
        <w:t>为了促进养老服务健康发展，更好满足老年人养老服务需求，根据《中华人民共和国老年人权益保障法》等法律、行政法规，制定了《天津市养老服务促进条例》</w:t>
      </w:r>
      <w:r w:rsidRPr="00496F7C">
        <w:rPr>
          <w:rFonts w:ascii="Times New Roman" w:eastAsia="仿宋_GB2312" w:hAnsi="Times New Roman" w:hint="eastAsia"/>
          <w:color w:val="030303"/>
          <w:sz w:val="32"/>
          <w:szCs w:val="32"/>
          <w:shd w:val="clear" w:color="auto" w:fill="FFFFFF"/>
        </w:rPr>
        <w:t>。</w:t>
      </w:r>
      <w:r w:rsidR="00F25DFD" w:rsidRPr="00496F7C">
        <w:rPr>
          <w:rFonts w:ascii="Times New Roman" w:eastAsia="仿宋_GB2312" w:hAnsi="Times New Roman" w:hint="eastAsia"/>
          <w:color w:val="030303"/>
          <w:sz w:val="32"/>
          <w:szCs w:val="32"/>
          <w:shd w:val="clear" w:color="auto" w:fill="FFFFFF"/>
        </w:rPr>
        <w:t>根据</w:t>
      </w:r>
      <w:r w:rsidR="0045379B" w:rsidRPr="00496F7C">
        <w:rPr>
          <w:rFonts w:ascii="Times New Roman" w:eastAsia="仿宋_GB2312" w:hAnsi="Times New Roman" w:hint="eastAsia"/>
          <w:color w:val="030303"/>
          <w:sz w:val="32"/>
          <w:szCs w:val="32"/>
          <w:shd w:val="clear" w:color="auto" w:fill="FFFFFF"/>
        </w:rPr>
        <w:t>《天津市养老服务促进条例》</w:t>
      </w:r>
      <w:r w:rsidR="00F25DFD" w:rsidRPr="00496F7C">
        <w:rPr>
          <w:rFonts w:ascii="Times New Roman" w:eastAsia="仿宋_GB2312" w:hAnsi="Times New Roman" w:hint="eastAsia"/>
          <w:color w:val="030303"/>
          <w:sz w:val="32"/>
          <w:szCs w:val="32"/>
          <w:shd w:val="clear" w:color="auto" w:fill="FFFFFF"/>
        </w:rPr>
        <w:t>《天津市民政局</w:t>
      </w:r>
      <w:r w:rsidR="001845AA" w:rsidRPr="00496F7C">
        <w:rPr>
          <w:rFonts w:ascii="Times New Roman" w:eastAsia="仿宋_GB2312" w:hAnsi="Times New Roman" w:hint="eastAsia"/>
          <w:color w:val="030303"/>
          <w:sz w:val="32"/>
          <w:szCs w:val="32"/>
          <w:shd w:val="clear" w:color="auto" w:fill="FFFFFF"/>
        </w:rPr>
        <w:t xml:space="preserve"> </w:t>
      </w:r>
      <w:r w:rsidR="00F25DFD" w:rsidRPr="00496F7C">
        <w:rPr>
          <w:rFonts w:ascii="Times New Roman" w:eastAsia="仿宋_GB2312" w:hAnsi="Times New Roman" w:hint="eastAsia"/>
          <w:color w:val="030303"/>
          <w:sz w:val="32"/>
          <w:szCs w:val="32"/>
          <w:shd w:val="clear" w:color="auto" w:fill="FFFFFF"/>
        </w:rPr>
        <w:t>天津市财政局关于调整养老机构补贴标准的通知》（津民发</w:t>
      </w:r>
      <w:r w:rsidR="005864AE" w:rsidRPr="00496F7C">
        <w:rPr>
          <w:rFonts w:ascii="Times New Roman" w:eastAsia="仿宋_GB2312" w:hAnsi="Times New Roman" w:hint="eastAsia"/>
          <w:color w:val="030303"/>
          <w:sz w:val="32"/>
          <w:szCs w:val="32"/>
          <w:shd w:val="clear" w:color="auto" w:fill="FFFFFF"/>
        </w:rPr>
        <w:t>〔</w:t>
      </w:r>
      <w:r w:rsidR="005864AE" w:rsidRPr="00496F7C">
        <w:rPr>
          <w:rFonts w:ascii="Times New Roman" w:eastAsia="仿宋_GB2312" w:hAnsi="Times New Roman"/>
          <w:color w:val="030303"/>
          <w:sz w:val="32"/>
          <w:szCs w:val="32"/>
          <w:shd w:val="clear" w:color="auto" w:fill="FFFFFF"/>
        </w:rPr>
        <w:t>2014</w:t>
      </w:r>
      <w:r w:rsidR="005864AE" w:rsidRPr="00496F7C">
        <w:rPr>
          <w:rFonts w:ascii="Times New Roman" w:eastAsia="仿宋_GB2312" w:hAnsi="Times New Roman"/>
          <w:color w:val="030303"/>
          <w:sz w:val="32"/>
          <w:szCs w:val="32"/>
          <w:shd w:val="clear" w:color="auto" w:fill="FFFFFF"/>
        </w:rPr>
        <w:t>〕</w:t>
      </w:r>
      <w:r w:rsidR="00F25DFD" w:rsidRPr="00496F7C">
        <w:rPr>
          <w:rFonts w:ascii="Times New Roman" w:eastAsia="仿宋_GB2312" w:hAnsi="Times New Roman"/>
          <w:color w:val="030303"/>
          <w:sz w:val="32"/>
          <w:szCs w:val="32"/>
          <w:shd w:val="clear" w:color="auto" w:fill="FFFFFF"/>
        </w:rPr>
        <w:t>57</w:t>
      </w:r>
      <w:r w:rsidR="00F25DFD" w:rsidRPr="00496F7C">
        <w:rPr>
          <w:rFonts w:ascii="Times New Roman" w:eastAsia="仿宋_GB2312" w:hAnsi="Times New Roman"/>
          <w:color w:val="030303"/>
          <w:sz w:val="32"/>
          <w:szCs w:val="32"/>
          <w:shd w:val="clear" w:color="auto" w:fill="FFFFFF"/>
        </w:rPr>
        <w:t>号）</w:t>
      </w:r>
      <w:r w:rsidR="00F25DFD" w:rsidRPr="00496F7C">
        <w:rPr>
          <w:rFonts w:ascii="Times New Roman" w:eastAsia="仿宋_GB2312" w:hAnsi="Times New Roman" w:hint="eastAsia"/>
          <w:color w:val="030303"/>
          <w:sz w:val="32"/>
          <w:szCs w:val="32"/>
          <w:shd w:val="clear" w:color="auto" w:fill="FFFFFF"/>
        </w:rPr>
        <w:t>《天津市民政局</w:t>
      </w:r>
      <w:r w:rsidR="00F25DFD" w:rsidRPr="00496F7C">
        <w:rPr>
          <w:rFonts w:ascii="Times New Roman" w:eastAsia="仿宋_GB2312" w:hAnsi="Times New Roman"/>
          <w:color w:val="030303"/>
          <w:sz w:val="32"/>
          <w:szCs w:val="32"/>
          <w:shd w:val="clear" w:color="auto" w:fill="FFFFFF"/>
        </w:rPr>
        <w:t xml:space="preserve"> </w:t>
      </w:r>
      <w:r w:rsidR="00F25DFD" w:rsidRPr="00496F7C">
        <w:rPr>
          <w:rFonts w:ascii="Times New Roman" w:eastAsia="仿宋_GB2312" w:hAnsi="Times New Roman"/>
          <w:color w:val="030303"/>
          <w:sz w:val="32"/>
          <w:szCs w:val="32"/>
          <w:shd w:val="clear" w:color="auto" w:fill="FFFFFF"/>
        </w:rPr>
        <w:t>天津市财政局关于扩大社区老年日间照料中心运营机制改革试点工作的意见》（津民发</w:t>
      </w:r>
      <w:r w:rsidR="005864AE" w:rsidRPr="00496F7C">
        <w:rPr>
          <w:rFonts w:ascii="Times New Roman" w:eastAsia="仿宋_GB2312" w:hAnsi="Times New Roman" w:hint="eastAsia"/>
          <w:color w:val="030303"/>
          <w:sz w:val="32"/>
          <w:szCs w:val="32"/>
          <w:shd w:val="clear" w:color="auto" w:fill="FFFFFF"/>
        </w:rPr>
        <w:t>〔</w:t>
      </w:r>
      <w:r w:rsidR="005864AE" w:rsidRPr="00496F7C">
        <w:rPr>
          <w:rFonts w:ascii="Times New Roman" w:eastAsia="仿宋_GB2312" w:hAnsi="Times New Roman"/>
          <w:color w:val="030303"/>
          <w:sz w:val="32"/>
          <w:szCs w:val="32"/>
          <w:shd w:val="clear" w:color="auto" w:fill="FFFFFF"/>
        </w:rPr>
        <w:t>201</w:t>
      </w:r>
      <w:r w:rsidR="005864AE" w:rsidRPr="00496F7C">
        <w:rPr>
          <w:rFonts w:ascii="Times New Roman" w:eastAsia="仿宋_GB2312" w:hAnsi="Times New Roman" w:hint="eastAsia"/>
          <w:color w:val="030303"/>
          <w:sz w:val="32"/>
          <w:szCs w:val="32"/>
          <w:shd w:val="clear" w:color="auto" w:fill="FFFFFF"/>
        </w:rPr>
        <w:t>5</w:t>
      </w:r>
      <w:r w:rsidR="005864AE" w:rsidRPr="00496F7C">
        <w:rPr>
          <w:rFonts w:ascii="Times New Roman" w:eastAsia="仿宋_GB2312" w:hAnsi="Times New Roman"/>
          <w:color w:val="030303"/>
          <w:sz w:val="32"/>
          <w:szCs w:val="32"/>
          <w:shd w:val="clear" w:color="auto" w:fill="FFFFFF"/>
        </w:rPr>
        <w:t>〕</w:t>
      </w:r>
      <w:r w:rsidR="00F25DFD" w:rsidRPr="00496F7C">
        <w:rPr>
          <w:rFonts w:ascii="Times New Roman" w:eastAsia="仿宋_GB2312" w:hAnsi="Times New Roman"/>
          <w:color w:val="030303"/>
          <w:sz w:val="32"/>
          <w:szCs w:val="32"/>
          <w:shd w:val="clear" w:color="auto" w:fill="FFFFFF"/>
        </w:rPr>
        <w:t>52</w:t>
      </w:r>
      <w:r w:rsidR="00F25DFD" w:rsidRPr="00496F7C">
        <w:rPr>
          <w:rFonts w:ascii="Times New Roman" w:eastAsia="仿宋_GB2312" w:hAnsi="Times New Roman"/>
          <w:color w:val="030303"/>
          <w:sz w:val="32"/>
          <w:szCs w:val="32"/>
          <w:shd w:val="clear" w:color="auto" w:fill="FFFFFF"/>
        </w:rPr>
        <w:t>号）</w:t>
      </w:r>
      <w:r w:rsidR="00F25DFD" w:rsidRPr="00496F7C">
        <w:rPr>
          <w:rFonts w:ascii="Times New Roman" w:eastAsia="仿宋_GB2312" w:hAnsi="Times New Roman" w:hint="eastAsia"/>
          <w:color w:val="030303"/>
          <w:sz w:val="32"/>
          <w:szCs w:val="32"/>
          <w:shd w:val="clear" w:color="auto" w:fill="FFFFFF"/>
        </w:rPr>
        <w:t>《和平区养老院开展入户延伸服务的暂行办法》《和平区关于推进老年人助餐服务工作实施方案（试行）》，结合和平区实际，通过</w:t>
      </w:r>
      <w:r w:rsidR="00660246" w:rsidRPr="00496F7C">
        <w:rPr>
          <w:rFonts w:ascii="Times New Roman" w:eastAsia="仿宋_GB2312" w:hAnsi="Times New Roman" w:hint="eastAsia"/>
          <w:color w:val="030303"/>
          <w:sz w:val="32"/>
          <w:szCs w:val="32"/>
          <w:shd w:val="clear" w:color="auto" w:fill="FFFFFF"/>
        </w:rPr>
        <w:t>做好养老机构的电气火灾监控系统维保</w:t>
      </w:r>
      <w:r w:rsidR="00515A97" w:rsidRPr="00496F7C">
        <w:rPr>
          <w:rFonts w:ascii="Times New Roman" w:eastAsia="仿宋_GB2312" w:hAnsi="Times New Roman" w:hint="eastAsia"/>
          <w:color w:val="030303"/>
          <w:sz w:val="32"/>
          <w:szCs w:val="32"/>
          <w:shd w:val="clear" w:color="auto" w:fill="FFFFFF"/>
        </w:rPr>
        <w:t>，</w:t>
      </w:r>
      <w:r w:rsidR="005B70E0" w:rsidRPr="00496F7C">
        <w:rPr>
          <w:rFonts w:ascii="Times New Roman" w:eastAsia="仿宋_GB2312" w:hAnsi="Times New Roman" w:hint="eastAsia"/>
          <w:color w:val="030303"/>
          <w:sz w:val="32"/>
          <w:szCs w:val="32"/>
          <w:shd w:val="clear" w:color="auto" w:fill="FFFFFF"/>
        </w:rPr>
        <w:t>确保相关设备设施符合国家标准和行业标准，保障在院老人的安全。</w:t>
      </w:r>
      <w:r w:rsidR="00515A97" w:rsidRPr="00496F7C">
        <w:rPr>
          <w:rFonts w:ascii="Times New Roman" w:eastAsia="仿宋_GB2312" w:hAnsi="Times New Roman" w:hint="eastAsia"/>
          <w:color w:val="030303"/>
          <w:sz w:val="32"/>
          <w:szCs w:val="32"/>
          <w:shd w:val="clear" w:color="auto" w:fill="FFFFFF"/>
        </w:rPr>
        <w:t>并对符合条件的养老机构发放补贴</w:t>
      </w:r>
      <w:r w:rsidR="0045379B" w:rsidRPr="00496F7C">
        <w:rPr>
          <w:rFonts w:ascii="Times New Roman" w:eastAsia="仿宋_GB2312" w:hAnsi="Times New Roman" w:hint="eastAsia"/>
          <w:color w:val="030303"/>
          <w:sz w:val="32"/>
          <w:szCs w:val="32"/>
          <w:shd w:val="clear" w:color="auto" w:fill="FFFFFF"/>
        </w:rPr>
        <w:t>，</w:t>
      </w:r>
      <w:r w:rsidR="00897713" w:rsidRPr="00496F7C">
        <w:rPr>
          <w:rFonts w:ascii="Times New Roman" w:eastAsia="仿宋_GB2312" w:hAnsi="Times New Roman" w:hint="eastAsia"/>
          <w:color w:val="030303"/>
          <w:sz w:val="32"/>
          <w:szCs w:val="32"/>
          <w:shd w:val="clear" w:color="auto" w:fill="FFFFFF"/>
        </w:rPr>
        <w:t>更好满足老年人养老服务需求</w:t>
      </w:r>
      <w:r w:rsidR="00695640" w:rsidRPr="00496F7C">
        <w:rPr>
          <w:rFonts w:ascii="Times New Roman" w:eastAsia="仿宋_GB2312" w:hAnsi="Times New Roman" w:hint="eastAsia"/>
          <w:color w:val="030303"/>
          <w:sz w:val="32"/>
          <w:szCs w:val="32"/>
          <w:shd w:val="clear" w:color="auto" w:fill="FFFFFF"/>
        </w:rPr>
        <w:t>。</w:t>
      </w:r>
    </w:p>
    <w:p w14:paraId="055B1B28" w14:textId="77777777" w:rsidR="004F4EB4" w:rsidRPr="00496F7C" w:rsidRDefault="004F4EB4" w:rsidP="004F4EB4">
      <w:pPr>
        <w:spacing w:line="600" w:lineRule="exact"/>
        <w:ind w:firstLine="640"/>
        <w:jc w:val="both"/>
        <w:rPr>
          <w:rFonts w:ascii="Times New Roman" w:eastAsia="仿宋_GB2312" w:hAnsi="Times New Roman"/>
          <w:color w:val="030303"/>
          <w:sz w:val="32"/>
          <w:szCs w:val="32"/>
          <w:shd w:val="clear" w:color="auto" w:fill="FFFFFF"/>
        </w:rPr>
      </w:pPr>
      <w:r w:rsidRPr="00496F7C">
        <w:rPr>
          <w:rFonts w:ascii="Times New Roman" w:eastAsia="仿宋_GB2312" w:hAnsi="Times New Roman" w:hint="eastAsia"/>
          <w:color w:val="030303"/>
          <w:sz w:val="32"/>
          <w:szCs w:val="32"/>
          <w:shd w:val="clear" w:color="auto" w:fill="FFFFFF"/>
        </w:rPr>
        <w:t>2.</w:t>
      </w:r>
      <w:r w:rsidRPr="00496F7C">
        <w:rPr>
          <w:rFonts w:ascii="Times New Roman" w:eastAsia="仿宋_GB2312" w:hAnsi="Times New Roman" w:hint="eastAsia"/>
          <w:color w:val="030303"/>
          <w:sz w:val="32"/>
          <w:szCs w:val="32"/>
          <w:shd w:val="clear" w:color="auto" w:fill="FFFFFF"/>
        </w:rPr>
        <w:t>主要内容</w:t>
      </w:r>
    </w:p>
    <w:p w14:paraId="559825EE" w14:textId="11CC3790" w:rsidR="004F4EB4" w:rsidRPr="00496F7C" w:rsidRDefault="00873196" w:rsidP="004F4EB4">
      <w:pPr>
        <w:spacing w:line="600" w:lineRule="exact"/>
        <w:ind w:firstLine="640"/>
        <w:jc w:val="both"/>
        <w:rPr>
          <w:rFonts w:ascii="Times New Roman" w:eastAsia="仿宋_GB2312" w:hAnsi="Times New Roman"/>
          <w:color w:val="030303"/>
          <w:sz w:val="32"/>
          <w:szCs w:val="32"/>
          <w:shd w:val="clear" w:color="auto" w:fill="FFFFFF"/>
        </w:rPr>
      </w:pPr>
      <w:r w:rsidRPr="00496F7C">
        <w:rPr>
          <w:rFonts w:ascii="Times New Roman" w:eastAsia="仿宋_GB2312" w:hAnsi="Times New Roman" w:hint="eastAsia"/>
          <w:color w:val="030303"/>
          <w:sz w:val="32"/>
          <w:szCs w:val="32"/>
          <w:shd w:val="clear" w:color="auto" w:fill="FFFFFF"/>
        </w:rPr>
        <w:t>老年服务经费</w:t>
      </w:r>
      <w:r w:rsidR="004F4EB4" w:rsidRPr="00496F7C">
        <w:rPr>
          <w:rFonts w:ascii="Times New Roman" w:eastAsia="仿宋_GB2312" w:hAnsi="Times New Roman" w:hint="eastAsia"/>
          <w:color w:val="030303"/>
          <w:sz w:val="32"/>
          <w:szCs w:val="32"/>
          <w:shd w:val="clear" w:color="auto" w:fill="FFFFFF"/>
        </w:rPr>
        <w:t>项目主要内容</w:t>
      </w:r>
      <w:r w:rsidRPr="00496F7C">
        <w:rPr>
          <w:rFonts w:ascii="Times New Roman" w:eastAsia="仿宋_GB2312" w:hAnsi="Times New Roman" w:hint="eastAsia"/>
          <w:color w:val="030303"/>
          <w:sz w:val="32"/>
          <w:szCs w:val="32"/>
          <w:shd w:val="clear" w:color="auto" w:fill="FFFFFF"/>
        </w:rPr>
        <w:t>分</w:t>
      </w:r>
      <w:r w:rsidR="004F4EB4" w:rsidRPr="00496F7C">
        <w:rPr>
          <w:rFonts w:ascii="Times New Roman" w:eastAsia="仿宋_GB2312" w:hAnsi="Times New Roman" w:hint="eastAsia"/>
          <w:color w:val="030303"/>
          <w:sz w:val="32"/>
          <w:szCs w:val="32"/>
          <w:shd w:val="clear" w:color="auto" w:fill="FFFFFF"/>
        </w:rPr>
        <w:t>为</w:t>
      </w:r>
      <w:r w:rsidRPr="00496F7C">
        <w:rPr>
          <w:rFonts w:ascii="Times New Roman" w:eastAsia="仿宋_GB2312" w:hAnsi="Times New Roman" w:hint="eastAsia"/>
          <w:sz w:val="32"/>
        </w:rPr>
        <w:t>6</w:t>
      </w:r>
      <w:r w:rsidRPr="00496F7C">
        <w:rPr>
          <w:rFonts w:ascii="Times New Roman" w:eastAsia="仿宋_GB2312" w:hAnsi="Times New Roman" w:hint="eastAsia"/>
          <w:sz w:val="32"/>
        </w:rPr>
        <w:t>项，老年日间照料运营机构补贴、养老入户延伸服务补贴、送餐补贴、助餐补贴、养老机构一次性建设补贴、养老机构电气火灾系统维保</w:t>
      </w:r>
      <w:r w:rsidR="00E858F3" w:rsidRPr="00496F7C">
        <w:rPr>
          <w:rFonts w:ascii="Times New Roman" w:eastAsia="仿宋_GB2312" w:hAnsi="Times New Roman" w:hint="eastAsia"/>
          <w:sz w:val="32"/>
        </w:rPr>
        <w:t>等，通过加大对养老机构的扶持力度，以适应老年人口快速增长和养老需求不断增加的趋势</w:t>
      </w:r>
      <w:r w:rsidR="00B90581" w:rsidRPr="00496F7C">
        <w:rPr>
          <w:rFonts w:ascii="Times New Roman" w:eastAsia="仿宋_GB2312" w:hAnsi="Times New Roman" w:hint="eastAsia"/>
          <w:sz w:val="32"/>
        </w:rPr>
        <w:t>。</w:t>
      </w:r>
    </w:p>
    <w:p w14:paraId="48F3FB4B"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3.</w:t>
      </w:r>
      <w:r w:rsidRPr="00496F7C">
        <w:rPr>
          <w:rFonts w:ascii="Times New Roman" w:eastAsia="仿宋_GB2312" w:hAnsi="Times New Roman" w:hint="eastAsia"/>
          <w:sz w:val="32"/>
        </w:rPr>
        <w:t>项目组织管理</w:t>
      </w:r>
      <w:r w:rsidRPr="00496F7C">
        <w:rPr>
          <w:rFonts w:ascii="Times New Roman" w:eastAsia="仿宋_GB2312" w:hAnsi="Times New Roman"/>
          <w:sz w:val="32"/>
        </w:rPr>
        <w:tab/>
      </w:r>
    </w:p>
    <w:p w14:paraId="2CE53E54" w14:textId="318C9148" w:rsidR="004F4EB4" w:rsidRPr="00496F7C" w:rsidRDefault="00924D68" w:rsidP="002D4749">
      <w:pPr>
        <w:spacing w:line="600" w:lineRule="exact"/>
        <w:ind w:firstLine="640"/>
        <w:jc w:val="both"/>
        <w:rPr>
          <w:rFonts w:ascii="Times New Roman" w:eastAsia="仿宋_GB2312" w:hAnsi="Times New Roman"/>
          <w:color w:val="030303"/>
          <w:sz w:val="32"/>
          <w:szCs w:val="32"/>
          <w:shd w:val="clear" w:color="auto" w:fill="FFFFFF"/>
        </w:rPr>
      </w:pPr>
      <w:r w:rsidRPr="00496F7C">
        <w:rPr>
          <w:rFonts w:ascii="Times New Roman" w:eastAsia="仿宋_GB2312" w:hAnsi="Times New Roman" w:hint="eastAsia"/>
          <w:color w:val="030303"/>
          <w:sz w:val="32"/>
          <w:szCs w:val="32"/>
          <w:shd w:val="clear" w:color="auto" w:fill="FFFFFF"/>
        </w:rPr>
        <w:lastRenderedPageBreak/>
        <w:t>老年服务经费</w:t>
      </w:r>
      <w:r w:rsidR="004F4EB4" w:rsidRPr="00496F7C">
        <w:rPr>
          <w:rFonts w:ascii="Times New Roman" w:eastAsia="仿宋_GB2312" w:hAnsi="Times New Roman" w:hint="eastAsia"/>
          <w:color w:val="030303"/>
          <w:sz w:val="32"/>
          <w:szCs w:val="32"/>
          <w:shd w:val="clear" w:color="auto" w:fill="FFFFFF"/>
        </w:rPr>
        <w:t>项目主管单位和实施主体单位是</w:t>
      </w:r>
      <w:r w:rsidRPr="00496F7C">
        <w:rPr>
          <w:rFonts w:ascii="Times New Roman" w:eastAsia="仿宋_GB2312" w:hAnsi="Times New Roman" w:hint="eastAsia"/>
          <w:color w:val="030303"/>
          <w:sz w:val="32"/>
          <w:szCs w:val="32"/>
          <w:shd w:val="clear" w:color="auto" w:fill="FFFFFF"/>
        </w:rPr>
        <w:t>天津市和平区民政局</w:t>
      </w:r>
      <w:r w:rsidR="004F4EB4" w:rsidRPr="00496F7C">
        <w:rPr>
          <w:rFonts w:ascii="Times New Roman" w:eastAsia="仿宋_GB2312" w:hAnsi="Times New Roman" w:hint="eastAsia"/>
          <w:color w:val="030303"/>
          <w:sz w:val="32"/>
          <w:szCs w:val="32"/>
          <w:shd w:val="clear" w:color="auto" w:fill="FFFFFF"/>
        </w:rPr>
        <w:t>，主要</w:t>
      </w:r>
      <w:r w:rsidR="00552A65" w:rsidRPr="00496F7C">
        <w:rPr>
          <w:rFonts w:ascii="Times New Roman" w:eastAsia="仿宋_GB2312" w:hAnsi="Times New Roman" w:hint="eastAsia"/>
          <w:sz w:val="32"/>
        </w:rPr>
        <w:t>负责制定项目实施方案，项目的采购招标，与供应商签订服务合同，确定服务范围、服务内容、服务项目及标准，组织协调各</w:t>
      </w:r>
      <w:r w:rsidR="000F7129" w:rsidRPr="00496F7C">
        <w:rPr>
          <w:rFonts w:ascii="Times New Roman" w:eastAsia="仿宋_GB2312" w:hAnsi="Times New Roman" w:hint="eastAsia"/>
          <w:sz w:val="32"/>
        </w:rPr>
        <w:t>养老机构</w:t>
      </w:r>
      <w:r w:rsidR="00552A65" w:rsidRPr="00496F7C">
        <w:rPr>
          <w:rFonts w:ascii="Times New Roman" w:eastAsia="仿宋_GB2312" w:hAnsi="Times New Roman" w:hint="eastAsia"/>
          <w:sz w:val="32"/>
        </w:rPr>
        <w:t>配合第三方服务公司工作，统筹监督管理项目工作进度，项目资金运作情况，定期考察工作推进情况、完成度，进行周期性评估和审计。</w:t>
      </w:r>
      <w:r w:rsidR="00643C32" w:rsidRPr="00496F7C">
        <w:rPr>
          <w:rFonts w:ascii="Times New Roman" w:eastAsia="仿宋_GB2312" w:hAnsi="Times New Roman" w:hint="eastAsia"/>
          <w:sz w:val="32"/>
        </w:rPr>
        <w:t>同时</w:t>
      </w:r>
      <w:r w:rsidR="00C87721" w:rsidRPr="00496F7C">
        <w:rPr>
          <w:rFonts w:ascii="Times New Roman" w:eastAsia="仿宋_GB2312" w:hAnsi="Times New Roman" w:hint="eastAsia"/>
          <w:sz w:val="32"/>
        </w:rPr>
        <w:t>负责本项目</w:t>
      </w:r>
      <w:r w:rsidR="00643C32" w:rsidRPr="00496F7C">
        <w:rPr>
          <w:rFonts w:ascii="Times New Roman" w:eastAsia="仿宋_GB2312" w:hAnsi="Times New Roman" w:hint="eastAsia"/>
          <w:sz w:val="32"/>
        </w:rPr>
        <w:t>资金的拨付工作。</w:t>
      </w:r>
    </w:p>
    <w:p w14:paraId="7194DB14"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4.</w:t>
      </w:r>
      <w:r w:rsidRPr="00496F7C">
        <w:rPr>
          <w:rFonts w:ascii="Times New Roman" w:eastAsia="仿宋_GB2312" w:hAnsi="Times New Roman" w:hint="eastAsia"/>
          <w:sz w:val="32"/>
        </w:rPr>
        <w:t>资金投入和使用情况</w:t>
      </w:r>
    </w:p>
    <w:p w14:paraId="76A581CD" w14:textId="6DCCCC21" w:rsidR="004F4EB4" w:rsidRPr="00496F7C" w:rsidRDefault="002A4A40" w:rsidP="004F4EB4">
      <w:pPr>
        <w:pStyle w:val="-1"/>
        <w:ind w:firstLine="640"/>
        <w:rPr>
          <w:color w:val="000000" w:themeColor="text1"/>
        </w:rPr>
      </w:pPr>
      <w:r w:rsidRPr="00496F7C">
        <w:rPr>
          <w:rFonts w:hint="eastAsia"/>
          <w:color w:val="030303"/>
          <w:szCs w:val="32"/>
          <w:shd w:val="clear" w:color="auto" w:fill="FFFFFF"/>
        </w:rPr>
        <w:t>老年服务经费</w:t>
      </w:r>
      <w:r w:rsidR="004F4EB4" w:rsidRPr="00496F7C">
        <w:rPr>
          <w:rFonts w:hint="eastAsia"/>
          <w:color w:val="030303"/>
          <w:szCs w:val="32"/>
          <w:shd w:val="clear" w:color="auto" w:fill="FFFFFF"/>
        </w:rPr>
        <w:t>项目</w:t>
      </w:r>
      <w:r w:rsidR="004F4EB4" w:rsidRPr="00496F7C">
        <w:rPr>
          <w:rFonts w:hint="eastAsia"/>
          <w:color w:val="000000" w:themeColor="text1"/>
        </w:rPr>
        <w:t>总投入</w:t>
      </w:r>
      <w:r w:rsidRPr="00496F7C">
        <w:rPr>
          <w:rFonts w:hint="eastAsia"/>
          <w:color w:val="000000" w:themeColor="text1"/>
        </w:rPr>
        <w:t>124.8</w:t>
      </w:r>
      <w:r w:rsidR="004F4EB4" w:rsidRPr="00496F7C">
        <w:rPr>
          <w:rFonts w:hint="eastAsia"/>
          <w:color w:val="000000" w:themeColor="text1"/>
        </w:rPr>
        <w:t>万元，截至</w:t>
      </w:r>
      <w:r w:rsidR="004F4EB4" w:rsidRPr="00496F7C">
        <w:rPr>
          <w:rFonts w:hint="eastAsia"/>
          <w:color w:val="000000" w:themeColor="text1"/>
        </w:rPr>
        <w:t>2021</w:t>
      </w:r>
      <w:r w:rsidR="004F4EB4" w:rsidRPr="00496F7C">
        <w:rPr>
          <w:rFonts w:hint="eastAsia"/>
          <w:color w:val="000000" w:themeColor="text1"/>
        </w:rPr>
        <w:t>年</w:t>
      </w:r>
      <w:r w:rsidR="004F4EB4" w:rsidRPr="00496F7C">
        <w:rPr>
          <w:rFonts w:hint="eastAsia"/>
          <w:color w:val="000000" w:themeColor="text1"/>
        </w:rPr>
        <w:t>12</w:t>
      </w:r>
      <w:r w:rsidR="004F4EB4" w:rsidRPr="00496F7C">
        <w:rPr>
          <w:rFonts w:hint="eastAsia"/>
          <w:color w:val="000000" w:themeColor="text1"/>
        </w:rPr>
        <w:t>月底，资金已到位</w:t>
      </w:r>
      <w:r w:rsidRPr="00496F7C">
        <w:rPr>
          <w:rFonts w:hint="eastAsia"/>
          <w:color w:val="000000" w:themeColor="text1"/>
        </w:rPr>
        <w:t>124.8</w:t>
      </w:r>
      <w:r w:rsidR="004F4EB4" w:rsidRPr="00496F7C">
        <w:rPr>
          <w:rFonts w:hint="eastAsia"/>
          <w:color w:val="000000" w:themeColor="text1"/>
        </w:rPr>
        <w:t>万元，</w:t>
      </w:r>
      <w:r w:rsidR="004F4EB4" w:rsidRPr="00496F7C">
        <w:rPr>
          <w:rFonts w:hint="eastAsia"/>
        </w:rPr>
        <w:t>资金到位率</w:t>
      </w:r>
      <w:r w:rsidR="004F4EB4" w:rsidRPr="00496F7C">
        <w:rPr>
          <w:rFonts w:hint="eastAsia"/>
        </w:rPr>
        <w:t>1</w:t>
      </w:r>
      <w:r w:rsidR="004F4EB4" w:rsidRPr="00496F7C">
        <w:t>00</w:t>
      </w:r>
      <w:r w:rsidR="004F4EB4" w:rsidRPr="00496F7C">
        <w:rPr>
          <w:rFonts w:hint="eastAsia"/>
        </w:rPr>
        <w:t>%</w:t>
      </w:r>
      <w:r w:rsidR="004F4EB4" w:rsidRPr="00496F7C">
        <w:rPr>
          <w:rFonts w:hint="eastAsia"/>
        </w:rPr>
        <w:t>。</w:t>
      </w:r>
    </w:p>
    <w:p w14:paraId="46719945" w14:textId="4509525A"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项目执行过程中，截止</w:t>
      </w:r>
      <w:r w:rsidRPr="00496F7C">
        <w:rPr>
          <w:rFonts w:ascii="Times New Roman" w:eastAsia="仿宋_GB2312" w:hAnsi="Times New Roman" w:hint="eastAsia"/>
          <w:sz w:val="32"/>
        </w:rPr>
        <w:t>2</w:t>
      </w:r>
      <w:r w:rsidRPr="00496F7C">
        <w:rPr>
          <w:rFonts w:ascii="Times New Roman" w:eastAsia="仿宋_GB2312" w:hAnsi="Times New Roman"/>
          <w:sz w:val="32"/>
        </w:rPr>
        <w:t>021</w:t>
      </w:r>
      <w:r w:rsidRPr="00496F7C">
        <w:rPr>
          <w:rFonts w:ascii="Times New Roman" w:eastAsia="仿宋_GB2312" w:hAnsi="Times New Roman" w:hint="eastAsia"/>
          <w:sz w:val="32"/>
        </w:rPr>
        <w:t>年底，项目实际支出预算金额</w:t>
      </w:r>
      <w:r w:rsidR="002A4A40" w:rsidRPr="00496F7C">
        <w:rPr>
          <w:rFonts w:ascii="Times New Roman" w:eastAsia="仿宋_GB2312" w:hAnsi="Times New Roman" w:hint="eastAsia"/>
          <w:sz w:val="32"/>
        </w:rPr>
        <w:t>124.8</w:t>
      </w:r>
      <w:r w:rsidRPr="00496F7C">
        <w:rPr>
          <w:rFonts w:ascii="Times New Roman" w:eastAsia="仿宋_GB2312" w:hAnsi="Times New Roman" w:hint="eastAsia"/>
          <w:sz w:val="32"/>
        </w:rPr>
        <w:t>万元，预算执行率</w:t>
      </w:r>
      <w:r w:rsidR="00CE65CD" w:rsidRPr="00496F7C">
        <w:rPr>
          <w:rFonts w:ascii="Times New Roman" w:eastAsia="仿宋_GB2312" w:hAnsi="Times New Roman" w:hint="eastAsia"/>
          <w:sz w:val="32"/>
        </w:rPr>
        <w:t>100%</w:t>
      </w:r>
      <w:r w:rsidR="00CE65CD" w:rsidRPr="00496F7C">
        <w:rPr>
          <w:rFonts w:ascii="Times New Roman" w:eastAsia="仿宋_GB2312" w:hAnsi="Times New Roman" w:hint="eastAsia"/>
          <w:sz w:val="32"/>
        </w:rPr>
        <w:t>。</w:t>
      </w:r>
    </w:p>
    <w:p w14:paraId="0F11D964"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资金具体情况见表</w:t>
      </w:r>
      <w:r w:rsidRPr="00496F7C">
        <w:rPr>
          <w:rFonts w:ascii="Times New Roman" w:eastAsia="仿宋_GB2312" w:hAnsi="Times New Roman" w:hint="eastAsia"/>
          <w:sz w:val="32"/>
        </w:rPr>
        <w:t>1</w:t>
      </w:r>
      <w:r w:rsidRPr="00496F7C">
        <w:rPr>
          <w:rFonts w:ascii="Times New Roman" w:eastAsia="仿宋_GB2312" w:hAnsi="Times New Roman" w:hint="eastAsia"/>
          <w:sz w:val="32"/>
        </w:rPr>
        <w:t>：</w:t>
      </w:r>
    </w:p>
    <w:p w14:paraId="3ACD8554" w14:textId="77777777" w:rsidR="004F4EB4" w:rsidRPr="00496F7C" w:rsidRDefault="004F4EB4" w:rsidP="004F4EB4">
      <w:pPr>
        <w:pStyle w:val="-7"/>
        <w:ind w:firstLine="420"/>
        <w:rPr>
          <w:rFonts w:ascii="黑体" w:eastAsia="黑体" w:hAnsi="黑体"/>
          <w:sz w:val="28"/>
          <w:szCs w:val="28"/>
        </w:rPr>
      </w:pPr>
      <w:r w:rsidRPr="00496F7C">
        <w:rPr>
          <w:rFonts w:ascii="黑体" w:eastAsia="黑体" w:hAnsi="黑体"/>
          <w:sz w:val="28"/>
          <w:szCs w:val="28"/>
        </w:rPr>
        <w:t>表1  资金预算执行率情况表</w:t>
      </w:r>
    </w:p>
    <w:p w14:paraId="7980C399" w14:textId="77777777" w:rsidR="004F4EB4" w:rsidRPr="00496F7C" w:rsidRDefault="004F4EB4" w:rsidP="004F4EB4">
      <w:pPr>
        <w:widowControl/>
        <w:spacing w:line="240" w:lineRule="auto"/>
        <w:ind w:firstLineChars="0" w:firstLine="0"/>
        <w:jc w:val="right"/>
        <w:rPr>
          <w:rFonts w:ascii="Times New Roman" w:eastAsia="宋体" w:hAnsi="Times New Roman"/>
          <w:bCs/>
          <w:szCs w:val="18"/>
        </w:rPr>
      </w:pPr>
      <w:r w:rsidRPr="00496F7C">
        <w:rPr>
          <w:rFonts w:ascii="Times New Roman" w:eastAsia="宋体" w:hAnsi="Times New Roman" w:hint="eastAsia"/>
          <w:bCs/>
          <w:szCs w:val="18"/>
        </w:rPr>
        <w:t>单位：万元</w:t>
      </w:r>
    </w:p>
    <w:tbl>
      <w:tblPr>
        <w:tblStyle w:val="ad"/>
        <w:tblpPr w:leftFromText="180" w:rightFromText="180" w:vertAnchor="page" w:horzAnchor="margin" w:tblpXSpec="right" w:tblpY="11175"/>
        <w:tblW w:w="4284" w:type="pct"/>
        <w:tblLook w:val="04A0" w:firstRow="1" w:lastRow="0" w:firstColumn="1" w:lastColumn="0" w:noHBand="0" w:noVBand="1"/>
      </w:tblPr>
      <w:tblGrid>
        <w:gridCol w:w="1194"/>
        <w:gridCol w:w="1189"/>
        <w:gridCol w:w="1185"/>
        <w:gridCol w:w="1185"/>
        <w:gridCol w:w="1185"/>
        <w:gridCol w:w="1175"/>
      </w:tblGrid>
      <w:tr w:rsidR="002D4749" w:rsidRPr="00496F7C" w14:paraId="5CC4CABA" w14:textId="77777777" w:rsidTr="002D4749">
        <w:trPr>
          <w:cantSplit/>
          <w:tblHeader/>
        </w:trPr>
        <w:tc>
          <w:tcPr>
            <w:tcW w:w="839" w:type="pct"/>
            <w:vAlign w:val="center"/>
          </w:tcPr>
          <w:p w14:paraId="158B5654" w14:textId="77777777" w:rsidR="002D4749" w:rsidRPr="00496F7C" w:rsidRDefault="002D4749" w:rsidP="002D4749">
            <w:pPr>
              <w:spacing w:line="240" w:lineRule="auto"/>
              <w:ind w:firstLineChars="0" w:firstLine="0"/>
              <w:jc w:val="center"/>
              <w:rPr>
                <w:rFonts w:ascii="Times New Roman" w:eastAsia="宋体" w:hAnsi="Times New Roman"/>
                <w:b/>
              </w:rPr>
            </w:pPr>
            <w:bookmarkStart w:id="5" w:name="_Toc117014577"/>
            <w:r w:rsidRPr="00496F7C">
              <w:rPr>
                <w:rFonts w:ascii="Times New Roman" w:eastAsia="宋体" w:hAnsi="Times New Roman" w:hint="eastAsia"/>
                <w:b/>
              </w:rPr>
              <w:t>资金计划</w:t>
            </w:r>
          </w:p>
          <w:p w14:paraId="1D7B9E79"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下达时间</w:t>
            </w:r>
          </w:p>
        </w:tc>
        <w:tc>
          <w:tcPr>
            <w:tcW w:w="836" w:type="pct"/>
            <w:vAlign w:val="center"/>
          </w:tcPr>
          <w:p w14:paraId="2A7B4626"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资金计划</w:t>
            </w:r>
          </w:p>
          <w:p w14:paraId="563EF080"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下达金额</w:t>
            </w:r>
          </w:p>
        </w:tc>
        <w:tc>
          <w:tcPr>
            <w:tcW w:w="833" w:type="pct"/>
            <w:vAlign w:val="center"/>
          </w:tcPr>
          <w:p w14:paraId="479D5064"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实际到位</w:t>
            </w:r>
          </w:p>
          <w:p w14:paraId="7921E9C3"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资金</w:t>
            </w:r>
          </w:p>
        </w:tc>
        <w:tc>
          <w:tcPr>
            <w:tcW w:w="833" w:type="pct"/>
            <w:vAlign w:val="center"/>
          </w:tcPr>
          <w:p w14:paraId="2511CB16"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资金到位率</w:t>
            </w:r>
          </w:p>
        </w:tc>
        <w:tc>
          <w:tcPr>
            <w:tcW w:w="833" w:type="pct"/>
            <w:vAlign w:val="center"/>
          </w:tcPr>
          <w:p w14:paraId="36A8DE8A"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实际支付</w:t>
            </w:r>
          </w:p>
          <w:p w14:paraId="076E1BEB"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资金</w:t>
            </w:r>
          </w:p>
        </w:tc>
        <w:tc>
          <w:tcPr>
            <w:tcW w:w="826" w:type="pct"/>
            <w:vAlign w:val="center"/>
          </w:tcPr>
          <w:p w14:paraId="2631BA4C" w14:textId="77777777" w:rsidR="002D4749" w:rsidRPr="00496F7C" w:rsidRDefault="002D4749" w:rsidP="002D4749">
            <w:pPr>
              <w:spacing w:line="240" w:lineRule="auto"/>
              <w:ind w:firstLineChars="0" w:firstLine="0"/>
              <w:jc w:val="center"/>
              <w:rPr>
                <w:rFonts w:ascii="Times New Roman" w:eastAsia="宋体" w:hAnsi="Times New Roman"/>
                <w:b/>
              </w:rPr>
            </w:pPr>
            <w:r w:rsidRPr="00496F7C">
              <w:rPr>
                <w:rFonts w:ascii="Times New Roman" w:eastAsia="宋体" w:hAnsi="Times New Roman" w:hint="eastAsia"/>
                <w:b/>
              </w:rPr>
              <w:t>预算执行率</w:t>
            </w:r>
          </w:p>
        </w:tc>
      </w:tr>
      <w:tr w:rsidR="002D4749" w:rsidRPr="00496F7C" w14:paraId="5DBE20AF" w14:textId="77777777" w:rsidTr="002D4749">
        <w:trPr>
          <w:cantSplit/>
          <w:trHeight w:val="583"/>
        </w:trPr>
        <w:tc>
          <w:tcPr>
            <w:tcW w:w="839" w:type="pct"/>
            <w:vAlign w:val="center"/>
          </w:tcPr>
          <w:p w14:paraId="04A2289A"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hint="eastAsia"/>
                <w:bCs/>
              </w:rPr>
              <w:t>2021年</w:t>
            </w:r>
          </w:p>
        </w:tc>
        <w:tc>
          <w:tcPr>
            <w:tcW w:w="836" w:type="pct"/>
            <w:vAlign w:val="center"/>
          </w:tcPr>
          <w:p w14:paraId="5BFC460E"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hint="eastAsia"/>
                <w:bCs/>
              </w:rPr>
              <w:t>124.8</w:t>
            </w:r>
          </w:p>
        </w:tc>
        <w:tc>
          <w:tcPr>
            <w:tcW w:w="833" w:type="pct"/>
            <w:vAlign w:val="center"/>
          </w:tcPr>
          <w:p w14:paraId="78186412"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hint="eastAsia"/>
                <w:bCs/>
              </w:rPr>
              <w:t>124.8</w:t>
            </w:r>
          </w:p>
        </w:tc>
        <w:tc>
          <w:tcPr>
            <w:tcW w:w="833" w:type="pct"/>
            <w:vAlign w:val="center"/>
          </w:tcPr>
          <w:p w14:paraId="5AC3F056"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hint="eastAsia"/>
                <w:bCs/>
              </w:rPr>
              <w:t>100%</w:t>
            </w:r>
          </w:p>
        </w:tc>
        <w:tc>
          <w:tcPr>
            <w:tcW w:w="833" w:type="pct"/>
            <w:vAlign w:val="center"/>
          </w:tcPr>
          <w:p w14:paraId="29E7FF5E"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hint="eastAsia"/>
                <w:bCs/>
              </w:rPr>
              <w:t>124.8</w:t>
            </w:r>
          </w:p>
        </w:tc>
        <w:tc>
          <w:tcPr>
            <w:tcW w:w="826" w:type="pct"/>
            <w:vAlign w:val="center"/>
          </w:tcPr>
          <w:p w14:paraId="443C70BF" w14:textId="77777777" w:rsidR="002D4749" w:rsidRPr="00496F7C" w:rsidRDefault="002D4749" w:rsidP="002D4749">
            <w:pPr>
              <w:ind w:firstLineChars="0" w:firstLine="0"/>
              <w:jc w:val="center"/>
              <w:rPr>
                <w:rFonts w:ascii="宋体" w:eastAsia="宋体" w:hAnsi="宋体"/>
                <w:bCs/>
              </w:rPr>
            </w:pPr>
            <w:r w:rsidRPr="00496F7C">
              <w:rPr>
                <w:rFonts w:ascii="宋体" w:eastAsia="宋体" w:hAnsi="宋体"/>
                <w:bCs/>
              </w:rPr>
              <w:t>100</w:t>
            </w:r>
            <w:r w:rsidRPr="00496F7C">
              <w:rPr>
                <w:rFonts w:ascii="宋体" w:eastAsia="宋体" w:hAnsi="宋体" w:hint="eastAsia"/>
                <w:bCs/>
              </w:rPr>
              <w:t>%</w:t>
            </w:r>
          </w:p>
        </w:tc>
      </w:tr>
    </w:tbl>
    <w:p w14:paraId="4688BAF3" w14:textId="77777777" w:rsidR="004F4EB4" w:rsidRPr="005B13BD" w:rsidRDefault="004F4EB4" w:rsidP="005B13BD">
      <w:pPr>
        <w:pStyle w:val="-5"/>
        <w:ind w:firstLine="640"/>
      </w:pPr>
      <w:bookmarkStart w:id="6" w:name="_Toc120145642"/>
      <w:r w:rsidRPr="005B13BD">
        <w:rPr>
          <w:rFonts w:hint="eastAsia"/>
        </w:rPr>
        <w:t>（二）项目绩效目标</w:t>
      </w:r>
      <w:bookmarkEnd w:id="5"/>
      <w:bookmarkEnd w:id="6"/>
    </w:p>
    <w:p w14:paraId="0678DF30" w14:textId="2706E8D9" w:rsidR="004F4EB4" w:rsidRPr="00496F7C" w:rsidRDefault="00DA5F1E" w:rsidP="004F4EB4">
      <w:pPr>
        <w:pStyle w:val="-1"/>
        <w:ind w:firstLine="640"/>
      </w:pPr>
      <w:r w:rsidRPr="00496F7C">
        <w:rPr>
          <w:rFonts w:hint="eastAsia"/>
        </w:rPr>
        <w:t>老年服务经费</w:t>
      </w:r>
      <w:r w:rsidR="004F4EB4" w:rsidRPr="00496F7C">
        <w:rPr>
          <w:rFonts w:hint="eastAsia"/>
        </w:rPr>
        <w:t>项目绩效目标为“</w:t>
      </w:r>
      <w:r w:rsidRPr="00496F7C">
        <w:rPr>
          <w:rFonts w:hint="eastAsia"/>
        </w:rPr>
        <w:t>通过保障老年服务经费发放，提升社区老年人幸福度</w:t>
      </w:r>
      <w:r w:rsidR="004F4EB4" w:rsidRPr="00496F7C">
        <w:rPr>
          <w:rFonts w:hint="eastAsia"/>
        </w:rPr>
        <w:t>”，</w:t>
      </w:r>
      <w:r w:rsidRPr="00496F7C">
        <w:rPr>
          <w:rFonts w:hint="eastAsia"/>
        </w:rPr>
        <w:t>绩效指标为“老年服务经费保障项数</w:t>
      </w:r>
      <w:r w:rsidRPr="00496F7C">
        <w:rPr>
          <w:rFonts w:hint="eastAsia"/>
        </w:rPr>
        <w:t>=3</w:t>
      </w:r>
      <w:r w:rsidRPr="00496F7C">
        <w:rPr>
          <w:rFonts w:hint="eastAsia"/>
        </w:rPr>
        <w:t>项”、“老年服务经费保障合规率</w:t>
      </w:r>
      <w:r w:rsidRPr="00496F7C">
        <w:rPr>
          <w:rFonts w:hint="eastAsia"/>
        </w:rPr>
        <w:t>=100%</w:t>
      </w:r>
      <w:r w:rsidRPr="00496F7C">
        <w:rPr>
          <w:rFonts w:hint="eastAsia"/>
        </w:rPr>
        <w:t>”、“老年</w:t>
      </w:r>
      <w:r w:rsidRPr="00496F7C">
        <w:rPr>
          <w:rFonts w:hint="eastAsia"/>
        </w:rPr>
        <w:lastRenderedPageBreak/>
        <w:t>服务经费保障及时率</w:t>
      </w:r>
      <w:r w:rsidRPr="00496F7C">
        <w:rPr>
          <w:rFonts w:hint="eastAsia"/>
        </w:rPr>
        <w:t>=100%</w:t>
      </w:r>
      <w:r w:rsidRPr="00496F7C">
        <w:rPr>
          <w:rFonts w:hint="eastAsia"/>
        </w:rPr>
        <w:t>”、“老年服务经费金额≤</w:t>
      </w:r>
      <w:r w:rsidRPr="00496F7C">
        <w:rPr>
          <w:rFonts w:hint="eastAsia"/>
        </w:rPr>
        <w:t>120</w:t>
      </w:r>
      <w:r w:rsidRPr="00496F7C">
        <w:rPr>
          <w:rFonts w:hint="eastAsia"/>
        </w:rPr>
        <w:t>万元”、“提升社区老年人幸福度，提升”，满意度指标为“老年人满意度≥</w:t>
      </w:r>
      <w:r w:rsidRPr="00496F7C">
        <w:rPr>
          <w:rFonts w:hint="eastAsia"/>
        </w:rPr>
        <w:t>95%</w:t>
      </w:r>
      <w:r w:rsidRPr="00496F7C">
        <w:rPr>
          <w:rFonts w:hint="eastAsia"/>
        </w:rPr>
        <w:t>”。</w:t>
      </w:r>
    </w:p>
    <w:p w14:paraId="6616DEEB" w14:textId="77777777" w:rsidR="004F4EB4" w:rsidRPr="00496F7C" w:rsidRDefault="004F4EB4" w:rsidP="004F4EB4">
      <w:pPr>
        <w:keepNext/>
        <w:keepLines/>
        <w:spacing w:line="600" w:lineRule="exact"/>
        <w:ind w:firstLineChars="0" w:firstLine="641"/>
        <w:jc w:val="both"/>
        <w:outlineLvl w:val="1"/>
        <w:rPr>
          <w:rFonts w:ascii="Times New Roman" w:eastAsia="黑体" w:hAnsi="Times New Roman" w:cstheme="majorBidi"/>
          <w:bCs/>
          <w:sz w:val="32"/>
          <w:szCs w:val="32"/>
        </w:rPr>
      </w:pPr>
      <w:bookmarkStart w:id="7" w:name="_Toc117014578"/>
      <w:bookmarkStart w:id="8" w:name="_Toc120145643"/>
      <w:bookmarkEnd w:id="2"/>
      <w:r w:rsidRPr="00496F7C">
        <w:rPr>
          <w:rFonts w:ascii="Times New Roman" w:eastAsia="黑体" w:hAnsi="Times New Roman" w:cstheme="majorBidi" w:hint="eastAsia"/>
          <w:bCs/>
          <w:sz w:val="32"/>
          <w:szCs w:val="32"/>
        </w:rPr>
        <w:t>二、绩效评价工作开展情况</w:t>
      </w:r>
      <w:bookmarkEnd w:id="7"/>
      <w:bookmarkEnd w:id="8"/>
    </w:p>
    <w:p w14:paraId="1672DD34" w14:textId="77777777" w:rsidR="004F4EB4" w:rsidRPr="005B13BD" w:rsidRDefault="004F4EB4" w:rsidP="005B13BD">
      <w:pPr>
        <w:pStyle w:val="-5"/>
        <w:ind w:firstLine="640"/>
      </w:pPr>
      <w:bookmarkStart w:id="9" w:name="_Toc117014579"/>
      <w:bookmarkStart w:id="10" w:name="_Toc120145644"/>
      <w:r w:rsidRPr="005B13BD">
        <w:rPr>
          <w:rFonts w:hint="eastAsia"/>
        </w:rPr>
        <w:t>（一）绩效评价的目的、对象和范围</w:t>
      </w:r>
      <w:bookmarkEnd w:id="9"/>
      <w:bookmarkEnd w:id="10"/>
    </w:p>
    <w:p w14:paraId="4F9CC2B8"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1.</w:t>
      </w:r>
      <w:r w:rsidRPr="00496F7C">
        <w:rPr>
          <w:rFonts w:ascii="Times New Roman" w:eastAsia="仿宋_GB2312" w:hAnsi="Times New Roman" w:hint="eastAsia"/>
          <w:sz w:val="32"/>
        </w:rPr>
        <w:t>绩效评价目的</w:t>
      </w:r>
    </w:p>
    <w:p w14:paraId="4BE6FAD7" w14:textId="5737DCB5"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本次评价以《财政部关于印发〈项目支出绩效评价管理办法〉的通知》（财预〔</w:t>
      </w:r>
      <w:r w:rsidRPr="00496F7C">
        <w:rPr>
          <w:rFonts w:ascii="Times New Roman" w:eastAsia="仿宋_GB2312" w:hAnsi="Times New Roman"/>
          <w:sz w:val="32"/>
        </w:rPr>
        <w:t>2020</w:t>
      </w:r>
      <w:r w:rsidRPr="00496F7C">
        <w:rPr>
          <w:rFonts w:ascii="Times New Roman" w:eastAsia="仿宋_GB2312" w:hAnsi="Times New Roman"/>
          <w:sz w:val="32"/>
        </w:rPr>
        <w:t>〕</w:t>
      </w:r>
      <w:r w:rsidRPr="00496F7C">
        <w:rPr>
          <w:rFonts w:ascii="Times New Roman" w:eastAsia="仿宋_GB2312" w:hAnsi="Times New Roman"/>
          <w:sz w:val="32"/>
        </w:rPr>
        <w:t>10</w:t>
      </w:r>
      <w:r w:rsidRPr="00496F7C">
        <w:rPr>
          <w:rFonts w:ascii="Times New Roman" w:eastAsia="仿宋_GB2312" w:hAnsi="Times New Roman"/>
          <w:sz w:val="32"/>
        </w:rPr>
        <w:t>号），中共天津市委天津市人民政府印发关于全面推进预算绩效管理的实施方案，《天津市人民政府办公厅关于转发市财政局拟定的天津市市级财政专项资金管理暂行办法的通知》（津政办发〔</w:t>
      </w:r>
      <w:r w:rsidRPr="00496F7C">
        <w:rPr>
          <w:rFonts w:ascii="Times New Roman" w:eastAsia="仿宋_GB2312" w:hAnsi="Times New Roman"/>
          <w:sz w:val="32"/>
        </w:rPr>
        <w:t>2015</w:t>
      </w:r>
      <w:r w:rsidRPr="00496F7C">
        <w:rPr>
          <w:rFonts w:ascii="Times New Roman" w:eastAsia="仿宋_GB2312" w:hAnsi="Times New Roman"/>
          <w:sz w:val="32"/>
        </w:rPr>
        <w:t>〕</w:t>
      </w:r>
      <w:r w:rsidRPr="00496F7C">
        <w:rPr>
          <w:rFonts w:ascii="Times New Roman" w:eastAsia="仿宋_GB2312" w:hAnsi="Times New Roman"/>
          <w:sz w:val="32"/>
        </w:rPr>
        <w:t>63</w:t>
      </w:r>
      <w:r w:rsidRPr="00496F7C">
        <w:rPr>
          <w:rFonts w:ascii="Times New Roman" w:eastAsia="仿宋_GB2312" w:hAnsi="Times New Roman"/>
          <w:sz w:val="32"/>
        </w:rPr>
        <w:t>号）《天津市市级财政项目支出绩效评价管理办法》（津财绩效〔</w:t>
      </w:r>
      <w:r w:rsidRPr="00496F7C">
        <w:rPr>
          <w:rFonts w:ascii="Times New Roman" w:eastAsia="仿宋_GB2312" w:hAnsi="Times New Roman"/>
          <w:sz w:val="32"/>
        </w:rPr>
        <w:t>2020</w:t>
      </w:r>
      <w:r w:rsidRPr="00496F7C">
        <w:rPr>
          <w:rFonts w:ascii="Times New Roman" w:eastAsia="仿宋_GB2312" w:hAnsi="Times New Roman"/>
          <w:sz w:val="32"/>
        </w:rPr>
        <w:t>〕</w:t>
      </w:r>
      <w:r w:rsidRPr="00496F7C">
        <w:rPr>
          <w:rFonts w:ascii="Times New Roman" w:eastAsia="仿宋_GB2312" w:hAnsi="Times New Roman"/>
          <w:sz w:val="32"/>
        </w:rPr>
        <w:t>12</w:t>
      </w:r>
      <w:r w:rsidRPr="00496F7C">
        <w:rPr>
          <w:rFonts w:ascii="Times New Roman" w:eastAsia="仿宋_GB2312" w:hAnsi="Times New Roman"/>
          <w:sz w:val="32"/>
        </w:rPr>
        <w:t>号）</w:t>
      </w:r>
      <w:r w:rsidRPr="00496F7C">
        <w:rPr>
          <w:rFonts w:ascii="Times New Roman" w:eastAsia="仿宋_GB2312" w:hAnsi="Times New Roman" w:hint="eastAsia"/>
          <w:sz w:val="32"/>
        </w:rPr>
        <w:t>等文件为依据，对</w:t>
      </w:r>
      <w:r w:rsidR="00581953"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项目财政专项资金使用绩效情况进行评价。开展此次评价工作的目的在于：</w:t>
      </w:r>
    </w:p>
    <w:p w14:paraId="7731D674" w14:textId="0582B8A3" w:rsidR="004F4EB4" w:rsidRPr="00496F7C" w:rsidRDefault="004F4EB4" w:rsidP="004F4EB4">
      <w:pPr>
        <w:numPr>
          <w:ilvl w:val="0"/>
          <w:numId w:val="1"/>
        </w:num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通过对</w:t>
      </w:r>
      <w:r w:rsidR="001A41A2"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项目的实施情况进行核实评价，了解掌握项目的实施情况。</w:t>
      </w:r>
    </w:p>
    <w:p w14:paraId="4DFD23DD" w14:textId="2D3B65D7" w:rsidR="004F4EB4" w:rsidRPr="00496F7C" w:rsidRDefault="004F4EB4" w:rsidP="004F4EB4">
      <w:pPr>
        <w:numPr>
          <w:ilvl w:val="0"/>
          <w:numId w:val="1"/>
        </w:num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根据</w:t>
      </w:r>
      <w:r w:rsidR="001A41A2"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项目实施的具体情况，评价其项目资金安排的科学性、合理性、规范性，完善项目管理办法，提高项目管理水平和资金的使用效率。</w:t>
      </w:r>
    </w:p>
    <w:p w14:paraId="0355BBB7" w14:textId="61CB40C9" w:rsidR="004F4EB4" w:rsidRPr="00496F7C" w:rsidRDefault="004F4EB4" w:rsidP="004F4EB4">
      <w:pPr>
        <w:numPr>
          <w:ilvl w:val="0"/>
          <w:numId w:val="1"/>
        </w:num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本次从决策、过程、产出、效益四个方面对</w:t>
      </w:r>
      <w:r w:rsidR="001A41A2" w:rsidRPr="00496F7C">
        <w:rPr>
          <w:rFonts w:ascii="Times New Roman" w:eastAsia="仿宋_GB2312" w:hAnsi="Times New Roman" w:hint="eastAsia"/>
          <w:color w:val="030303"/>
          <w:sz w:val="32"/>
          <w:szCs w:val="32"/>
          <w:shd w:val="clear" w:color="auto" w:fill="FFFFFF"/>
        </w:rPr>
        <w:t>老年服</w:t>
      </w:r>
      <w:r w:rsidR="001A41A2" w:rsidRPr="00496F7C">
        <w:rPr>
          <w:rFonts w:ascii="Times New Roman" w:eastAsia="仿宋_GB2312" w:hAnsi="Times New Roman" w:hint="eastAsia"/>
          <w:color w:val="030303"/>
          <w:sz w:val="32"/>
          <w:szCs w:val="32"/>
          <w:shd w:val="clear" w:color="auto" w:fill="FFFFFF"/>
        </w:rPr>
        <w:lastRenderedPageBreak/>
        <w:t>务经费</w:t>
      </w:r>
      <w:r w:rsidRPr="00496F7C">
        <w:rPr>
          <w:rFonts w:ascii="Times New Roman" w:eastAsia="仿宋_GB2312" w:hAnsi="Times New Roman" w:hint="eastAsia"/>
          <w:sz w:val="32"/>
        </w:rPr>
        <w:t>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14:paraId="0B0F1A93" w14:textId="4C7B64A3"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4</w:t>
      </w:r>
      <w:r w:rsidRPr="00496F7C">
        <w:rPr>
          <w:rFonts w:ascii="Times New Roman" w:eastAsia="仿宋_GB2312" w:hAnsi="Times New Roman" w:hint="eastAsia"/>
          <w:sz w:val="32"/>
        </w:rPr>
        <w:t>）进一步丰富和完善</w:t>
      </w:r>
      <w:r w:rsidR="001A41A2"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项目绩效评价方法体系，推动建立以绩效评价结果为导向的财政资金分配与管理制度，提升财政资金科学化、精细化管理水平，为</w:t>
      </w:r>
      <w:r w:rsidR="001A41A2"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项目专项资金的安排提供重要依据。</w:t>
      </w:r>
    </w:p>
    <w:p w14:paraId="5D7B2AA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2.</w:t>
      </w:r>
      <w:r w:rsidRPr="00496F7C">
        <w:rPr>
          <w:rFonts w:ascii="Times New Roman" w:eastAsia="仿宋_GB2312" w:hAnsi="Times New Roman" w:hint="eastAsia"/>
          <w:sz w:val="32"/>
        </w:rPr>
        <w:t>绩效评价对象和范围</w:t>
      </w:r>
    </w:p>
    <w:p w14:paraId="591F494A" w14:textId="2968C2B0"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本次绩效评价针对</w:t>
      </w:r>
      <w:r w:rsidR="00E749F3" w:rsidRPr="00496F7C">
        <w:rPr>
          <w:rFonts w:ascii="Times New Roman" w:eastAsia="仿宋_GB2312" w:hAnsi="Times New Roman" w:hint="eastAsia"/>
          <w:color w:val="030303"/>
          <w:sz w:val="32"/>
          <w:szCs w:val="32"/>
          <w:shd w:val="clear" w:color="auto" w:fill="FFFFFF"/>
        </w:rPr>
        <w:t>老年服务经费</w:t>
      </w:r>
      <w:r w:rsidRPr="00496F7C">
        <w:rPr>
          <w:rFonts w:ascii="Times New Roman" w:eastAsia="仿宋_GB2312" w:hAnsi="Times New Roman" w:hint="eastAsia"/>
          <w:sz w:val="32"/>
        </w:rPr>
        <w:t>项目展开，主要评价内容及范围如下：</w:t>
      </w:r>
    </w:p>
    <w:p w14:paraId="204B7DD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1</w:t>
      </w:r>
      <w:r w:rsidRPr="00496F7C">
        <w:rPr>
          <w:rFonts w:ascii="Times New Roman" w:eastAsia="仿宋_GB2312" w:hAnsi="Times New Roman" w:hint="eastAsia"/>
          <w:sz w:val="32"/>
        </w:rPr>
        <w:t>）立项依据和立项程序情况；</w:t>
      </w:r>
    </w:p>
    <w:p w14:paraId="0B267DEA"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2</w:t>
      </w:r>
      <w:r w:rsidRPr="00496F7C">
        <w:rPr>
          <w:rFonts w:ascii="Times New Roman" w:eastAsia="仿宋_GB2312" w:hAnsi="Times New Roman" w:hint="eastAsia"/>
          <w:sz w:val="32"/>
        </w:rPr>
        <w:t>）绩效目标和指标设定情况；</w:t>
      </w:r>
    </w:p>
    <w:p w14:paraId="5EB93C5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3</w:t>
      </w:r>
      <w:r w:rsidRPr="00496F7C">
        <w:rPr>
          <w:rFonts w:ascii="Times New Roman" w:eastAsia="仿宋_GB2312" w:hAnsi="Times New Roman" w:hint="eastAsia"/>
          <w:sz w:val="32"/>
        </w:rPr>
        <w:t>）预算编制和资金分配情况；</w:t>
      </w:r>
    </w:p>
    <w:p w14:paraId="034BE61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4</w:t>
      </w:r>
      <w:r w:rsidRPr="00496F7C">
        <w:rPr>
          <w:rFonts w:ascii="Times New Roman" w:eastAsia="仿宋_GB2312" w:hAnsi="Times New Roman" w:hint="eastAsia"/>
          <w:sz w:val="32"/>
        </w:rPr>
        <w:t>）资金管理和使用情况；</w:t>
      </w:r>
    </w:p>
    <w:p w14:paraId="11C7B596"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5</w:t>
      </w:r>
      <w:r w:rsidRPr="00496F7C">
        <w:rPr>
          <w:rFonts w:ascii="Times New Roman" w:eastAsia="仿宋_GB2312" w:hAnsi="Times New Roman" w:hint="eastAsia"/>
          <w:sz w:val="32"/>
        </w:rPr>
        <w:t>）相关制度办法的健全性及执行情况；</w:t>
      </w:r>
    </w:p>
    <w:p w14:paraId="358E072C"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6</w:t>
      </w:r>
      <w:r w:rsidRPr="00496F7C">
        <w:rPr>
          <w:rFonts w:ascii="Times New Roman" w:eastAsia="仿宋_GB2312" w:hAnsi="Times New Roman" w:hint="eastAsia"/>
          <w:sz w:val="32"/>
        </w:rPr>
        <w:t>）实现的产出情况；</w:t>
      </w:r>
    </w:p>
    <w:p w14:paraId="24B5FF00"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7</w:t>
      </w:r>
      <w:r w:rsidRPr="00496F7C">
        <w:rPr>
          <w:rFonts w:ascii="Times New Roman" w:eastAsia="仿宋_GB2312" w:hAnsi="Times New Roman" w:hint="eastAsia"/>
          <w:sz w:val="32"/>
        </w:rPr>
        <w:t>）取得的效益情况；</w:t>
      </w:r>
    </w:p>
    <w:p w14:paraId="7504589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8</w:t>
      </w:r>
      <w:r w:rsidRPr="00496F7C">
        <w:rPr>
          <w:rFonts w:ascii="Times New Roman" w:eastAsia="仿宋_GB2312" w:hAnsi="Times New Roman" w:hint="eastAsia"/>
          <w:sz w:val="32"/>
        </w:rPr>
        <w:t>）其他相关内容。</w:t>
      </w:r>
    </w:p>
    <w:p w14:paraId="42C6D45F" w14:textId="77777777" w:rsidR="004F4EB4" w:rsidRPr="005B13BD" w:rsidRDefault="004F4EB4" w:rsidP="005B13BD">
      <w:pPr>
        <w:pStyle w:val="-5"/>
        <w:ind w:firstLine="640"/>
      </w:pPr>
      <w:bookmarkStart w:id="11" w:name="_Toc117014580"/>
      <w:bookmarkStart w:id="12" w:name="_Toc120145645"/>
      <w:r w:rsidRPr="005B13BD">
        <w:rPr>
          <w:rFonts w:hint="eastAsia"/>
        </w:rPr>
        <w:t>（二）绩效评价原则、评价指标体系、评价方法</w:t>
      </w:r>
      <w:bookmarkEnd w:id="11"/>
      <w:bookmarkEnd w:id="12"/>
    </w:p>
    <w:p w14:paraId="60CE19C0"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1.</w:t>
      </w:r>
      <w:r w:rsidRPr="00496F7C">
        <w:rPr>
          <w:rFonts w:ascii="Times New Roman" w:eastAsia="仿宋_GB2312" w:hAnsi="Times New Roman" w:hint="eastAsia"/>
          <w:sz w:val="32"/>
        </w:rPr>
        <w:t>绩效评价原则</w:t>
      </w:r>
    </w:p>
    <w:p w14:paraId="5DBEC166"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lastRenderedPageBreak/>
        <w:t>（</w:t>
      </w:r>
      <w:r w:rsidRPr="00496F7C">
        <w:rPr>
          <w:rFonts w:ascii="Times New Roman" w:eastAsia="仿宋_GB2312" w:hAnsi="Times New Roman"/>
          <w:sz w:val="32"/>
        </w:rPr>
        <w:t>1</w:t>
      </w:r>
      <w:r w:rsidRPr="00496F7C">
        <w:rPr>
          <w:rFonts w:ascii="Times New Roman" w:eastAsia="仿宋_GB2312" w:hAnsi="Times New Roman" w:hint="eastAsia"/>
          <w:sz w:val="32"/>
        </w:rPr>
        <w:t>）坚持科学规范的原则。此次绩效评价运用科学合理的评价指标体系和方法，按照规范的程序，对支出绩效进行客观、公正的反映。</w:t>
      </w:r>
    </w:p>
    <w:p w14:paraId="7A0E6069"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2</w:t>
      </w:r>
      <w:r w:rsidRPr="00496F7C">
        <w:rPr>
          <w:rFonts w:ascii="Times New Roman" w:eastAsia="仿宋_GB2312" w:hAnsi="Times New Roman" w:hint="eastAsia"/>
          <w:sz w:val="32"/>
        </w:rPr>
        <w:t>）坚持统筹兼顾的原则。此次评价委托第三方机构在单位自评的基础上开展。</w:t>
      </w:r>
    </w:p>
    <w:p w14:paraId="14958DBD" w14:textId="77777777" w:rsidR="004F4EB4" w:rsidRPr="00496F7C" w:rsidRDefault="004F4EB4" w:rsidP="004F4EB4">
      <w:pPr>
        <w:spacing w:line="600" w:lineRule="exact"/>
        <w:ind w:firstLine="640"/>
        <w:jc w:val="both"/>
        <w:rPr>
          <w:rFonts w:ascii="Times New Roman" w:eastAsia="仿宋_GB2312" w:hAnsi="Times New Roman"/>
          <w:sz w:val="32"/>
        </w:rPr>
      </w:pPr>
      <w:bookmarkStart w:id="13" w:name="_Hlk91689355"/>
      <w:r w:rsidRPr="00496F7C">
        <w:rPr>
          <w:rFonts w:ascii="Times New Roman" w:eastAsia="仿宋_GB2312" w:hAnsi="Times New Roman" w:hint="eastAsia"/>
          <w:sz w:val="32"/>
        </w:rPr>
        <w:t>（</w:t>
      </w:r>
      <w:r w:rsidRPr="00496F7C">
        <w:rPr>
          <w:rFonts w:ascii="Times New Roman" w:eastAsia="仿宋_GB2312" w:hAnsi="Times New Roman"/>
          <w:sz w:val="32"/>
        </w:rPr>
        <w:t>3</w:t>
      </w:r>
      <w:r w:rsidRPr="00496F7C">
        <w:rPr>
          <w:rFonts w:ascii="Times New Roman" w:eastAsia="仿宋_GB2312" w:hAnsi="Times New Roman" w:hint="eastAsia"/>
          <w:sz w:val="32"/>
        </w:rPr>
        <w:t>）坚持激励约束的原则。本次绩效评价结果可以作为预算安排、政策调整、改进管理的参考，绩效评价工作将体现奖优罚劣和激励相容导向，有效要安排、低效要压减、无效要问责。</w:t>
      </w:r>
    </w:p>
    <w:p w14:paraId="486B4D39"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4</w:t>
      </w:r>
      <w:r w:rsidRPr="00496F7C">
        <w:rPr>
          <w:rFonts w:ascii="Times New Roman" w:eastAsia="仿宋_GB2312" w:hAnsi="Times New Roman" w:hint="eastAsia"/>
          <w:sz w:val="32"/>
        </w:rPr>
        <w:t>）坚持公开透明的原则。承诺绩效评价结果依法依规公开，自觉接受有关机构和社会监督。</w:t>
      </w:r>
    </w:p>
    <w:p w14:paraId="577E5B1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5</w:t>
      </w:r>
      <w:r w:rsidRPr="00496F7C">
        <w:rPr>
          <w:rFonts w:ascii="Times New Roman" w:eastAsia="仿宋_GB2312" w:hAnsi="Times New Roman" w:hint="eastAsia"/>
          <w:sz w:val="32"/>
        </w:rPr>
        <w:t>）坚持综合绩效评价，定量分析与定性分析相结合的原则。</w:t>
      </w:r>
    </w:p>
    <w:p w14:paraId="2578B9CD"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6</w:t>
      </w:r>
      <w:r w:rsidRPr="00496F7C">
        <w:rPr>
          <w:rFonts w:ascii="Times New Roman" w:eastAsia="仿宋_GB2312" w:hAnsi="Times New Roman" w:hint="eastAsia"/>
          <w:sz w:val="32"/>
        </w:rPr>
        <w:t>）坚持绩效相关性原则。此次绩效评价将针对具体支出及其产出绩效进行，评价结果将清晰反映支出和产出绩效之间的紧密对应关系。</w:t>
      </w:r>
      <w:bookmarkEnd w:id="13"/>
    </w:p>
    <w:p w14:paraId="237CB568"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2.</w:t>
      </w:r>
      <w:r w:rsidRPr="00496F7C">
        <w:rPr>
          <w:rFonts w:ascii="Times New Roman" w:eastAsia="仿宋_GB2312" w:hAnsi="Times New Roman" w:hint="eastAsia"/>
          <w:sz w:val="32"/>
        </w:rPr>
        <w:t>评价指标体系</w:t>
      </w:r>
    </w:p>
    <w:p w14:paraId="024818A6"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针对项目情况，从决策、过程、产出及效益四大方面拟定绩效评价指标，其中：</w:t>
      </w:r>
    </w:p>
    <w:p w14:paraId="22E63ED2" w14:textId="77777777" w:rsidR="004F4EB4" w:rsidRPr="00496F7C" w:rsidRDefault="004F4EB4" w:rsidP="004F4EB4">
      <w:pPr>
        <w:spacing w:line="600" w:lineRule="exact"/>
        <w:ind w:firstLine="640"/>
        <w:jc w:val="both"/>
        <w:rPr>
          <w:rFonts w:ascii="Times New Roman" w:eastAsia="仿宋_GB2312" w:hAnsi="Times New Roman" w:cs="仿宋_GB2312"/>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1</w:t>
      </w:r>
      <w:r w:rsidRPr="00496F7C">
        <w:rPr>
          <w:rFonts w:ascii="Times New Roman" w:eastAsia="仿宋_GB2312" w:hAnsi="Times New Roman" w:hint="eastAsia"/>
          <w:sz w:val="32"/>
        </w:rPr>
        <w:t>）</w:t>
      </w:r>
      <w:r w:rsidRPr="00496F7C">
        <w:rPr>
          <w:rFonts w:ascii="Times New Roman" w:eastAsia="仿宋_GB2312" w:hAnsi="Times New Roman" w:cs="仿宋_GB2312" w:hint="eastAsia"/>
          <w:sz w:val="32"/>
        </w:rPr>
        <w:t>项目决策指标</w:t>
      </w:r>
    </w:p>
    <w:p w14:paraId="7604BFB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①项目立项</w:t>
      </w:r>
    </w:p>
    <w:p w14:paraId="2F3B3CD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lastRenderedPageBreak/>
        <w:t>a.</w:t>
      </w:r>
      <w:r w:rsidRPr="00496F7C">
        <w:rPr>
          <w:rFonts w:ascii="Times New Roman" w:eastAsia="仿宋_GB2312" w:hAnsi="Times New Roman" w:hint="eastAsia"/>
          <w:sz w:val="32"/>
        </w:rPr>
        <w:t>立项依据充分性。项目立项是否符合法律法规、相关政策、发展规划以及部门职责，用于反映和考核项目立项依据情况。</w:t>
      </w:r>
    </w:p>
    <w:p w14:paraId="0E993BC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b.</w:t>
      </w:r>
      <w:r w:rsidRPr="00496F7C">
        <w:rPr>
          <w:rFonts w:ascii="Times New Roman" w:eastAsia="仿宋_GB2312" w:hAnsi="Times New Roman" w:hint="eastAsia"/>
          <w:sz w:val="32"/>
        </w:rPr>
        <w:t>立项程序规范性。项目申请、设立过程是否符合相关要求，用以反映和考核项目立项的规范情况。</w:t>
      </w:r>
    </w:p>
    <w:p w14:paraId="2797F67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②绩效目标</w:t>
      </w:r>
    </w:p>
    <w:p w14:paraId="0BD65E7D"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a</w:t>
      </w:r>
      <w:r w:rsidRPr="00496F7C">
        <w:rPr>
          <w:rFonts w:ascii="Times New Roman" w:eastAsia="仿宋_GB2312" w:hAnsi="Times New Roman"/>
          <w:sz w:val="32"/>
        </w:rPr>
        <w:t>.</w:t>
      </w:r>
      <w:r w:rsidRPr="00496F7C">
        <w:rPr>
          <w:rFonts w:ascii="Times New Roman" w:eastAsia="仿宋_GB2312" w:hAnsi="Times New Roman" w:hint="eastAsia"/>
          <w:sz w:val="32"/>
        </w:rPr>
        <w:t>绩效目标明确性。依据绩效目标设定的绩效指标是否清晰、细化、可衡量等，用以反映和考核项目绩效目标的明细化情况。</w:t>
      </w:r>
    </w:p>
    <w:p w14:paraId="39F3AA8A"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b.</w:t>
      </w:r>
      <w:r w:rsidRPr="00496F7C">
        <w:rPr>
          <w:rFonts w:ascii="Times New Roman" w:eastAsia="仿宋_GB2312" w:hAnsi="Times New Roman" w:hint="eastAsia"/>
          <w:sz w:val="32"/>
        </w:rPr>
        <w:t>绩效目标合理性。项目所设定的绩效目标是否依据充分，是否符合客观实际，用以反映和考核项目绩效目标与项目实施的相符情况。</w:t>
      </w:r>
    </w:p>
    <w:p w14:paraId="53E254C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③预算编制</w:t>
      </w:r>
    </w:p>
    <w:p w14:paraId="2CDA948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a</w:t>
      </w:r>
      <w:r w:rsidRPr="00496F7C">
        <w:rPr>
          <w:rFonts w:ascii="Times New Roman" w:eastAsia="仿宋_GB2312" w:hAnsi="Times New Roman"/>
          <w:sz w:val="32"/>
        </w:rPr>
        <w:t>.</w:t>
      </w:r>
      <w:r w:rsidRPr="00496F7C">
        <w:rPr>
          <w:rFonts w:ascii="Times New Roman" w:eastAsia="仿宋_GB2312" w:hAnsi="Times New Roman" w:hint="eastAsia"/>
          <w:sz w:val="32"/>
        </w:rPr>
        <w:t>测算内容合规性。项目预算测算内容是否符合相关政策文件规定范围。</w:t>
      </w:r>
    </w:p>
    <w:p w14:paraId="588006A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b</w:t>
      </w:r>
      <w:r w:rsidRPr="00496F7C">
        <w:rPr>
          <w:rFonts w:ascii="Times New Roman" w:eastAsia="仿宋_GB2312" w:hAnsi="Times New Roman"/>
          <w:sz w:val="32"/>
        </w:rPr>
        <w:t>.</w:t>
      </w:r>
      <w:r w:rsidRPr="00496F7C">
        <w:rPr>
          <w:rFonts w:ascii="Times New Roman" w:eastAsia="仿宋_GB2312" w:hAnsi="Times New Roman" w:hint="eastAsia"/>
          <w:sz w:val="32"/>
        </w:rPr>
        <w:t>测算标准合理性。项目预算测算项目支出标准是否符合相关政策制度或行业、领域规定。</w:t>
      </w:r>
    </w:p>
    <w:p w14:paraId="428B52A9"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c</w:t>
      </w:r>
      <w:r w:rsidRPr="00496F7C">
        <w:rPr>
          <w:rFonts w:ascii="Times New Roman" w:eastAsia="仿宋_GB2312" w:hAnsi="Times New Roman"/>
          <w:sz w:val="32"/>
        </w:rPr>
        <w:t>.</w:t>
      </w:r>
      <w:r w:rsidRPr="00496F7C">
        <w:rPr>
          <w:rFonts w:ascii="Times New Roman" w:eastAsia="仿宋_GB2312" w:hAnsi="Times New Roman" w:hint="eastAsia"/>
          <w:sz w:val="32"/>
        </w:rPr>
        <w:t>测算数据客观性。项目预算测算数据是否客观、真实、准确。</w:t>
      </w:r>
    </w:p>
    <w:p w14:paraId="75EF071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d</w:t>
      </w:r>
      <w:r w:rsidRPr="00496F7C">
        <w:rPr>
          <w:rFonts w:ascii="Times New Roman" w:eastAsia="仿宋_GB2312" w:hAnsi="Times New Roman"/>
          <w:sz w:val="32"/>
        </w:rPr>
        <w:t>.</w:t>
      </w:r>
      <w:r w:rsidRPr="00496F7C">
        <w:rPr>
          <w:rFonts w:ascii="Times New Roman" w:eastAsia="仿宋_GB2312" w:hAnsi="Times New Roman" w:hint="eastAsia"/>
          <w:sz w:val="32"/>
        </w:rPr>
        <w:t>测算过程细化度。测算过程是否细化清晰。</w:t>
      </w:r>
    </w:p>
    <w:p w14:paraId="6DF0EF0D"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2</w:t>
      </w:r>
      <w:r w:rsidRPr="00496F7C">
        <w:rPr>
          <w:rFonts w:ascii="Times New Roman" w:eastAsia="仿宋_GB2312" w:hAnsi="Times New Roman" w:hint="eastAsia"/>
          <w:sz w:val="32"/>
        </w:rPr>
        <w:t>）项目过程指标</w:t>
      </w:r>
    </w:p>
    <w:p w14:paraId="4F0FA7F4"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lastRenderedPageBreak/>
        <w:t>①资金管理</w:t>
      </w:r>
    </w:p>
    <w:p w14:paraId="26AB1A94"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a</w:t>
      </w:r>
      <w:r w:rsidRPr="00496F7C">
        <w:rPr>
          <w:rFonts w:ascii="Times New Roman" w:eastAsia="仿宋_GB2312" w:hAnsi="Times New Roman"/>
          <w:sz w:val="32"/>
        </w:rPr>
        <w:t>.</w:t>
      </w:r>
      <w:r w:rsidRPr="00496F7C">
        <w:rPr>
          <w:rFonts w:ascii="Times New Roman" w:eastAsia="仿宋_GB2312" w:hAnsi="Times New Roman" w:hint="eastAsia"/>
          <w:sz w:val="32"/>
        </w:rPr>
        <w:t>资金到位率。实际到位资金与预算资金的比率，用以反映和考核资金落实情况对项目实施的总体保障程度。</w:t>
      </w:r>
    </w:p>
    <w:p w14:paraId="0D27589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b</w:t>
      </w:r>
      <w:r w:rsidRPr="00496F7C">
        <w:rPr>
          <w:rFonts w:ascii="Times New Roman" w:eastAsia="仿宋_GB2312" w:hAnsi="Times New Roman"/>
          <w:sz w:val="32"/>
        </w:rPr>
        <w:t>.</w:t>
      </w:r>
      <w:r w:rsidRPr="00496F7C">
        <w:rPr>
          <w:rFonts w:ascii="Times New Roman" w:eastAsia="仿宋_GB2312" w:hAnsi="Times New Roman" w:hint="eastAsia"/>
          <w:sz w:val="32"/>
        </w:rPr>
        <w:t>资金到位及时率。及时到位资金与实际到位资金的比率，用以反映和考核项目资金落实的及时性程度。</w:t>
      </w:r>
    </w:p>
    <w:p w14:paraId="397D5A04"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c</w:t>
      </w:r>
      <w:r w:rsidRPr="00496F7C">
        <w:rPr>
          <w:rFonts w:ascii="Times New Roman" w:eastAsia="仿宋_GB2312" w:hAnsi="Times New Roman"/>
          <w:sz w:val="32"/>
        </w:rPr>
        <w:t>.</w:t>
      </w:r>
      <w:r w:rsidRPr="00496F7C">
        <w:rPr>
          <w:rFonts w:ascii="Times New Roman" w:eastAsia="仿宋_GB2312" w:hAnsi="Times New Roman" w:hint="eastAsia"/>
          <w:sz w:val="32"/>
        </w:rPr>
        <w:t>预算执行率。项目预算资金是否按照计划执行，用以反映或考核项目预算执行情况。</w:t>
      </w:r>
    </w:p>
    <w:p w14:paraId="18F30CCB" w14:textId="77777777" w:rsidR="004F4EB4" w:rsidRPr="00496F7C" w:rsidRDefault="004F4EB4" w:rsidP="004F4EB4">
      <w:pPr>
        <w:pStyle w:val="-1"/>
        <w:ind w:firstLine="640"/>
      </w:pPr>
      <w:r w:rsidRPr="00496F7C">
        <w:rPr>
          <w:rFonts w:hint="eastAsia"/>
        </w:rPr>
        <w:t>d</w:t>
      </w:r>
      <w:r w:rsidRPr="00496F7C">
        <w:t>.</w:t>
      </w:r>
      <w:r w:rsidRPr="00496F7C">
        <w:rPr>
          <w:rFonts w:hint="eastAsia"/>
        </w:rPr>
        <w:t xml:space="preserve"> </w:t>
      </w:r>
      <w:r w:rsidRPr="00496F7C">
        <w:rPr>
          <w:rFonts w:hint="eastAsia"/>
        </w:rPr>
        <w:t>资金使用合规性。项目资金使用是否符合相关的财务管理制度规定，用以反映和考核项目资金的规范运行情况。</w:t>
      </w:r>
    </w:p>
    <w:p w14:paraId="3F3E8A35"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②组织实施</w:t>
      </w:r>
    </w:p>
    <w:p w14:paraId="5D48F18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a</w:t>
      </w:r>
      <w:r w:rsidRPr="00496F7C">
        <w:rPr>
          <w:rFonts w:ascii="Times New Roman" w:eastAsia="仿宋_GB2312" w:hAnsi="Times New Roman"/>
          <w:sz w:val="32"/>
        </w:rPr>
        <w:t>.</w:t>
      </w:r>
      <w:r w:rsidRPr="00496F7C">
        <w:rPr>
          <w:rFonts w:ascii="Times New Roman" w:eastAsia="仿宋_GB2312" w:hAnsi="Times New Roman" w:hint="eastAsia"/>
          <w:sz w:val="32"/>
        </w:rPr>
        <w:t>管理制度健全性。项目实施单位的财务和业务管理制度是否健全，用以反映和考核财务和业务管理制度对项目顺利实施的保障情况。</w:t>
      </w:r>
    </w:p>
    <w:p w14:paraId="52661BC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b</w:t>
      </w:r>
      <w:r w:rsidRPr="00496F7C">
        <w:rPr>
          <w:rFonts w:ascii="Times New Roman" w:eastAsia="仿宋_GB2312" w:hAnsi="Times New Roman"/>
          <w:sz w:val="32"/>
        </w:rPr>
        <w:t>.</w:t>
      </w:r>
      <w:r w:rsidRPr="00496F7C">
        <w:rPr>
          <w:rFonts w:ascii="Times New Roman" w:eastAsia="仿宋_GB2312" w:hAnsi="Times New Roman" w:hint="eastAsia"/>
          <w:sz w:val="32"/>
        </w:rPr>
        <w:t>制度执行有效性。主要从项目申报、项目实施、项目验收等</w:t>
      </w:r>
      <w:r w:rsidRPr="00496F7C">
        <w:rPr>
          <w:rFonts w:ascii="Times New Roman" w:eastAsia="仿宋_GB2312" w:hAnsi="Times New Roman"/>
          <w:sz w:val="32"/>
        </w:rPr>
        <w:t>3</w:t>
      </w:r>
      <w:r w:rsidRPr="00496F7C">
        <w:rPr>
          <w:rFonts w:ascii="Times New Roman" w:eastAsia="仿宋_GB2312" w:hAnsi="Times New Roman"/>
          <w:sz w:val="32"/>
        </w:rPr>
        <w:t>个环节展开，结合相关管理规定进行评价</w:t>
      </w:r>
      <w:r w:rsidRPr="00496F7C">
        <w:rPr>
          <w:rFonts w:ascii="Times New Roman" w:eastAsia="仿宋_GB2312" w:hAnsi="Times New Roman" w:hint="eastAsia"/>
          <w:sz w:val="32"/>
        </w:rPr>
        <w:t>。</w:t>
      </w:r>
    </w:p>
    <w:p w14:paraId="3243D445"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3</w:t>
      </w:r>
      <w:r w:rsidRPr="00496F7C">
        <w:rPr>
          <w:rFonts w:ascii="Times New Roman" w:eastAsia="仿宋_GB2312" w:hAnsi="Times New Roman" w:hint="eastAsia"/>
          <w:sz w:val="32"/>
        </w:rPr>
        <w:t>）项目产出指标</w:t>
      </w:r>
    </w:p>
    <w:p w14:paraId="6F331908"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①产出数量</w:t>
      </w:r>
    </w:p>
    <w:p w14:paraId="16542A11" w14:textId="6BD5EF0C" w:rsidR="004F4EB4" w:rsidRPr="00496F7C" w:rsidRDefault="003C3E61" w:rsidP="004F4EB4">
      <w:pPr>
        <w:pStyle w:val="-1"/>
        <w:ind w:firstLine="640"/>
      </w:pPr>
      <w:r w:rsidRPr="00496F7C">
        <w:rPr>
          <w:rFonts w:hint="eastAsia"/>
        </w:rPr>
        <w:t>a</w:t>
      </w:r>
      <w:r w:rsidRPr="00496F7C">
        <w:t>.</w:t>
      </w:r>
      <w:r w:rsidRPr="00496F7C">
        <w:rPr>
          <w:rFonts w:hint="eastAsia"/>
        </w:rPr>
        <w:t>老年服务补贴经费拨付完成率</w:t>
      </w:r>
      <w:r w:rsidR="004F4EB4" w:rsidRPr="00496F7C">
        <w:rPr>
          <w:rFonts w:hint="eastAsia"/>
        </w:rPr>
        <w:t>。</w:t>
      </w:r>
      <w:r w:rsidRPr="00496F7C">
        <w:rPr>
          <w:rFonts w:hint="eastAsia"/>
        </w:rPr>
        <w:t>项目实施期间实际拨付老年服务补贴的单位数与计划拨付老年服务补贴的单位数比对，反映老年服务补贴经费发放完成情况。</w:t>
      </w:r>
    </w:p>
    <w:p w14:paraId="6EC426F8" w14:textId="06201292" w:rsidR="003C3E61" w:rsidRPr="00496F7C" w:rsidRDefault="003C3E61" w:rsidP="004F4EB4">
      <w:pPr>
        <w:pStyle w:val="-1"/>
        <w:ind w:firstLine="640"/>
      </w:pPr>
      <w:r w:rsidRPr="00496F7C">
        <w:rPr>
          <w:rFonts w:hint="eastAsia"/>
        </w:rPr>
        <w:t>b</w:t>
      </w:r>
      <w:r w:rsidRPr="00496F7C">
        <w:t>.</w:t>
      </w:r>
      <w:r w:rsidRPr="00496F7C">
        <w:rPr>
          <w:rFonts w:hint="eastAsia"/>
        </w:rPr>
        <w:t>养老机构电气火灾系统维保完成率。项目实施期间实</w:t>
      </w:r>
      <w:r w:rsidRPr="00496F7C">
        <w:rPr>
          <w:rFonts w:hint="eastAsia"/>
        </w:rPr>
        <w:lastRenderedPageBreak/>
        <w:t>际完成电气火灾系统维保的养老机构数与计划完成电气火灾系统维保的养老机构数比对，反映养老机构电气火灾系统维保完成情况。</w:t>
      </w:r>
    </w:p>
    <w:p w14:paraId="35DE7FDB" w14:textId="77777777" w:rsidR="004F4EB4" w:rsidRPr="00496F7C" w:rsidRDefault="004F4EB4" w:rsidP="004F4EB4">
      <w:pPr>
        <w:pStyle w:val="-1"/>
        <w:ind w:firstLine="640"/>
      </w:pPr>
      <w:r w:rsidRPr="00496F7C">
        <w:rPr>
          <w:rFonts w:hint="eastAsia"/>
        </w:rPr>
        <w:t>②产出质量</w:t>
      </w:r>
    </w:p>
    <w:p w14:paraId="12B12B4D" w14:textId="177525B6" w:rsidR="003C3E61" w:rsidRPr="00496F7C" w:rsidRDefault="003C3E61" w:rsidP="004F4EB4">
      <w:pPr>
        <w:pStyle w:val="-1"/>
        <w:ind w:firstLine="640"/>
      </w:pPr>
      <w:r w:rsidRPr="00496F7C">
        <w:rPr>
          <w:rFonts w:hint="eastAsia"/>
        </w:rPr>
        <w:t>a</w:t>
      </w:r>
      <w:r w:rsidRPr="00496F7C">
        <w:t>.</w:t>
      </w:r>
      <w:r w:rsidRPr="00496F7C">
        <w:rPr>
          <w:rFonts w:hint="eastAsia"/>
        </w:rPr>
        <w:t>老年服务补贴经费拨付准确率</w:t>
      </w:r>
      <w:r w:rsidR="004F4EB4" w:rsidRPr="00496F7C">
        <w:rPr>
          <w:rFonts w:hint="eastAsia"/>
        </w:rPr>
        <w:t>。</w:t>
      </w:r>
      <w:r w:rsidRPr="00496F7C">
        <w:rPr>
          <w:rFonts w:hint="eastAsia"/>
        </w:rPr>
        <w:t>项目实施期间准确拨付老年服务补贴经费的单位数与实际拨付老年服务补贴经费的单位数比对，反映老年服务补贴经费拨付的准确情况。</w:t>
      </w:r>
    </w:p>
    <w:p w14:paraId="3F113ED5" w14:textId="549A7AC5" w:rsidR="003C3E61" w:rsidRPr="00496F7C" w:rsidRDefault="003C3E61" w:rsidP="004F4EB4">
      <w:pPr>
        <w:pStyle w:val="-1"/>
        <w:ind w:firstLine="640"/>
      </w:pPr>
      <w:r w:rsidRPr="00496F7C">
        <w:t>b.</w:t>
      </w:r>
      <w:r w:rsidR="00741DD5" w:rsidRPr="00496F7C">
        <w:rPr>
          <w:rFonts w:hint="eastAsia"/>
        </w:rPr>
        <w:t>养老机构电气火灾系统维保质量达标率</w:t>
      </w:r>
      <w:r w:rsidR="0041175B" w:rsidRPr="00496F7C">
        <w:rPr>
          <w:rFonts w:hint="eastAsia"/>
        </w:rPr>
        <w:t>。项目实施期间电气火灾系统维保质量达标的养老机构数与实际完成电气火灾系统维保的养老机构数比对，反映养老机构电气火灾系统维保的质量情况。</w:t>
      </w:r>
    </w:p>
    <w:p w14:paraId="0F3FB69F" w14:textId="77777777" w:rsidR="004F4EB4" w:rsidRPr="00496F7C" w:rsidRDefault="004F4EB4" w:rsidP="004F4EB4">
      <w:pPr>
        <w:pStyle w:val="-1"/>
        <w:ind w:firstLine="640"/>
      </w:pPr>
      <w:r w:rsidRPr="00496F7C">
        <w:rPr>
          <w:rFonts w:hint="eastAsia"/>
        </w:rPr>
        <w:t>③产出时效</w:t>
      </w:r>
    </w:p>
    <w:p w14:paraId="1A4DB700" w14:textId="1407ABAD" w:rsidR="004F4EB4" w:rsidRPr="00496F7C" w:rsidRDefault="0041175B" w:rsidP="004F4EB4">
      <w:pPr>
        <w:pStyle w:val="-1"/>
        <w:ind w:firstLine="640"/>
      </w:pPr>
      <w:r w:rsidRPr="00496F7C">
        <w:rPr>
          <w:rFonts w:hint="eastAsia"/>
        </w:rPr>
        <w:t>a</w:t>
      </w:r>
      <w:r w:rsidRPr="00496F7C">
        <w:t>.</w:t>
      </w:r>
      <w:r w:rsidR="005F0ED4" w:rsidRPr="00496F7C">
        <w:rPr>
          <w:rFonts w:hint="eastAsia"/>
        </w:rPr>
        <w:t>老年服务补贴经费拨付及时率</w:t>
      </w:r>
      <w:r w:rsidR="004F4EB4" w:rsidRPr="00496F7C">
        <w:rPr>
          <w:rFonts w:hint="eastAsia"/>
        </w:rPr>
        <w:t>。</w:t>
      </w:r>
      <w:r w:rsidR="005F0ED4" w:rsidRPr="00496F7C">
        <w:rPr>
          <w:rFonts w:hint="eastAsia"/>
        </w:rPr>
        <w:t>项目实施期间及时拨付老年服务补贴经费的单位数与实际拨付老年服务补贴经费的单位数比对，反映老年服务补贴经费拨付的及时情况</w:t>
      </w:r>
      <w:r w:rsidR="004F4EB4" w:rsidRPr="00496F7C">
        <w:rPr>
          <w:rFonts w:hint="eastAsia"/>
        </w:rPr>
        <w:t>。</w:t>
      </w:r>
    </w:p>
    <w:p w14:paraId="0551BE6E" w14:textId="3DBD4B6E" w:rsidR="005F0ED4" w:rsidRPr="00496F7C" w:rsidRDefault="005F0ED4" w:rsidP="004F4EB4">
      <w:pPr>
        <w:pStyle w:val="-1"/>
        <w:ind w:firstLine="640"/>
      </w:pPr>
      <w:r w:rsidRPr="00496F7C">
        <w:t>b.</w:t>
      </w:r>
      <w:r w:rsidR="00C010A9" w:rsidRPr="00496F7C">
        <w:rPr>
          <w:rFonts w:hint="eastAsia"/>
        </w:rPr>
        <w:t>养老机构电气火灾系统维保完成及时率。</w:t>
      </w:r>
      <w:r w:rsidR="00A5280A" w:rsidRPr="00496F7C">
        <w:rPr>
          <w:rFonts w:hint="eastAsia"/>
        </w:rPr>
        <w:t>项目实施期间及时完成电气火灾系统维保的养老机构数与实际完成电气火灾系统维保的养老机构数比对，反映养老机构电气火灾系统维保完成的及时情况。</w:t>
      </w:r>
    </w:p>
    <w:p w14:paraId="3272282F"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④产出成本</w:t>
      </w:r>
    </w:p>
    <w:p w14:paraId="607C5ADB" w14:textId="2833E44D" w:rsidR="004F4EB4" w:rsidRPr="00496F7C" w:rsidRDefault="002F6EE0" w:rsidP="004F4EB4">
      <w:pPr>
        <w:pStyle w:val="-1"/>
        <w:ind w:firstLine="640"/>
      </w:pPr>
      <w:r w:rsidRPr="00496F7C">
        <w:rPr>
          <w:rFonts w:hint="eastAsia"/>
        </w:rPr>
        <w:t>老年服务经费支出成本节约率</w:t>
      </w:r>
      <w:r w:rsidR="004F4EB4" w:rsidRPr="00496F7C">
        <w:rPr>
          <w:rFonts w:hint="eastAsia"/>
        </w:rPr>
        <w:t>。</w:t>
      </w:r>
      <w:r w:rsidRPr="00496F7C">
        <w:rPr>
          <w:rFonts w:hint="eastAsia"/>
        </w:rPr>
        <w:t>项目实施期间老年服务</w:t>
      </w:r>
      <w:r w:rsidRPr="00496F7C">
        <w:rPr>
          <w:rFonts w:hint="eastAsia"/>
        </w:rPr>
        <w:lastRenderedPageBreak/>
        <w:t>经费的计划支出与老年服务经费的实际支出的对比，反映老年服务经费支出的成本控制情况</w:t>
      </w:r>
      <w:r w:rsidR="004F4EB4" w:rsidRPr="00496F7C">
        <w:rPr>
          <w:rFonts w:hint="eastAsia"/>
        </w:rPr>
        <w:t>。</w:t>
      </w:r>
    </w:p>
    <w:p w14:paraId="1DB65DD9"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4</w:t>
      </w:r>
      <w:r w:rsidRPr="00496F7C">
        <w:rPr>
          <w:rFonts w:ascii="Times New Roman" w:eastAsia="仿宋_GB2312" w:hAnsi="Times New Roman" w:hint="eastAsia"/>
          <w:sz w:val="32"/>
        </w:rPr>
        <w:t>）项目效益指标</w:t>
      </w:r>
    </w:p>
    <w:p w14:paraId="783B22F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①社会效益</w:t>
      </w:r>
    </w:p>
    <w:p w14:paraId="0FB8AB4F" w14:textId="0479A724"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a</w:t>
      </w:r>
      <w:r w:rsidRPr="00496F7C">
        <w:rPr>
          <w:rFonts w:ascii="Times New Roman" w:eastAsia="仿宋_GB2312" w:hAnsi="Times New Roman"/>
          <w:sz w:val="32"/>
        </w:rPr>
        <w:t>.</w:t>
      </w:r>
      <w:r w:rsidRPr="00496F7C">
        <w:rPr>
          <w:rFonts w:ascii="Times New Roman" w:hAnsi="Times New Roman" w:hint="eastAsia"/>
        </w:rPr>
        <w:t xml:space="preserve"> </w:t>
      </w:r>
      <w:r w:rsidR="00083C25" w:rsidRPr="00496F7C">
        <w:rPr>
          <w:rFonts w:ascii="Times New Roman" w:eastAsia="仿宋_GB2312" w:hAnsi="Times New Roman" w:hint="eastAsia"/>
          <w:sz w:val="32"/>
        </w:rPr>
        <w:t>被补贴老年日间照料中心评估通过率</w:t>
      </w:r>
      <w:r w:rsidRPr="00496F7C">
        <w:rPr>
          <w:rFonts w:ascii="Times New Roman" w:eastAsia="仿宋_GB2312" w:hAnsi="Times New Roman" w:hint="eastAsia"/>
          <w:sz w:val="32"/>
        </w:rPr>
        <w:t>。</w:t>
      </w:r>
      <w:r w:rsidR="00083C25" w:rsidRPr="00496F7C">
        <w:rPr>
          <w:rFonts w:ascii="Times New Roman" w:eastAsia="仿宋_GB2312" w:hAnsi="Times New Roman" w:hint="eastAsia"/>
          <w:sz w:val="32"/>
        </w:rPr>
        <w:t>项目实施期间被补贴日间照料中心的达标情况，用以反映老年人日间照料补贴拨付的效益情况。</w:t>
      </w:r>
    </w:p>
    <w:p w14:paraId="3A909FE2" w14:textId="551A6583"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b</w:t>
      </w:r>
      <w:r w:rsidRPr="00496F7C">
        <w:rPr>
          <w:rFonts w:ascii="Times New Roman" w:eastAsia="仿宋_GB2312" w:hAnsi="Times New Roman"/>
          <w:sz w:val="32"/>
        </w:rPr>
        <w:t>.</w:t>
      </w:r>
      <w:r w:rsidRPr="00496F7C">
        <w:rPr>
          <w:rFonts w:ascii="Times New Roman" w:hAnsi="Times New Roman" w:hint="eastAsia"/>
        </w:rPr>
        <w:t xml:space="preserve"> </w:t>
      </w:r>
      <w:r w:rsidR="00C32F2C" w:rsidRPr="00496F7C">
        <w:rPr>
          <w:rFonts w:ascii="Times New Roman" w:eastAsia="仿宋_GB2312" w:hAnsi="Times New Roman" w:hint="eastAsia"/>
          <w:sz w:val="32"/>
        </w:rPr>
        <w:t>重大责任事故发生率</w:t>
      </w:r>
      <w:r w:rsidRPr="00496F7C">
        <w:rPr>
          <w:rFonts w:ascii="Times New Roman" w:eastAsia="仿宋_GB2312" w:hAnsi="Times New Roman" w:hint="eastAsia"/>
          <w:sz w:val="32"/>
        </w:rPr>
        <w:t>。</w:t>
      </w:r>
      <w:r w:rsidR="00C32F2C" w:rsidRPr="00496F7C">
        <w:rPr>
          <w:rFonts w:ascii="Times New Roman" w:eastAsia="仿宋_GB2312" w:hAnsi="Times New Roman" w:hint="eastAsia"/>
          <w:sz w:val="32"/>
        </w:rPr>
        <w:t>项目实施期间，被补贴养老机构重大责任事故的发生情况</w:t>
      </w:r>
      <w:r w:rsidRPr="00496F7C">
        <w:rPr>
          <w:rFonts w:ascii="Times New Roman" w:eastAsia="仿宋_GB2312" w:hAnsi="Times New Roman" w:hint="eastAsia"/>
          <w:sz w:val="32"/>
        </w:rPr>
        <w:t>。</w:t>
      </w:r>
    </w:p>
    <w:p w14:paraId="5952850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②可持续影响</w:t>
      </w:r>
    </w:p>
    <w:p w14:paraId="4DC74FC3" w14:textId="1B2873D0" w:rsidR="004F4EB4" w:rsidRPr="00496F7C" w:rsidRDefault="00B4661E"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建立健全养老入户延伸服务责任划分机制</w:t>
      </w:r>
      <w:r w:rsidR="004F4EB4" w:rsidRPr="00496F7C">
        <w:rPr>
          <w:rFonts w:ascii="Times New Roman" w:eastAsia="仿宋_GB2312" w:hAnsi="Times New Roman" w:hint="eastAsia"/>
          <w:sz w:val="32"/>
        </w:rPr>
        <w:t>。</w:t>
      </w:r>
      <w:r w:rsidR="00BF31AF" w:rsidRPr="00496F7C">
        <w:rPr>
          <w:rFonts w:ascii="Times New Roman" w:eastAsia="仿宋_GB2312" w:hAnsi="Times New Roman" w:hint="eastAsia"/>
          <w:sz w:val="32"/>
        </w:rPr>
        <w:t>责任划分机制的建立健全情况，用以反映养老入户延伸服务持续开展的保障程度</w:t>
      </w:r>
      <w:r w:rsidR="004F4EB4" w:rsidRPr="00496F7C">
        <w:rPr>
          <w:rFonts w:ascii="Times New Roman" w:eastAsia="仿宋_GB2312" w:hAnsi="Times New Roman" w:hint="eastAsia"/>
          <w:sz w:val="32"/>
        </w:rPr>
        <w:t>。</w:t>
      </w:r>
    </w:p>
    <w:p w14:paraId="724BD855"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③服务对象满意度</w:t>
      </w:r>
    </w:p>
    <w:p w14:paraId="62B735AE" w14:textId="3D2935CC" w:rsidR="004F4EB4" w:rsidRPr="00496F7C" w:rsidRDefault="00BF71FB"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享受服务老人及家属满意度</w:t>
      </w:r>
      <w:r w:rsidR="004F4EB4" w:rsidRPr="00496F7C">
        <w:rPr>
          <w:rFonts w:ascii="Times New Roman" w:eastAsia="仿宋_GB2312" w:hAnsi="Times New Roman" w:hint="eastAsia"/>
          <w:sz w:val="32"/>
        </w:rPr>
        <w:t>。</w:t>
      </w:r>
      <w:r w:rsidRPr="00496F7C">
        <w:rPr>
          <w:rFonts w:ascii="Times New Roman" w:eastAsia="仿宋_GB2312" w:hAnsi="Times New Roman" w:hint="eastAsia"/>
          <w:sz w:val="32"/>
        </w:rPr>
        <w:t>通过调查问卷中享受服务老人及家属的满意人数与享受服务老人及家属调查总人数的比率，反映被调查享受服务老人及家属对本项目的满意程度</w:t>
      </w:r>
      <w:r w:rsidR="004F4EB4" w:rsidRPr="00496F7C">
        <w:rPr>
          <w:rFonts w:ascii="Times New Roman" w:eastAsia="仿宋_GB2312" w:hAnsi="Times New Roman" w:hint="eastAsia"/>
          <w:sz w:val="32"/>
        </w:rPr>
        <w:t>。</w:t>
      </w:r>
    </w:p>
    <w:p w14:paraId="29933758"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3</w:t>
      </w:r>
      <w:r w:rsidRPr="00496F7C">
        <w:rPr>
          <w:rFonts w:ascii="Times New Roman" w:eastAsia="仿宋_GB2312" w:hAnsi="Times New Roman" w:hint="eastAsia"/>
          <w:sz w:val="32"/>
        </w:rPr>
        <w:t>.</w:t>
      </w:r>
      <w:r w:rsidRPr="00496F7C">
        <w:rPr>
          <w:rFonts w:ascii="Times New Roman" w:eastAsia="仿宋_GB2312" w:hAnsi="Times New Roman" w:hint="eastAsia"/>
          <w:sz w:val="32"/>
        </w:rPr>
        <w:t>绩效评价方法</w:t>
      </w:r>
    </w:p>
    <w:p w14:paraId="0FBEEA5D" w14:textId="77777777" w:rsidR="004F4EB4" w:rsidRPr="00496F7C" w:rsidRDefault="004F4EB4" w:rsidP="004F4EB4">
      <w:pPr>
        <w:spacing w:line="600" w:lineRule="exact"/>
        <w:ind w:firstLine="640"/>
        <w:jc w:val="both"/>
        <w:rPr>
          <w:rFonts w:ascii="Times New Roman" w:eastAsia="仿宋_GB2312" w:hAnsi="Times New Roman"/>
          <w:sz w:val="32"/>
        </w:rPr>
      </w:pPr>
      <w:bookmarkStart w:id="14" w:name="_Hlk91875362"/>
      <w:r w:rsidRPr="00496F7C">
        <w:rPr>
          <w:rFonts w:ascii="Times New Roman" w:eastAsia="仿宋_GB2312" w:hAnsi="Times New Roman" w:hint="eastAsia"/>
          <w:sz w:val="32"/>
        </w:rPr>
        <w:t>结合项目具体情况，本次绩效评价主要运用指标分析法结合比较法、专家咨询法等方法进行评价。坚持定量指标优</w:t>
      </w:r>
      <w:r w:rsidRPr="00496F7C">
        <w:rPr>
          <w:rFonts w:ascii="Times New Roman" w:eastAsia="仿宋_GB2312" w:hAnsi="Times New Roman" w:hint="eastAsia"/>
          <w:sz w:val="32"/>
        </w:rPr>
        <w:lastRenderedPageBreak/>
        <w:t>先、定量指标与定性指标相结合的方式，同时通过文献法进行资料搜索以及多因素分析来支撑评价内容的逻辑紧密性与客观性。从项目决策、项目过程、项目产出以及项目效益四个方面开展评价，</w:t>
      </w:r>
      <w:r w:rsidRPr="00496F7C">
        <w:rPr>
          <w:rFonts w:ascii="Times New Roman" w:eastAsia="仿宋_GB2312" w:hAnsi="Times New Roman"/>
          <w:sz w:val="32"/>
        </w:rPr>
        <w:t>绩效评价指标体系详见附件。</w:t>
      </w:r>
      <w:bookmarkEnd w:id="14"/>
    </w:p>
    <w:p w14:paraId="2A319886" w14:textId="77777777" w:rsidR="004F4EB4" w:rsidRPr="005B13BD" w:rsidRDefault="004F4EB4" w:rsidP="005B13BD">
      <w:pPr>
        <w:pStyle w:val="-5"/>
        <w:ind w:firstLine="640"/>
      </w:pPr>
      <w:bookmarkStart w:id="15" w:name="_Toc117014581"/>
      <w:bookmarkStart w:id="16" w:name="_Toc120145646"/>
      <w:r w:rsidRPr="005B13BD">
        <w:rPr>
          <w:rFonts w:hint="eastAsia"/>
        </w:rPr>
        <w:t>（三）绩效评价工作过程</w:t>
      </w:r>
      <w:bookmarkEnd w:id="15"/>
      <w:bookmarkEnd w:id="16"/>
    </w:p>
    <w:p w14:paraId="4BB522FF" w14:textId="77777777" w:rsidR="004F4EB4" w:rsidRPr="00496F7C" w:rsidRDefault="004F4EB4" w:rsidP="004F4EB4">
      <w:pPr>
        <w:spacing w:line="600" w:lineRule="exact"/>
        <w:ind w:firstLine="640"/>
        <w:jc w:val="both"/>
        <w:rPr>
          <w:rFonts w:ascii="Times New Roman" w:eastAsia="仿宋_GB2312" w:hAnsi="Times New Roman"/>
          <w:sz w:val="32"/>
        </w:rPr>
      </w:pPr>
      <w:bookmarkStart w:id="17" w:name="_Toc57967893"/>
      <w:r w:rsidRPr="00496F7C">
        <w:rPr>
          <w:rFonts w:ascii="Times New Roman" w:eastAsia="仿宋_GB2312" w:hAnsi="Times New Roman"/>
          <w:sz w:val="32"/>
        </w:rPr>
        <w:t>1.</w:t>
      </w:r>
      <w:r w:rsidRPr="00496F7C">
        <w:rPr>
          <w:rFonts w:ascii="Times New Roman" w:eastAsia="仿宋_GB2312" w:hAnsi="Times New Roman" w:hint="eastAsia"/>
          <w:sz w:val="32"/>
        </w:rPr>
        <w:t>前期准备阶段</w:t>
      </w:r>
      <w:bookmarkEnd w:id="17"/>
    </w:p>
    <w:p w14:paraId="7F0C7410"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1</w:t>
      </w:r>
      <w:r w:rsidRPr="00496F7C">
        <w:rPr>
          <w:rFonts w:ascii="Times New Roman" w:eastAsia="仿宋_GB2312" w:hAnsi="Times New Roman" w:hint="eastAsia"/>
          <w:sz w:val="32"/>
        </w:rPr>
        <w:t>）成立绩效评价项目组</w:t>
      </w:r>
    </w:p>
    <w:p w14:paraId="1BCD8B71" w14:textId="22185F9C" w:rsidR="004F4EB4" w:rsidRPr="00496F7C" w:rsidRDefault="00E1656E" w:rsidP="004F4EB4">
      <w:pPr>
        <w:adjustRightInd w:val="0"/>
        <w:snapToGrid w:val="0"/>
        <w:spacing w:line="600" w:lineRule="exact"/>
        <w:ind w:firstLine="640"/>
        <w:rPr>
          <w:rFonts w:ascii="Times New Roman" w:eastAsia="仿宋_GB2312" w:hAnsi="Times New Roman"/>
          <w:sz w:val="32"/>
        </w:rPr>
      </w:pPr>
      <w:r w:rsidRPr="00496F7C">
        <w:rPr>
          <w:rFonts w:ascii="Times New Roman" w:eastAsia="仿宋_GB2312" w:hAnsi="Times New Roman" w:hint="eastAsia"/>
          <w:sz w:val="32"/>
        </w:rPr>
        <w:t>根据中央和天津市关于全面实施预算绩效管理的部署要求，天津市和平区财政局委托我司（天津安信管理咨询有限公司）</w:t>
      </w:r>
      <w:r w:rsidR="004F4EB4" w:rsidRPr="00496F7C">
        <w:rPr>
          <w:rFonts w:ascii="Times New Roman" w:eastAsia="仿宋_GB2312" w:hAnsi="Times New Roman" w:hint="eastAsia"/>
          <w:sz w:val="32"/>
        </w:rPr>
        <w:t>对</w:t>
      </w:r>
      <w:r w:rsidR="007956EE" w:rsidRPr="00496F7C">
        <w:rPr>
          <w:rFonts w:ascii="Times New Roman" w:eastAsia="仿宋_GB2312" w:hAnsi="Times New Roman" w:hint="eastAsia"/>
          <w:sz w:val="32"/>
        </w:rPr>
        <w:t>老年服务经费</w:t>
      </w:r>
      <w:r w:rsidR="004F4EB4" w:rsidRPr="00496F7C">
        <w:rPr>
          <w:rFonts w:ascii="Times New Roman" w:eastAsia="仿宋_GB2312" w:hAnsi="Times New Roman" w:hint="eastAsia"/>
          <w:sz w:val="32"/>
        </w:rPr>
        <w:t>项目进行绩效评价工作。</w:t>
      </w:r>
    </w:p>
    <w:p w14:paraId="376B2AD2" w14:textId="3A286115"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sz w:val="32"/>
        </w:rPr>
        <w:t>2022</w:t>
      </w:r>
      <w:r w:rsidRPr="00496F7C">
        <w:rPr>
          <w:rFonts w:ascii="Times New Roman" w:eastAsia="仿宋_GB2312" w:hAnsi="Times New Roman"/>
          <w:sz w:val="32"/>
        </w:rPr>
        <w:t>年</w:t>
      </w:r>
      <w:r w:rsidR="005D6F00" w:rsidRPr="00496F7C">
        <w:rPr>
          <w:rFonts w:ascii="Times New Roman" w:eastAsia="仿宋_GB2312" w:hAnsi="Times New Roman" w:hint="eastAsia"/>
          <w:sz w:val="32"/>
        </w:rPr>
        <w:t>10</w:t>
      </w:r>
      <w:r w:rsidRPr="00496F7C">
        <w:rPr>
          <w:rFonts w:ascii="Times New Roman" w:eastAsia="仿宋_GB2312" w:hAnsi="Times New Roman"/>
          <w:sz w:val="32"/>
        </w:rPr>
        <w:t>月</w:t>
      </w:r>
      <w:r w:rsidR="005D6F00" w:rsidRPr="00496F7C">
        <w:rPr>
          <w:rFonts w:ascii="Times New Roman" w:eastAsia="仿宋_GB2312" w:hAnsi="Times New Roman" w:hint="eastAsia"/>
          <w:sz w:val="32"/>
        </w:rPr>
        <w:t>18</w:t>
      </w:r>
      <w:r w:rsidRPr="00496F7C">
        <w:rPr>
          <w:rFonts w:ascii="Times New Roman" w:eastAsia="仿宋_GB2312" w:hAnsi="Times New Roman"/>
          <w:sz w:val="32"/>
        </w:rPr>
        <w:t>日，</w:t>
      </w:r>
      <w:r w:rsidRPr="00496F7C">
        <w:rPr>
          <w:rFonts w:ascii="Times New Roman" w:eastAsia="仿宋_GB2312" w:hAnsi="Times New Roman" w:hint="eastAsia"/>
          <w:sz w:val="32"/>
        </w:rPr>
        <w:t>绩效评价项目组（以下简称“评价组”）赴天津市</w:t>
      </w:r>
      <w:r w:rsidR="007956EE" w:rsidRPr="00496F7C">
        <w:rPr>
          <w:rFonts w:ascii="Times New Roman" w:eastAsia="仿宋_GB2312" w:hAnsi="Times New Roman" w:hint="eastAsia"/>
          <w:sz w:val="32"/>
        </w:rPr>
        <w:t>和平</w:t>
      </w:r>
      <w:r w:rsidRPr="00496F7C">
        <w:rPr>
          <w:rFonts w:ascii="Times New Roman" w:eastAsia="仿宋_GB2312" w:hAnsi="Times New Roman" w:hint="eastAsia"/>
          <w:sz w:val="32"/>
        </w:rPr>
        <w:t>区</w:t>
      </w:r>
      <w:r w:rsidR="007956EE" w:rsidRPr="00496F7C">
        <w:rPr>
          <w:rFonts w:ascii="Times New Roman" w:eastAsia="仿宋_GB2312" w:hAnsi="Times New Roman" w:hint="eastAsia"/>
          <w:sz w:val="32"/>
        </w:rPr>
        <w:t>民政局</w:t>
      </w:r>
      <w:r w:rsidRPr="00496F7C">
        <w:rPr>
          <w:rFonts w:ascii="Times New Roman" w:eastAsia="仿宋_GB2312" w:hAnsi="Times New Roman" w:hint="eastAsia"/>
          <w:sz w:val="32"/>
        </w:rPr>
        <w:t>参加了项目见面会，听取了该单位对</w:t>
      </w:r>
      <w:r w:rsidR="007956EE" w:rsidRPr="00496F7C">
        <w:rPr>
          <w:rFonts w:ascii="Times New Roman" w:eastAsia="仿宋_GB2312" w:hAnsi="Times New Roman" w:hint="eastAsia"/>
          <w:sz w:val="32"/>
        </w:rPr>
        <w:t>老年服务经费</w:t>
      </w:r>
      <w:r w:rsidRPr="00496F7C">
        <w:rPr>
          <w:rFonts w:ascii="Times New Roman" w:eastAsia="仿宋_GB2312" w:hAnsi="Times New Roman" w:hint="eastAsia"/>
          <w:sz w:val="32"/>
        </w:rPr>
        <w:t>项目的项目背景、申请立项、资金落实、业务管理、财务管理、项目产出、项目效益等方面的情况介绍，并对项目后续评价工作的基本原则及所需的各类资料文件提出了要求。</w:t>
      </w:r>
    </w:p>
    <w:p w14:paraId="255679A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2</w:t>
      </w:r>
      <w:r w:rsidRPr="00496F7C">
        <w:rPr>
          <w:rFonts w:ascii="Times New Roman" w:eastAsia="仿宋_GB2312" w:hAnsi="Times New Roman" w:hint="eastAsia"/>
          <w:sz w:val="32"/>
        </w:rPr>
        <w:t>）制定绩效评价方案</w:t>
      </w:r>
    </w:p>
    <w:p w14:paraId="0186D551" w14:textId="48E3B6B8" w:rsidR="004F4EB4" w:rsidRPr="00496F7C" w:rsidRDefault="004F4EB4" w:rsidP="00BF3762">
      <w:pPr>
        <w:pStyle w:val="-1"/>
        <w:ind w:firstLine="640"/>
      </w:pPr>
      <w:r w:rsidRPr="00496F7C">
        <w:t>根据《天津市财政局关于印发</w:t>
      </w:r>
      <w:r w:rsidRPr="00496F7C">
        <w:t>&lt;</w:t>
      </w:r>
      <w:r w:rsidRPr="00496F7C">
        <w:t>天津市市级财政项目支出绩效评价管理办法</w:t>
      </w:r>
      <w:r w:rsidRPr="00496F7C">
        <w:t>&gt;</w:t>
      </w:r>
      <w:r w:rsidRPr="00496F7C">
        <w:t>的通知》（津财绩效〔</w:t>
      </w:r>
      <w:r w:rsidRPr="00496F7C">
        <w:t>2020</w:t>
      </w:r>
      <w:r w:rsidRPr="00496F7C">
        <w:t>〕</w:t>
      </w:r>
      <w:r w:rsidRPr="00496F7C">
        <w:rPr>
          <w:rFonts w:hint="eastAsia"/>
        </w:rPr>
        <w:t>1</w:t>
      </w:r>
      <w:r w:rsidRPr="00496F7C">
        <w:t>2</w:t>
      </w:r>
      <w:r w:rsidRPr="00496F7C">
        <w:t>号）</w:t>
      </w:r>
      <w:r w:rsidRPr="00496F7C">
        <w:rPr>
          <w:rFonts w:hint="eastAsia"/>
        </w:rPr>
        <w:t>要求，评价项目组制定了《天津市</w:t>
      </w:r>
      <w:r w:rsidR="00843770" w:rsidRPr="00496F7C">
        <w:rPr>
          <w:rFonts w:hint="eastAsia"/>
        </w:rPr>
        <w:t>和平</w:t>
      </w:r>
      <w:r w:rsidRPr="00496F7C">
        <w:rPr>
          <w:rFonts w:hint="eastAsia"/>
        </w:rPr>
        <w:t>区</w:t>
      </w:r>
      <w:r w:rsidR="00843770" w:rsidRPr="00496F7C">
        <w:rPr>
          <w:rFonts w:hint="eastAsia"/>
        </w:rPr>
        <w:t>老年服务经费</w:t>
      </w:r>
      <w:r w:rsidRPr="00496F7C">
        <w:rPr>
          <w:rFonts w:hint="eastAsia"/>
        </w:rPr>
        <w:t>项目</w:t>
      </w:r>
      <w:r w:rsidRPr="00496F7C">
        <w:t>绩效评价实施工作方案</w:t>
      </w:r>
      <w:r w:rsidRPr="00496F7C">
        <w:rPr>
          <w:rFonts w:hint="eastAsia"/>
        </w:rPr>
        <w:t>》，</w:t>
      </w:r>
      <w:r w:rsidR="00BF3762" w:rsidRPr="00496F7C">
        <w:rPr>
          <w:rFonts w:hint="eastAsia"/>
        </w:rPr>
        <w:t>根据评价方案组织开展项目评价工</w:t>
      </w:r>
      <w:r w:rsidR="00BF3762" w:rsidRPr="00496F7C">
        <w:rPr>
          <w:rFonts w:hint="eastAsia"/>
        </w:rPr>
        <w:lastRenderedPageBreak/>
        <w:t>作。</w:t>
      </w:r>
    </w:p>
    <w:p w14:paraId="2CB2346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3</w:t>
      </w:r>
      <w:r w:rsidRPr="00496F7C">
        <w:rPr>
          <w:rFonts w:ascii="Times New Roman" w:eastAsia="仿宋_GB2312" w:hAnsi="Times New Roman" w:hint="eastAsia"/>
          <w:sz w:val="32"/>
        </w:rPr>
        <w:t>）指标体系设计</w:t>
      </w:r>
    </w:p>
    <w:p w14:paraId="4B9050AB" w14:textId="511BD88D" w:rsidR="004F4EB4" w:rsidRPr="00496F7C" w:rsidRDefault="004F4EB4" w:rsidP="004F4EB4">
      <w:pPr>
        <w:spacing w:line="600" w:lineRule="exact"/>
        <w:ind w:firstLine="640"/>
        <w:jc w:val="both"/>
        <w:rPr>
          <w:rFonts w:ascii="Times New Roman" w:eastAsia="仿宋_GB2312" w:hAnsi="Times New Roman"/>
          <w:color w:val="000000" w:themeColor="text1"/>
          <w:sz w:val="32"/>
        </w:rPr>
      </w:pPr>
      <w:r w:rsidRPr="00496F7C">
        <w:rPr>
          <w:rFonts w:ascii="Times New Roman" w:eastAsia="仿宋_GB2312" w:hAnsi="Times New Roman" w:hint="eastAsia"/>
          <w:sz w:val="32"/>
        </w:rPr>
        <w:t>根据</w:t>
      </w:r>
      <w:r w:rsidR="004C008A" w:rsidRPr="00496F7C">
        <w:rPr>
          <w:rFonts w:ascii="Times New Roman" w:eastAsia="仿宋_GB2312" w:hAnsi="Times New Roman" w:hint="eastAsia"/>
          <w:sz w:val="32"/>
        </w:rPr>
        <w:t>老年服务经费</w:t>
      </w:r>
      <w:r w:rsidRPr="00496F7C">
        <w:rPr>
          <w:rFonts w:ascii="Times New Roman" w:eastAsia="仿宋_GB2312" w:hAnsi="Times New Roman" w:hint="eastAsia"/>
          <w:sz w:val="32"/>
        </w:rPr>
        <w:t>项目绩效目标及实际工作需要，从决策、过程、产出、效益四个维度出发，设立项目立项、绩效目标、预算编制、资金管理、组织实施、产出数量、产出质量、产出时效、产出成本、社会效益、可持续影响、服务对象满意</w:t>
      </w:r>
      <w:r w:rsidRPr="00496F7C">
        <w:rPr>
          <w:rFonts w:ascii="Times New Roman" w:eastAsia="仿宋_GB2312" w:hAnsi="Times New Roman" w:hint="eastAsia"/>
          <w:color w:val="000000" w:themeColor="text1"/>
          <w:sz w:val="32"/>
        </w:rPr>
        <w:t>度</w:t>
      </w:r>
      <w:r w:rsidRPr="00496F7C">
        <w:rPr>
          <w:rFonts w:ascii="Times New Roman" w:eastAsia="仿宋_GB2312" w:hAnsi="Times New Roman"/>
          <w:color w:val="000000" w:themeColor="text1"/>
          <w:sz w:val="32"/>
        </w:rPr>
        <w:t>12</w:t>
      </w:r>
      <w:r w:rsidRPr="00496F7C">
        <w:rPr>
          <w:rFonts w:ascii="Times New Roman" w:eastAsia="仿宋_GB2312" w:hAnsi="Times New Roman" w:hint="eastAsia"/>
          <w:color w:val="000000" w:themeColor="text1"/>
          <w:sz w:val="32"/>
        </w:rPr>
        <w:t>项二级指标和</w:t>
      </w:r>
      <w:r w:rsidR="00BF2F65" w:rsidRPr="00496F7C">
        <w:rPr>
          <w:rFonts w:ascii="Times New Roman" w:eastAsia="仿宋_GB2312" w:hAnsi="Times New Roman" w:hint="eastAsia"/>
          <w:color w:val="000000" w:themeColor="text1"/>
          <w:sz w:val="32"/>
        </w:rPr>
        <w:t>25</w:t>
      </w:r>
      <w:r w:rsidRPr="00496F7C">
        <w:rPr>
          <w:rFonts w:ascii="Times New Roman" w:eastAsia="仿宋_GB2312" w:hAnsi="Times New Roman" w:hint="eastAsia"/>
          <w:color w:val="000000" w:themeColor="text1"/>
          <w:sz w:val="32"/>
        </w:rPr>
        <w:t>项三级指标，采取指标分值百分制，将</w:t>
      </w:r>
      <w:r w:rsidR="00426BB5" w:rsidRPr="00496F7C">
        <w:rPr>
          <w:rFonts w:ascii="Times New Roman" w:eastAsia="仿宋_GB2312" w:hAnsi="Times New Roman" w:hint="eastAsia"/>
          <w:color w:val="000000" w:themeColor="text1"/>
          <w:sz w:val="32"/>
        </w:rPr>
        <w:t>25</w:t>
      </w:r>
      <w:r w:rsidRPr="00496F7C">
        <w:rPr>
          <w:rFonts w:ascii="Times New Roman" w:eastAsia="仿宋_GB2312" w:hAnsi="Times New Roman" w:hint="eastAsia"/>
          <w:color w:val="000000" w:themeColor="text1"/>
          <w:sz w:val="32"/>
        </w:rPr>
        <w:t>项指标量化为</w:t>
      </w:r>
      <w:r w:rsidRPr="00496F7C">
        <w:rPr>
          <w:rFonts w:ascii="Times New Roman" w:eastAsia="仿宋_GB2312" w:hAnsi="Times New Roman"/>
          <w:color w:val="000000" w:themeColor="text1"/>
          <w:sz w:val="32"/>
        </w:rPr>
        <w:t>100</w:t>
      </w:r>
      <w:r w:rsidRPr="00496F7C">
        <w:rPr>
          <w:rFonts w:ascii="Times New Roman" w:eastAsia="仿宋_GB2312" w:hAnsi="Times New Roman" w:hint="eastAsia"/>
          <w:color w:val="000000" w:themeColor="text1"/>
          <w:sz w:val="32"/>
        </w:rPr>
        <w:t>分，分值权重详见附表。</w:t>
      </w:r>
    </w:p>
    <w:p w14:paraId="7A7396E2" w14:textId="77777777" w:rsidR="004F4EB4" w:rsidRPr="00496F7C" w:rsidRDefault="004F4EB4" w:rsidP="004F4EB4">
      <w:pPr>
        <w:spacing w:line="600" w:lineRule="exact"/>
        <w:ind w:firstLine="640"/>
        <w:jc w:val="both"/>
        <w:rPr>
          <w:rFonts w:ascii="Times New Roman" w:eastAsia="仿宋_GB2312" w:hAnsi="Times New Roman"/>
          <w:sz w:val="32"/>
        </w:rPr>
      </w:pPr>
      <w:bookmarkStart w:id="18" w:name="_Toc57967894"/>
      <w:r w:rsidRPr="00496F7C">
        <w:rPr>
          <w:rFonts w:ascii="Times New Roman" w:eastAsia="仿宋_GB2312" w:hAnsi="Times New Roman"/>
          <w:sz w:val="32"/>
        </w:rPr>
        <w:t>2.</w:t>
      </w:r>
      <w:r w:rsidRPr="00496F7C">
        <w:rPr>
          <w:rFonts w:ascii="Times New Roman" w:eastAsia="仿宋_GB2312" w:hAnsi="Times New Roman" w:hint="eastAsia"/>
          <w:sz w:val="32"/>
        </w:rPr>
        <w:t>评价实施阶段</w:t>
      </w:r>
      <w:bookmarkEnd w:id="18"/>
    </w:p>
    <w:p w14:paraId="3F704DB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1</w:t>
      </w:r>
      <w:r w:rsidRPr="00496F7C">
        <w:rPr>
          <w:rFonts w:ascii="Times New Roman" w:eastAsia="仿宋_GB2312" w:hAnsi="Times New Roman" w:hint="eastAsia"/>
          <w:sz w:val="32"/>
        </w:rPr>
        <w:t>）正式进驻。</w:t>
      </w:r>
    </w:p>
    <w:p w14:paraId="5261673A" w14:textId="5B3E845A"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评价组于</w:t>
      </w:r>
      <w:r w:rsidRPr="00496F7C">
        <w:rPr>
          <w:rFonts w:ascii="Times New Roman" w:eastAsia="仿宋_GB2312" w:hAnsi="Times New Roman"/>
          <w:sz w:val="32"/>
        </w:rPr>
        <w:t>2022</w:t>
      </w:r>
      <w:r w:rsidRPr="00496F7C">
        <w:rPr>
          <w:rFonts w:ascii="Times New Roman" w:eastAsia="仿宋_GB2312" w:hAnsi="Times New Roman" w:hint="eastAsia"/>
          <w:sz w:val="32"/>
        </w:rPr>
        <w:t>年</w:t>
      </w:r>
      <w:r w:rsidR="005D6F00" w:rsidRPr="00496F7C">
        <w:rPr>
          <w:rFonts w:ascii="Times New Roman" w:eastAsia="仿宋_GB2312" w:hAnsi="Times New Roman" w:hint="eastAsia"/>
          <w:sz w:val="32"/>
        </w:rPr>
        <w:t>10</w:t>
      </w:r>
      <w:r w:rsidRPr="00496F7C">
        <w:rPr>
          <w:rFonts w:ascii="Times New Roman" w:eastAsia="仿宋_GB2312" w:hAnsi="Times New Roman" w:hint="eastAsia"/>
          <w:sz w:val="32"/>
        </w:rPr>
        <w:t>月</w:t>
      </w:r>
      <w:r w:rsidR="005D6F00" w:rsidRPr="00496F7C">
        <w:rPr>
          <w:rFonts w:ascii="Times New Roman" w:eastAsia="仿宋_GB2312" w:hAnsi="Times New Roman" w:hint="eastAsia"/>
          <w:sz w:val="32"/>
        </w:rPr>
        <w:t>18</w:t>
      </w:r>
      <w:r w:rsidRPr="00496F7C">
        <w:rPr>
          <w:rFonts w:ascii="Times New Roman" w:eastAsia="仿宋_GB2312" w:hAnsi="Times New Roman" w:hint="eastAsia"/>
          <w:sz w:val="32"/>
        </w:rPr>
        <w:t>日正式进驻天津市</w:t>
      </w:r>
      <w:r w:rsidR="00332AF4" w:rsidRPr="00496F7C">
        <w:rPr>
          <w:rFonts w:ascii="Times New Roman" w:eastAsia="仿宋_GB2312" w:hAnsi="Times New Roman" w:hint="eastAsia"/>
          <w:sz w:val="32"/>
        </w:rPr>
        <w:t>和平</w:t>
      </w:r>
      <w:r w:rsidRPr="00496F7C">
        <w:rPr>
          <w:rFonts w:ascii="Times New Roman" w:eastAsia="仿宋_GB2312" w:hAnsi="Times New Roman" w:hint="eastAsia"/>
          <w:sz w:val="32"/>
        </w:rPr>
        <w:t>区</w:t>
      </w:r>
      <w:r w:rsidR="00332AF4" w:rsidRPr="00496F7C">
        <w:rPr>
          <w:rFonts w:ascii="Times New Roman" w:eastAsia="仿宋_GB2312" w:hAnsi="Times New Roman" w:hint="eastAsia"/>
          <w:sz w:val="32"/>
        </w:rPr>
        <w:t>民政局</w:t>
      </w:r>
      <w:r w:rsidRPr="00496F7C">
        <w:rPr>
          <w:rFonts w:ascii="Times New Roman" w:eastAsia="仿宋_GB2312" w:hAnsi="Times New Roman" w:hint="eastAsia"/>
          <w:sz w:val="32"/>
        </w:rPr>
        <w:t>实施评价工作。</w:t>
      </w:r>
    </w:p>
    <w:p w14:paraId="7DC1F36F"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2</w:t>
      </w:r>
      <w:r w:rsidRPr="00496F7C">
        <w:rPr>
          <w:rFonts w:ascii="Times New Roman" w:eastAsia="仿宋_GB2312" w:hAnsi="Times New Roman" w:hint="eastAsia"/>
          <w:sz w:val="32"/>
        </w:rPr>
        <w:t>）全面审查。</w:t>
      </w:r>
    </w:p>
    <w:p w14:paraId="14A4E196" w14:textId="79EFACB4"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评价过程中，评价组对</w:t>
      </w:r>
      <w:r w:rsidR="00B92B6D" w:rsidRPr="00496F7C">
        <w:rPr>
          <w:rFonts w:ascii="Times New Roman" w:eastAsia="仿宋_GB2312" w:hAnsi="Times New Roman" w:hint="eastAsia"/>
          <w:sz w:val="32"/>
        </w:rPr>
        <w:t>老年服务经费</w:t>
      </w:r>
      <w:r w:rsidRPr="00496F7C">
        <w:rPr>
          <w:rFonts w:ascii="Times New Roman" w:eastAsia="仿宋_GB2312" w:hAnsi="Times New Roman" w:hint="eastAsia"/>
          <w:sz w:val="32"/>
        </w:rPr>
        <w:t>项目的文件依据、预算编制、制度执行、资金拨付、资金使用情况、产生效益等方面进行了全面梳理。评价组根据</w:t>
      </w:r>
      <w:r w:rsidR="001A2545" w:rsidRPr="00496F7C">
        <w:rPr>
          <w:rFonts w:ascii="Times New Roman" w:eastAsia="仿宋_GB2312" w:hAnsi="Times New Roman" w:hint="eastAsia"/>
          <w:sz w:val="32"/>
        </w:rPr>
        <w:t>《天津市民政局</w:t>
      </w:r>
      <w:r w:rsidR="001A2545" w:rsidRPr="00496F7C">
        <w:rPr>
          <w:rFonts w:ascii="Times New Roman" w:eastAsia="仿宋_GB2312" w:hAnsi="Times New Roman"/>
          <w:sz w:val="32"/>
        </w:rPr>
        <w:t xml:space="preserve"> </w:t>
      </w:r>
      <w:r w:rsidR="001A2545" w:rsidRPr="00496F7C">
        <w:rPr>
          <w:rFonts w:ascii="Times New Roman" w:eastAsia="仿宋_GB2312" w:hAnsi="Times New Roman"/>
          <w:sz w:val="32"/>
        </w:rPr>
        <w:t>天津市财政局关于扩大社区老年日间照料中心运营机制改革试点工作的意见》（津民发〔</w:t>
      </w:r>
      <w:r w:rsidR="001A2545" w:rsidRPr="00496F7C">
        <w:rPr>
          <w:rFonts w:ascii="Times New Roman" w:eastAsia="仿宋_GB2312" w:hAnsi="Times New Roman"/>
          <w:sz w:val="32"/>
        </w:rPr>
        <w:t>2015</w:t>
      </w:r>
      <w:r w:rsidR="001A2545" w:rsidRPr="00496F7C">
        <w:rPr>
          <w:rFonts w:ascii="Times New Roman" w:eastAsia="仿宋_GB2312" w:hAnsi="Times New Roman"/>
          <w:sz w:val="32"/>
        </w:rPr>
        <w:t>〕</w:t>
      </w:r>
      <w:r w:rsidR="001A2545" w:rsidRPr="00496F7C">
        <w:rPr>
          <w:rFonts w:ascii="Times New Roman" w:eastAsia="仿宋_GB2312" w:hAnsi="Times New Roman"/>
          <w:sz w:val="32"/>
        </w:rPr>
        <w:t>52</w:t>
      </w:r>
      <w:r w:rsidR="001A2545" w:rsidRPr="00496F7C">
        <w:rPr>
          <w:rFonts w:ascii="Times New Roman" w:eastAsia="仿宋_GB2312" w:hAnsi="Times New Roman"/>
          <w:sz w:val="32"/>
        </w:rPr>
        <w:t>号）</w:t>
      </w:r>
      <w:r w:rsidR="001A2545" w:rsidRPr="00496F7C">
        <w:rPr>
          <w:rFonts w:ascii="Times New Roman" w:eastAsia="仿宋_GB2312" w:hAnsi="Times New Roman" w:hint="eastAsia"/>
          <w:sz w:val="32"/>
        </w:rPr>
        <w:t>、</w:t>
      </w:r>
      <w:r w:rsidR="007B42C6" w:rsidRPr="00496F7C">
        <w:rPr>
          <w:rFonts w:ascii="Times New Roman" w:eastAsia="仿宋_GB2312" w:hAnsi="Times New Roman" w:hint="eastAsia"/>
          <w:sz w:val="32"/>
        </w:rPr>
        <w:t>《和平区养老院开展入户延伸服务的暂行办法》、《和平区关于推进老年人助餐服务工作实施方案（试行）》、《天津市民政局、天津市财政局关于调整养老机构补贴标准的通知》（津民发〔</w:t>
      </w:r>
      <w:r w:rsidR="007B42C6" w:rsidRPr="00496F7C">
        <w:rPr>
          <w:rFonts w:ascii="Times New Roman" w:eastAsia="仿宋_GB2312" w:hAnsi="Times New Roman"/>
          <w:sz w:val="32"/>
        </w:rPr>
        <w:t>2014</w:t>
      </w:r>
      <w:r w:rsidR="007B42C6" w:rsidRPr="00496F7C">
        <w:rPr>
          <w:rFonts w:ascii="Times New Roman" w:eastAsia="仿宋_GB2312" w:hAnsi="Times New Roman"/>
          <w:sz w:val="32"/>
        </w:rPr>
        <w:t>〕</w:t>
      </w:r>
      <w:r w:rsidR="007B42C6" w:rsidRPr="00496F7C">
        <w:rPr>
          <w:rFonts w:ascii="Times New Roman" w:eastAsia="仿宋_GB2312" w:hAnsi="Times New Roman"/>
          <w:sz w:val="32"/>
        </w:rPr>
        <w:t>57</w:t>
      </w:r>
      <w:r w:rsidR="007B42C6" w:rsidRPr="00496F7C">
        <w:rPr>
          <w:rFonts w:ascii="Times New Roman" w:eastAsia="仿宋_GB2312" w:hAnsi="Times New Roman"/>
          <w:sz w:val="32"/>
        </w:rPr>
        <w:t>号）及</w:t>
      </w:r>
      <w:r w:rsidR="007B42C6" w:rsidRPr="00496F7C">
        <w:rPr>
          <w:rFonts w:ascii="Times New Roman" w:eastAsia="仿宋_GB2312" w:hAnsi="Times New Roman"/>
          <w:sz w:val="32"/>
        </w:rPr>
        <w:lastRenderedPageBreak/>
        <w:t>《关于批转和平区鼓励扶持社会力量兴办养老机构意见的通知》（和平政〔</w:t>
      </w:r>
      <w:r w:rsidR="007B42C6" w:rsidRPr="00496F7C">
        <w:rPr>
          <w:rFonts w:ascii="Times New Roman" w:eastAsia="仿宋_GB2312" w:hAnsi="Times New Roman"/>
          <w:sz w:val="32"/>
        </w:rPr>
        <w:t>2006</w:t>
      </w:r>
      <w:r w:rsidR="007B42C6" w:rsidRPr="00496F7C">
        <w:rPr>
          <w:rFonts w:ascii="Times New Roman" w:eastAsia="仿宋_GB2312" w:hAnsi="Times New Roman"/>
          <w:sz w:val="32"/>
        </w:rPr>
        <w:t>〕</w:t>
      </w:r>
      <w:r w:rsidR="007B42C6" w:rsidRPr="00496F7C">
        <w:rPr>
          <w:rFonts w:ascii="Times New Roman" w:eastAsia="仿宋_GB2312" w:hAnsi="Times New Roman"/>
          <w:sz w:val="32"/>
        </w:rPr>
        <w:t>10</w:t>
      </w:r>
      <w:r w:rsidR="007B42C6" w:rsidRPr="00496F7C">
        <w:rPr>
          <w:rFonts w:ascii="Times New Roman" w:eastAsia="仿宋_GB2312" w:hAnsi="Times New Roman"/>
          <w:sz w:val="32"/>
        </w:rPr>
        <w:t>号）</w:t>
      </w:r>
      <w:r w:rsidRPr="00496F7C">
        <w:rPr>
          <w:rFonts w:ascii="Times New Roman" w:eastAsia="仿宋_GB2312" w:hAnsi="Times New Roman" w:hint="eastAsia"/>
          <w:sz w:val="32"/>
        </w:rPr>
        <w:t>等文件，对专项经费的到位情况、预算编制、实施进度等相关业务文件及财务数据进行了核查。</w:t>
      </w:r>
    </w:p>
    <w:p w14:paraId="146EFF80" w14:textId="77777777" w:rsidR="004F4EB4" w:rsidRPr="00496F7C" w:rsidRDefault="004F4EB4" w:rsidP="004F4EB4">
      <w:pPr>
        <w:pStyle w:val="-1"/>
        <w:ind w:firstLine="640"/>
      </w:pPr>
      <w:r w:rsidRPr="00496F7C">
        <w:rPr>
          <w:rFonts w:hint="eastAsia"/>
        </w:rPr>
        <w:t>（</w:t>
      </w:r>
      <w:r w:rsidRPr="00496F7C">
        <w:rPr>
          <w:rFonts w:hint="eastAsia"/>
        </w:rPr>
        <w:t>3</w:t>
      </w:r>
      <w:r w:rsidRPr="00496F7C">
        <w:rPr>
          <w:rFonts w:hint="eastAsia"/>
        </w:rPr>
        <w:t>）实地核查。</w:t>
      </w:r>
    </w:p>
    <w:p w14:paraId="014C9A56" w14:textId="1F7B9B6E" w:rsidR="004F4EB4" w:rsidRPr="00496F7C" w:rsidRDefault="004F4EB4" w:rsidP="004F4EB4">
      <w:pPr>
        <w:pStyle w:val="-1"/>
        <w:ind w:firstLine="640"/>
      </w:pPr>
      <w:r w:rsidRPr="00496F7C">
        <w:rPr>
          <w:rFonts w:hint="eastAsia"/>
        </w:rPr>
        <w:t>对天津市</w:t>
      </w:r>
      <w:r w:rsidR="00E7680E" w:rsidRPr="00496F7C">
        <w:rPr>
          <w:rFonts w:hint="eastAsia"/>
        </w:rPr>
        <w:t>和平</w:t>
      </w:r>
      <w:r w:rsidRPr="00496F7C">
        <w:rPr>
          <w:rFonts w:hint="eastAsia"/>
        </w:rPr>
        <w:t>区</w:t>
      </w:r>
      <w:r w:rsidR="00E7680E" w:rsidRPr="00496F7C">
        <w:rPr>
          <w:rFonts w:hint="eastAsia"/>
        </w:rPr>
        <w:t>民政局</w:t>
      </w:r>
      <w:r w:rsidRPr="00496F7C">
        <w:rPr>
          <w:rFonts w:hint="eastAsia"/>
        </w:rPr>
        <w:t>开展现场评价，针对项目</w:t>
      </w:r>
      <w:r w:rsidR="00064D93" w:rsidRPr="00496F7C">
        <w:rPr>
          <w:rFonts w:hint="eastAsia"/>
        </w:rPr>
        <w:t>老年服务经费的</w:t>
      </w:r>
      <w:r w:rsidR="005D03CB" w:rsidRPr="00496F7C">
        <w:rPr>
          <w:rFonts w:hint="eastAsia"/>
        </w:rPr>
        <w:t>使用</w:t>
      </w:r>
      <w:r w:rsidRPr="00496F7C">
        <w:rPr>
          <w:rFonts w:hint="eastAsia"/>
        </w:rPr>
        <w:t>情况进行一一核查，根据上述核查内容形成评价清单。同时评价组成员针对项目涉及的服务对象，对</w:t>
      </w:r>
      <w:r w:rsidR="00B92B6D" w:rsidRPr="00496F7C">
        <w:rPr>
          <w:rFonts w:hint="eastAsia"/>
        </w:rPr>
        <w:t>享受服务的</w:t>
      </w:r>
      <w:r w:rsidR="0003776F" w:rsidRPr="00496F7C">
        <w:rPr>
          <w:rFonts w:hint="eastAsia"/>
        </w:rPr>
        <w:t>老人</w:t>
      </w:r>
      <w:r w:rsidRPr="00496F7C">
        <w:rPr>
          <w:rFonts w:hint="eastAsia"/>
        </w:rPr>
        <w:t>进行问卷调查。</w:t>
      </w:r>
    </w:p>
    <w:p w14:paraId="72C977A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4</w:t>
      </w:r>
      <w:r w:rsidRPr="00496F7C">
        <w:rPr>
          <w:rFonts w:ascii="Times New Roman" w:eastAsia="仿宋_GB2312" w:hAnsi="Times New Roman" w:hint="eastAsia"/>
          <w:sz w:val="32"/>
        </w:rPr>
        <w:t>）评价打分。</w:t>
      </w:r>
    </w:p>
    <w:p w14:paraId="35FF6A01"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按照绩效评价指标体系对各绩效评价指标进行了评分。</w:t>
      </w:r>
    </w:p>
    <w:p w14:paraId="229279D0"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sz w:val="32"/>
        </w:rPr>
        <w:t>5</w:t>
      </w:r>
      <w:r w:rsidRPr="00496F7C">
        <w:rPr>
          <w:rFonts w:ascii="Times New Roman" w:eastAsia="仿宋_GB2312" w:hAnsi="Times New Roman" w:hint="eastAsia"/>
          <w:sz w:val="32"/>
        </w:rPr>
        <w:t>）编制报告。</w:t>
      </w:r>
    </w:p>
    <w:p w14:paraId="6857E50B"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评价组根据现场评价打分，编制绩效评价报告，全面梳理本项目在决策依据、过程管理、产出情况、取得效益等方面存在的问题及工作建议。</w:t>
      </w:r>
    </w:p>
    <w:p w14:paraId="0EFAD7F3" w14:textId="77777777" w:rsidR="004F4EB4" w:rsidRPr="00496F7C" w:rsidRDefault="004F4EB4" w:rsidP="004F4EB4">
      <w:pPr>
        <w:keepNext/>
        <w:keepLines/>
        <w:spacing w:line="600" w:lineRule="exact"/>
        <w:ind w:firstLineChars="0" w:firstLine="641"/>
        <w:jc w:val="both"/>
        <w:outlineLvl w:val="1"/>
        <w:rPr>
          <w:rFonts w:ascii="Times New Roman" w:eastAsia="黑体" w:hAnsi="Times New Roman" w:cstheme="majorBidi"/>
          <w:bCs/>
          <w:sz w:val="32"/>
          <w:szCs w:val="32"/>
        </w:rPr>
      </w:pPr>
      <w:bookmarkStart w:id="19" w:name="_Toc117014582"/>
      <w:bookmarkStart w:id="20" w:name="_Toc120145647"/>
      <w:r w:rsidRPr="00496F7C">
        <w:rPr>
          <w:rFonts w:ascii="Times New Roman" w:eastAsia="黑体" w:hAnsi="Times New Roman" w:cstheme="majorBidi" w:hint="eastAsia"/>
          <w:bCs/>
          <w:sz w:val="32"/>
          <w:szCs w:val="32"/>
        </w:rPr>
        <w:t>三、综合评价情况及评价结论</w:t>
      </w:r>
      <w:bookmarkEnd w:id="19"/>
      <w:bookmarkEnd w:id="20"/>
    </w:p>
    <w:p w14:paraId="483B4FE8" w14:textId="4B1B88D0" w:rsidR="004F4EB4" w:rsidRPr="00496F7C" w:rsidRDefault="004F4EB4" w:rsidP="004F4EB4">
      <w:pPr>
        <w:spacing w:line="600" w:lineRule="exact"/>
        <w:ind w:firstLine="640"/>
        <w:jc w:val="both"/>
        <w:rPr>
          <w:rFonts w:ascii="Times New Roman" w:eastAsia="仿宋_GB2312" w:hAnsi="Times New Roman"/>
          <w:sz w:val="32"/>
        </w:rPr>
      </w:pPr>
      <w:bookmarkStart w:id="21" w:name="_Hlk91875381"/>
      <w:r w:rsidRPr="00496F7C">
        <w:rPr>
          <w:rFonts w:ascii="Times New Roman" w:eastAsia="仿宋_GB2312" w:hAnsi="Times New Roman" w:hint="eastAsia"/>
          <w:sz w:val="32"/>
        </w:rPr>
        <w:t>经过综合评价，</w:t>
      </w:r>
      <w:r w:rsidR="005A1CB1" w:rsidRPr="00496F7C">
        <w:rPr>
          <w:rFonts w:ascii="Times New Roman" w:eastAsia="仿宋_GB2312" w:hAnsi="Times New Roman" w:hint="eastAsia"/>
          <w:sz w:val="32"/>
        </w:rPr>
        <w:t>老年服务经费</w:t>
      </w:r>
      <w:r w:rsidRPr="00496F7C">
        <w:rPr>
          <w:rFonts w:ascii="Times New Roman" w:eastAsia="仿宋_GB2312" w:hAnsi="Times New Roman" w:hint="eastAsia"/>
          <w:sz w:val="32"/>
        </w:rPr>
        <w:t>项目得分</w:t>
      </w:r>
      <w:r w:rsidR="00FD1160" w:rsidRPr="00496F7C">
        <w:rPr>
          <w:rFonts w:ascii="Times New Roman" w:eastAsia="仿宋_GB2312" w:hAnsi="Times New Roman" w:hint="eastAsia"/>
          <w:sz w:val="32"/>
        </w:rPr>
        <w:t>87.2</w:t>
      </w:r>
      <w:r w:rsidRPr="00496F7C">
        <w:rPr>
          <w:rFonts w:ascii="Times New Roman" w:eastAsia="仿宋_GB2312" w:hAnsi="Times New Roman" w:hint="eastAsia"/>
          <w:sz w:val="32"/>
        </w:rPr>
        <w:t>分，评价等级为“</w:t>
      </w:r>
      <w:r w:rsidR="00F373B2" w:rsidRPr="00496F7C">
        <w:rPr>
          <w:rFonts w:ascii="Times New Roman" w:eastAsia="仿宋_GB2312" w:hAnsi="Times New Roman" w:hint="eastAsia"/>
          <w:sz w:val="32"/>
        </w:rPr>
        <w:t>良</w:t>
      </w:r>
      <w:r w:rsidRPr="00496F7C">
        <w:rPr>
          <w:rFonts w:ascii="Times New Roman" w:eastAsia="仿宋_GB2312" w:hAnsi="Times New Roman" w:hint="eastAsia"/>
          <w:sz w:val="32"/>
        </w:rPr>
        <w:t>”。其中，项目决策</w:t>
      </w:r>
      <w:r w:rsidRPr="00496F7C">
        <w:rPr>
          <w:rFonts w:ascii="Times New Roman" w:eastAsia="仿宋_GB2312" w:hAnsi="Times New Roman"/>
          <w:sz w:val="32"/>
        </w:rPr>
        <w:t>1</w:t>
      </w:r>
      <w:r w:rsidR="00307486" w:rsidRPr="00496F7C">
        <w:rPr>
          <w:rFonts w:ascii="Times New Roman" w:eastAsia="仿宋_GB2312" w:hAnsi="Times New Roman" w:hint="eastAsia"/>
          <w:sz w:val="32"/>
        </w:rPr>
        <w:t>4</w:t>
      </w:r>
      <w:r w:rsidRPr="00496F7C">
        <w:rPr>
          <w:rFonts w:ascii="Times New Roman" w:eastAsia="仿宋_GB2312" w:hAnsi="Times New Roman" w:hint="eastAsia"/>
          <w:sz w:val="32"/>
        </w:rPr>
        <w:t>分，项目过程</w:t>
      </w:r>
      <w:r w:rsidRPr="00496F7C">
        <w:rPr>
          <w:rFonts w:ascii="Times New Roman" w:eastAsia="仿宋_GB2312" w:hAnsi="Times New Roman"/>
          <w:sz w:val="32"/>
        </w:rPr>
        <w:t>2</w:t>
      </w:r>
      <w:r w:rsidR="00307486" w:rsidRPr="00496F7C">
        <w:rPr>
          <w:rFonts w:ascii="Times New Roman" w:eastAsia="仿宋_GB2312" w:hAnsi="Times New Roman" w:hint="eastAsia"/>
          <w:sz w:val="32"/>
        </w:rPr>
        <w:t>1</w:t>
      </w:r>
      <w:r w:rsidRPr="00496F7C">
        <w:rPr>
          <w:rFonts w:ascii="Times New Roman" w:eastAsia="仿宋_GB2312" w:hAnsi="Times New Roman" w:hint="eastAsia"/>
          <w:sz w:val="32"/>
        </w:rPr>
        <w:t>分，项目产出</w:t>
      </w:r>
      <w:r w:rsidRPr="00496F7C">
        <w:rPr>
          <w:rFonts w:ascii="Times New Roman" w:eastAsia="仿宋_GB2312" w:hAnsi="Times New Roman"/>
          <w:sz w:val="32"/>
        </w:rPr>
        <w:t>3</w:t>
      </w:r>
      <w:r w:rsidR="00FC556A" w:rsidRPr="00496F7C">
        <w:rPr>
          <w:rFonts w:ascii="Times New Roman" w:eastAsia="仿宋_GB2312" w:hAnsi="Times New Roman" w:hint="eastAsia"/>
          <w:sz w:val="32"/>
        </w:rPr>
        <w:t>6.2</w:t>
      </w:r>
      <w:r w:rsidRPr="00496F7C">
        <w:rPr>
          <w:rFonts w:ascii="Times New Roman" w:eastAsia="仿宋_GB2312" w:hAnsi="Times New Roman" w:hint="eastAsia"/>
          <w:sz w:val="32"/>
        </w:rPr>
        <w:t>分，项目效益</w:t>
      </w:r>
      <w:r w:rsidR="00307486" w:rsidRPr="00496F7C">
        <w:rPr>
          <w:rFonts w:ascii="Times New Roman" w:eastAsia="仿宋_GB2312" w:hAnsi="Times New Roman" w:hint="eastAsia"/>
          <w:sz w:val="32"/>
        </w:rPr>
        <w:t>16</w:t>
      </w:r>
      <w:r w:rsidRPr="00496F7C">
        <w:rPr>
          <w:rFonts w:ascii="Times New Roman" w:eastAsia="仿宋_GB2312" w:hAnsi="Times New Roman" w:hint="eastAsia"/>
          <w:sz w:val="32"/>
        </w:rPr>
        <w:t>分。</w:t>
      </w:r>
      <w:bookmarkEnd w:id="21"/>
    </w:p>
    <w:p w14:paraId="26754DD3" w14:textId="77777777" w:rsidR="004F4EB4" w:rsidRPr="00496F7C" w:rsidRDefault="004F4EB4" w:rsidP="004F4EB4">
      <w:pPr>
        <w:spacing w:line="600" w:lineRule="exact"/>
        <w:ind w:firstLine="640"/>
        <w:jc w:val="both"/>
        <w:rPr>
          <w:rFonts w:ascii="Times New Roman" w:eastAsia="仿宋_GB2312" w:hAnsi="Times New Roman"/>
          <w:sz w:val="32"/>
        </w:rPr>
      </w:pPr>
      <w:bookmarkStart w:id="22" w:name="_Hlk91875395"/>
      <w:r w:rsidRPr="00496F7C">
        <w:rPr>
          <w:rFonts w:ascii="Times New Roman" w:eastAsia="仿宋_GB2312" w:hAnsi="Times New Roman" w:hint="eastAsia"/>
          <w:sz w:val="32"/>
        </w:rPr>
        <w:t>具体情况见表</w:t>
      </w:r>
      <w:r w:rsidRPr="00496F7C">
        <w:rPr>
          <w:rFonts w:ascii="Times New Roman" w:eastAsia="仿宋_GB2312" w:hAnsi="Times New Roman" w:hint="eastAsia"/>
          <w:sz w:val="32"/>
        </w:rPr>
        <w:t>2</w:t>
      </w:r>
      <w:r w:rsidRPr="00496F7C">
        <w:rPr>
          <w:rFonts w:ascii="Times New Roman" w:eastAsia="仿宋_GB2312" w:hAnsi="Times New Roman" w:hint="eastAsia"/>
          <w:sz w:val="32"/>
        </w:rPr>
        <w:t>：</w:t>
      </w:r>
    </w:p>
    <w:p w14:paraId="7D37699F" w14:textId="46074C91" w:rsidR="004F4EB4" w:rsidRPr="00496F7C" w:rsidRDefault="004F4EB4" w:rsidP="004F4EB4">
      <w:pPr>
        <w:pStyle w:val="-7"/>
        <w:ind w:firstLine="420"/>
        <w:rPr>
          <w:rFonts w:ascii="黑体" w:eastAsia="黑体" w:hAnsi="黑体"/>
          <w:sz w:val="28"/>
          <w:szCs w:val="28"/>
        </w:rPr>
      </w:pPr>
      <w:r w:rsidRPr="00496F7C">
        <w:rPr>
          <w:rFonts w:ascii="黑体" w:eastAsia="黑体" w:hAnsi="黑体" w:hint="eastAsia"/>
          <w:sz w:val="28"/>
          <w:szCs w:val="28"/>
        </w:rPr>
        <w:t xml:space="preserve">表2  </w:t>
      </w:r>
      <w:r w:rsidR="00022573" w:rsidRPr="00496F7C">
        <w:rPr>
          <w:rFonts w:ascii="黑体" w:eastAsia="黑体" w:hAnsi="黑体" w:hint="eastAsia"/>
          <w:sz w:val="28"/>
          <w:szCs w:val="28"/>
        </w:rPr>
        <w:t>老年服务经费</w:t>
      </w:r>
      <w:r w:rsidRPr="00496F7C">
        <w:rPr>
          <w:rFonts w:ascii="黑体" w:eastAsia="黑体" w:hAnsi="黑体" w:hint="eastAsia"/>
          <w:sz w:val="28"/>
          <w:szCs w:val="28"/>
        </w:rPr>
        <w:t>项目绩效得分情况表</w:t>
      </w:r>
    </w:p>
    <w:tbl>
      <w:tblPr>
        <w:tblStyle w:val="ad"/>
        <w:tblW w:w="5000" w:type="pct"/>
        <w:jc w:val="center"/>
        <w:tblLook w:val="04A0" w:firstRow="1" w:lastRow="0" w:firstColumn="1" w:lastColumn="0" w:noHBand="0" w:noVBand="1"/>
      </w:tblPr>
      <w:tblGrid>
        <w:gridCol w:w="1377"/>
        <w:gridCol w:w="1377"/>
        <w:gridCol w:w="1376"/>
        <w:gridCol w:w="1405"/>
        <w:gridCol w:w="1376"/>
        <w:gridCol w:w="1391"/>
      </w:tblGrid>
      <w:tr w:rsidR="004F4EB4" w:rsidRPr="00496F7C" w14:paraId="277AB4CD" w14:textId="77777777" w:rsidTr="0021729F">
        <w:trPr>
          <w:trHeight w:val="454"/>
          <w:jc w:val="center"/>
        </w:trPr>
        <w:tc>
          <w:tcPr>
            <w:tcW w:w="829" w:type="pct"/>
            <w:vAlign w:val="center"/>
          </w:tcPr>
          <w:p w14:paraId="51DBEE06" w14:textId="77777777" w:rsidR="004F4EB4" w:rsidRPr="00496F7C" w:rsidRDefault="004F4EB4" w:rsidP="004F4EB4">
            <w:pPr>
              <w:pStyle w:val="-b"/>
            </w:pPr>
            <w:r w:rsidRPr="00496F7C">
              <w:rPr>
                <w:rFonts w:hint="eastAsia"/>
              </w:rPr>
              <w:lastRenderedPageBreak/>
              <w:t>指标</w:t>
            </w:r>
          </w:p>
        </w:tc>
        <w:tc>
          <w:tcPr>
            <w:tcW w:w="829" w:type="pct"/>
            <w:vAlign w:val="center"/>
          </w:tcPr>
          <w:p w14:paraId="7D47405B" w14:textId="77777777" w:rsidR="004F4EB4" w:rsidRPr="00496F7C" w:rsidRDefault="004F4EB4" w:rsidP="004F4EB4">
            <w:pPr>
              <w:pStyle w:val="-b"/>
            </w:pPr>
            <w:r w:rsidRPr="00496F7C">
              <w:rPr>
                <w:rFonts w:hint="eastAsia"/>
              </w:rPr>
              <w:t>项目决策</w:t>
            </w:r>
          </w:p>
        </w:tc>
        <w:tc>
          <w:tcPr>
            <w:tcW w:w="829" w:type="pct"/>
            <w:vAlign w:val="center"/>
          </w:tcPr>
          <w:p w14:paraId="317CDDA4" w14:textId="77777777" w:rsidR="004F4EB4" w:rsidRPr="00496F7C" w:rsidRDefault="004F4EB4" w:rsidP="004F4EB4">
            <w:pPr>
              <w:pStyle w:val="-b"/>
            </w:pPr>
            <w:r w:rsidRPr="00496F7C">
              <w:rPr>
                <w:rFonts w:hint="eastAsia"/>
              </w:rPr>
              <w:t>项目过程</w:t>
            </w:r>
          </w:p>
        </w:tc>
        <w:tc>
          <w:tcPr>
            <w:tcW w:w="846" w:type="pct"/>
            <w:vAlign w:val="center"/>
          </w:tcPr>
          <w:p w14:paraId="1E4FBCB7" w14:textId="77777777" w:rsidR="004F4EB4" w:rsidRPr="00496F7C" w:rsidRDefault="004F4EB4" w:rsidP="004F4EB4">
            <w:pPr>
              <w:pStyle w:val="-b"/>
            </w:pPr>
            <w:r w:rsidRPr="00496F7C">
              <w:rPr>
                <w:rFonts w:hint="eastAsia"/>
              </w:rPr>
              <w:t>项目产出</w:t>
            </w:r>
          </w:p>
        </w:tc>
        <w:tc>
          <w:tcPr>
            <w:tcW w:w="829" w:type="pct"/>
            <w:vAlign w:val="center"/>
          </w:tcPr>
          <w:p w14:paraId="74076DAD" w14:textId="77777777" w:rsidR="004F4EB4" w:rsidRPr="00496F7C" w:rsidRDefault="004F4EB4" w:rsidP="004F4EB4">
            <w:pPr>
              <w:pStyle w:val="-b"/>
            </w:pPr>
            <w:r w:rsidRPr="00496F7C">
              <w:rPr>
                <w:rFonts w:hint="eastAsia"/>
              </w:rPr>
              <w:t>项目效益</w:t>
            </w:r>
          </w:p>
        </w:tc>
        <w:tc>
          <w:tcPr>
            <w:tcW w:w="838" w:type="pct"/>
            <w:vAlign w:val="center"/>
          </w:tcPr>
          <w:p w14:paraId="5C0784B3" w14:textId="77777777" w:rsidR="004F4EB4" w:rsidRPr="00496F7C" w:rsidRDefault="004F4EB4" w:rsidP="004F4EB4">
            <w:pPr>
              <w:pStyle w:val="-b"/>
            </w:pPr>
            <w:r w:rsidRPr="00496F7C">
              <w:rPr>
                <w:rFonts w:hint="eastAsia"/>
              </w:rPr>
              <w:t>合计</w:t>
            </w:r>
          </w:p>
        </w:tc>
      </w:tr>
      <w:tr w:rsidR="004F4EB4" w:rsidRPr="00496F7C" w14:paraId="69ED8F29" w14:textId="77777777" w:rsidTr="0021729F">
        <w:trPr>
          <w:trHeight w:val="454"/>
          <w:jc w:val="center"/>
        </w:trPr>
        <w:tc>
          <w:tcPr>
            <w:tcW w:w="829" w:type="pct"/>
            <w:vAlign w:val="center"/>
          </w:tcPr>
          <w:p w14:paraId="2976D3EC" w14:textId="77777777" w:rsidR="004F4EB4" w:rsidRPr="00496F7C" w:rsidRDefault="004F4EB4" w:rsidP="004F4EB4">
            <w:pPr>
              <w:pStyle w:val="-d"/>
              <w:jc w:val="center"/>
            </w:pPr>
            <w:r w:rsidRPr="00496F7C">
              <w:rPr>
                <w:rFonts w:hint="eastAsia"/>
              </w:rPr>
              <w:t>分值</w:t>
            </w:r>
          </w:p>
        </w:tc>
        <w:tc>
          <w:tcPr>
            <w:tcW w:w="829" w:type="pct"/>
            <w:vAlign w:val="center"/>
          </w:tcPr>
          <w:p w14:paraId="4EACC818" w14:textId="77777777" w:rsidR="004F4EB4" w:rsidRPr="00496F7C" w:rsidRDefault="004F4EB4" w:rsidP="004F4EB4">
            <w:pPr>
              <w:pStyle w:val="-d"/>
              <w:jc w:val="center"/>
            </w:pPr>
            <w:r w:rsidRPr="00496F7C">
              <w:t>17</w:t>
            </w:r>
          </w:p>
        </w:tc>
        <w:tc>
          <w:tcPr>
            <w:tcW w:w="829" w:type="pct"/>
            <w:vAlign w:val="center"/>
          </w:tcPr>
          <w:p w14:paraId="558525DF" w14:textId="77777777" w:rsidR="004F4EB4" w:rsidRPr="00496F7C" w:rsidRDefault="004F4EB4" w:rsidP="004F4EB4">
            <w:pPr>
              <w:pStyle w:val="-d"/>
              <w:jc w:val="center"/>
            </w:pPr>
            <w:r w:rsidRPr="00496F7C">
              <w:t>23</w:t>
            </w:r>
          </w:p>
        </w:tc>
        <w:tc>
          <w:tcPr>
            <w:tcW w:w="846" w:type="pct"/>
            <w:vAlign w:val="center"/>
          </w:tcPr>
          <w:p w14:paraId="700ABE17" w14:textId="77777777" w:rsidR="004F4EB4" w:rsidRPr="00496F7C" w:rsidRDefault="004F4EB4" w:rsidP="004F4EB4">
            <w:pPr>
              <w:pStyle w:val="-d"/>
              <w:jc w:val="center"/>
            </w:pPr>
            <w:r w:rsidRPr="00496F7C">
              <w:t>38</w:t>
            </w:r>
          </w:p>
        </w:tc>
        <w:tc>
          <w:tcPr>
            <w:tcW w:w="829" w:type="pct"/>
            <w:vAlign w:val="center"/>
          </w:tcPr>
          <w:p w14:paraId="672B6FA4" w14:textId="77777777" w:rsidR="004F4EB4" w:rsidRPr="00496F7C" w:rsidRDefault="004F4EB4" w:rsidP="004F4EB4">
            <w:pPr>
              <w:pStyle w:val="-d"/>
              <w:jc w:val="center"/>
            </w:pPr>
            <w:r w:rsidRPr="00496F7C">
              <w:t>22</w:t>
            </w:r>
          </w:p>
        </w:tc>
        <w:tc>
          <w:tcPr>
            <w:tcW w:w="838" w:type="pct"/>
            <w:vAlign w:val="center"/>
          </w:tcPr>
          <w:p w14:paraId="0866C704" w14:textId="77777777" w:rsidR="004F4EB4" w:rsidRPr="00496F7C" w:rsidRDefault="004F4EB4" w:rsidP="004F4EB4">
            <w:pPr>
              <w:pStyle w:val="-d"/>
              <w:jc w:val="center"/>
            </w:pPr>
            <w:r w:rsidRPr="00496F7C">
              <w:t>100</w:t>
            </w:r>
          </w:p>
        </w:tc>
      </w:tr>
      <w:tr w:rsidR="004F4EB4" w:rsidRPr="00496F7C" w14:paraId="2328EDCD" w14:textId="77777777" w:rsidTr="0021729F">
        <w:trPr>
          <w:trHeight w:val="454"/>
          <w:jc w:val="center"/>
        </w:trPr>
        <w:tc>
          <w:tcPr>
            <w:tcW w:w="829" w:type="pct"/>
            <w:vAlign w:val="center"/>
          </w:tcPr>
          <w:p w14:paraId="599A0643" w14:textId="77777777" w:rsidR="004F4EB4" w:rsidRPr="00496F7C" w:rsidRDefault="004F4EB4" w:rsidP="004F4EB4">
            <w:pPr>
              <w:pStyle w:val="-d"/>
              <w:jc w:val="center"/>
            </w:pPr>
            <w:r w:rsidRPr="00496F7C">
              <w:rPr>
                <w:rFonts w:hint="eastAsia"/>
              </w:rPr>
              <w:t>得分</w:t>
            </w:r>
          </w:p>
        </w:tc>
        <w:tc>
          <w:tcPr>
            <w:tcW w:w="829" w:type="pct"/>
            <w:vAlign w:val="center"/>
          </w:tcPr>
          <w:p w14:paraId="04EF278A" w14:textId="237F91C5" w:rsidR="004F4EB4" w:rsidRPr="00496F7C" w:rsidRDefault="004F4EB4" w:rsidP="004F4EB4">
            <w:pPr>
              <w:pStyle w:val="-d"/>
              <w:jc w:val="center"/>
            </w:pPr>
            <w:r w:rsidRPr="00496F7C">
              <w:t>1</w:t>
            </w:r>
            <w:r w:rsidR="00F373B2" w:rsidRPr="00496F7C">
              <w:rPr>
                <w:rFonts w:hint="eastAsia"/>
              </w:rPr>
              <w:t>4</w:t>
            </w:r>
          </w:p>
        </w:tc>
        <w:tc>
          <w:tcPr>
            <w:tcW w:w="829" w:type="pct"/>
            <w:vAlign w:val="center"/>
          </w:tcPr>
          <w:p w14:paraId="65CC7B86" w14:textId="0B5A9B0D" w:rsidR="004F4EB4" w:rsidRPr="00496F7C" w:rsidRDefault="004F4EB4" w:rsidP="004F4EB4">
            <w:pPr>
              <w:pStyle w:val="-d"/>
              <w:jc w:val="center"/>
            </w:pPr>
            <w:r w:rsidRPr="00496F7C">
              <w:t>2</w:t>
            </w:r>
            <w:r w:rsidR="0051073A" w:rsidRPr="00496F7C">
              <w:rPr>
                <w:rFonts w:hint="eastAsia"/>
              </w:rPr>
              <w:t>1</w:t>
            </w:r>
          </w:p>
        </w:tc>
        <w:tc>
          <w:tcPr>
            <w:tcW w:w="846" w:type="pct"/>
            <w:vAlign w:val="center"/>
          </w:tcPr>
          <w:p w14:paraId="70ABABD4" w14:textId="50639ED6" w:rsidR="004F4EB4" w:rsidRPr="00496F7C" w:rsidRDefault="004F4EB4" w:rsidP="004F4EB4">
            <w:pPr>
              <w:pStyle w:val="-d"/>
              <w:jc w:val="center"/>
            </w:pPr>
            <w:r w:rsidRPr="00496F7C">
              <w:t>3</w:t>
            </w:r>
            <w:r w:rsidR="00FC556A" w:rsidRPr="00496F7C">
              <w:rPr>
                <w:rFonts w:hint="eastAsia"/>
              </w:rPr>
              <w:t>6.2</w:t>
            </w:r>
          </w:p>
        </w:tc>
        <w:tc>
          <w:tcPr>
            <w:tcW w:w="829" w:type="pct"/>
            <w:vAlign w:val="center"/>
          </w:tcPr>
          <w:p w14:paraId="04EBD04A" w14:textId="00E8F223" w:rsidR="004F4EB4" w:rsidRPr="00496F7C" w:rsidRDefault="0051073A" w:rsidP="004F4EB4">
            <w:pPr>
              <w:pStyle w:val="-d"/>
              <w:jc w:val="center"/>
            </w:pPr>
            <w:r w:rsidRPr="00496F7C">
              <w:rPr>
                <w:rFonts w:hint="eastAsia"/>
              </w:rPr>
              <w:t>16</w:t>
            </w:r>
          </w:p>
        </w:tc>
        <w:tc>
          <w:tcPr>
            <w:tcW w:w="838" w:type="pct"/>
            <w:vAlign w:val="center"/>
          </w:tcPr>
          <w:p w14:paraId="65A26C7D" w14:textId="3FF1840C" w:rsidR="004F4EB4" w:rsidRPr="00496F7C" w:rsidRDefault="0051073A" w:rsidP="004F4EB4">
            <w:pPr>
              <w:pStyle w:val="-d"/>
              <w:jc w:val="center"/>
            </w:pPr>
            <w:r w:rsidRPr="00496F7C">
              <w:rPr>
                <w:rFonts w:hint="eastAsia"/>
              </w:rPr>
              <w:t>8</w:t>
            </w:r>
            <w:r w:rsidR="00FC556A" w:rsidRPr="00496F7C">
              <w:rPr>
                <w:rFonts w:hint="eastAsia"/>
              </w:rPr>
              <w:t>7.2</w:t>
            </w:r>
          </w:p>
        </w:tc>
      </w:tr>
      <w:tr w:rsidR="004F4EB4" w:rsidRPr="00496F7C" w14:paraId="78722218" w14:textId="77777777" w:rsidTr="0021729F">
        <w:trPr>
          <w:trHeight w:val="454"/>
          <w:jc w:val="center"/>
        </w:trPr>
        <w:tc>
          <w:tcPr>
            <w:tcW w:w="829" w:type="pct"/>
            <w:vAlign w:val="center"/>
          </w:tcPr>
          <w:p w14:paraId="743784A5" w14:textId="77777777" w:rsidR="004F4EB4" w:rsidRPr="00496F7C" w:rsidRDefault="004F4EB4" w:rsidP="004F4EB4">
            <w:pPr>
              <w:pStyle w:val="-d"/>
              <w:jc w:val="center"/>
            </w:pPr>
            <w:r w:rsidRPr="00496F7C">
              <w:rPr>
                <w:rFonts w:hint="eastAsia"/>
              </w:rPr>
              <w:t>得分率</w:t>
            </w:r>
          </w:p>
        </w:tc>
        <w:tc>
          <w:tcPr>
            <w:tcW w:w="829" w:type="pct"/>
            <w:vAlign w:val="center"/>
          </w:tcPr>
          <w:p w14:paraId="10E8B078" w14:textId="0D6735A3" w:rsidR="004F4EB4" w:rsidRPr="00496F7C" w:rsidRDefault="00813DAC" w:rsidP="004F4EB4">
            <w:pPr>
              <w:pStyle w:val="-d"/>
              <w:jc w:val="center"/>
            </w:pPr>
            <w:r w:rsidRPr="00496F7C">
              <w:rPr>
                <w:rFonts w:hint="eastAsia"/>
              </w:rPr>
              <w:t>82.4</w:t>
            </w:r>
            <w:r w:rsidR="004F4EB4" w:rsidRPr="00496F7C">
              <w:rPr>
                <w:rFonts w:hint="eastAsia"/>
              </w:rPr>
              <w:t>%</w:t>
            </w:r>
          </w:p>
        </w:tc>
        <w:tc>
          <w:tcPr>
            <w:tcW w:w="829" w:type="pct"/>
            <w:vAlign w:val="center"/>
          </w:tcPr>
          <w:p w14:paraId="49C6AF41" w14:textId="7003FEA8" w:rsidR="004F4EB4" w:rsidRPr="00496F7C" w:rsidRDefault="00813DAC" w:rsidP="004F4EB4">
            <w:pPr>
              <w:pStyle w:val="-d"/>
              <w:jc w:val="center"/>
            </w:pPr>
            <w:r w:rsidRPr="00496F7C">
              <w:rPr>
                <w:rFonts w:hint="eastAsia"/>
              </w:rPr>
              <w:t>91.3</w:t>
            </w:r>
            <w:r w:rsidR="004F4EB4" w:rsidRPr="00496F7C">
              <w:rPr>
                <w:rFonts w:hint="eastAsia"/>
              </w:rPr>
              <w:t>%</w:t>
            </w:r>
          </w:p>
        </w:tc>
        <w:tc>
          <w:tcPr>
            <w:tcW w:w="846" w:type="pct"/>
            <w:vAlign w:val="center"/>
          </w:tcPr>
          <w:p w14:paraId="663E2B46" w14:textId="739F8A0D" w:rsidR="004F4EB4" w:rsidRPr="00496F7C" w:rsidRDefault="00813DAC" w:rsidP="004F4EB4">
            <w:pPr>
              <w:pStyle w:val="-d"/>
              <w:jc w:val="center"/>
            </w:pPr>
            <w:r w:rsidRPr="00496F7C">
              <w:rPr>
                <w:rFonts w:hint="eastAsia"/>
              </w:rPr>
              <w:t>9</w:t>
            </w:r>
            <w:r w:rsidR="00FC556A" w:rsidRPr="00496F7C">
              <w:rPr>
                <w:rFonts w:hint="eastAsia"/>
              </w:rPr>
              <w:t>5.3</w:t>
            </w:r>
            <w:r w:rsidR="004F4EB4" w:rsidRPr="00496F7C">
              <w:rPr>
                <w:rFonts w:hint="eastAsia"/>
              </w:rPr>
              <w:t>%</w:t>
            </w:r>
          </w:p>
        </w:tc>
        <w:tc>
          <w:tcPr>
            <w:tcW w:w="829" w:type="pct"/>
            <w:vAlign w:val="center"/>
          </w:tcPr>
          <w:p w14:paraId="7A0F1463" w14:textId="5053AB8E" w:rsidR="004F4EB4" w:rsidRPr="00496F7C" w:rsidRDefault="00813DAC" w:rsidP="004F4EB4">
            <w:pPr>
              <w:pStyle w:val="-d"/>
              <w:jc w:val="center"/>
            </w:pPr>
            <w:r w:rsidRPr="00496F7C">
              <w:rPr>
                <w:rFonts w:hint="eastAsia"/>
              </w:rPr>
              <w:t>72.7</w:t>
            </w:r>
            <w:r w:rsidR="004F4EB4" w:rsidRPr="00496F7C">
              <w:rPr>
                <w:rFonts w:hint="eastAsia"/>
              </w:rPr>
              <w:t>%</w:t>
            </w:r>
          </w:p>
        </w:tc>
        <w:tc>
          <w:tcPr>
            <w:tcW w:w="838" w:type="pct"/>
            <w:vAlign w:val="center"/>
          </w:tcPr>
          <w:p w14:paraId="2F8E12C0" w14:textId="1E3B391A" w:rsidR="004F4EB4" w:rsidRPr="00496F7C" w:rsidRDefault="00813DAC" w:rsidP="004F4EB4">
            <w:pPr>
              <w:pStyle w:val="-d"/>
              <w:jc w:val="center"/>
            </w:pPr>
            <w:r w:rsidRPr="00496F7C">
              <w:rPr>
                <w:rFonts w:hint="eastAsia"/>
              </w:rPr>
              <w:t>8</w:t>
            </w:r>
            <w:r w:rsidR="00FC556A" w:rsidRPr="00496F7C">
              <w:rPr>
                <w:rFonts w:hint="eastAsia"/>
              </w:rPr>
              <w:t>7.2</w:t>
            </w:r>
            <w:r w:rsidR="004F4EB4" w:rsidRPr="00496F7C">
              <w:t>%</w:t>
            </w:r>
          </w:p>
        </w:tc>
      </w:tr>
    </w:tbl>
    <w:p w14:paraId="4D92E476" w14:textId="695C0BC9" w:rsidR="004F4EB4" w:rsidRPr="00496F7C" w:rsidRDefault="004F4EB4" w:rsidP="004F4EB4">
      <w:pPr>
        <w:pStyle w:val="-1"/>
        <w:ind w:firstLine="640"/>
      </w:pPr>
      <w:bookmarkStart w:id="23" w:name="_Hlk91875411"/>
      <w:bookmarkEnd w:id="22"/>
      <w:r w:rsidRPr="00496F7C">
        <w:rPr>
          <w:rFonts w:hint="eastAsia"/>
        </w:rPr>
        <w:t>评价结论：</w:t>
      </w:r>
      <w:r w:rsidRPr="00496F7C">
        <w:rPr>
          <w:rFonts w:cs="仿宋_GB2312" w:hint="eastAsia"/>
        </w:rPr>
        <w:t>一是项目决策方面，</w:t>
      </w:r>
      <w:r w:rsidR="001C104F" w:rsidRPr="00496F7C">
        <w:rPr>
          <w:rFonts w:hint="eastAsia"/>
          <w:color w:val="030303"/>
          <w:szCs w:val="32"/>
          <w:shd w:val="clear" w:color="auto" w:fill="FFFFFF"/>
        </w:rPr>
        <w:t>老年服务经费</w:t>
      </w:r>
      <w:r w:rsidRPr="00496F7C">
        <w:rPr>
          <w:rFonts w:hint="eastAsia"/>
        </w:rPr>
        <w:t>项目</w:t>
      </w:r>
      <w:r w:rsidRPr="00496F7C">
        <w:rPr>
          <w:rFonts w:cs="仿宋_GB2312" w:hint="eastAsia"/>
        </w:rPr>
        <w:t>立项依据充分，立项程序规范，预算编制测算数据合理，测算标准客观，符合项目需求，但存在</w:t>
      </w:r>
      <w:r w:rsidR="001C104F" w:rsidRPr="00496F7C">
        <w:rPr>
          <w:rFonts w:cs="仿宋_GB2312" w:hint="eastAsia"/>
        </w:rPr>
        <w:t>绩效目标制定</w:t>
      </w:r>
      <w:r w:rsidR="00AE4784" w:rsidRPr="00496F7C">
        <w:rPr>
          <w:rFonts w:cs="仿宋_GB2312" w:hint="eastAsia"/>
        </w:rPr>
        <w:t>不清晰，无法判断项目预期效益是否符合正常的业绩水平，并且</w:t>
      </w:r>
      <w:r w:rsidR="001C104F" w:rsidRPr="00496F7C">
        <w:rPr>
          <w:rFonts w:cs="仿宋_GB2312" w:hint="eastAsia"/>
        </w:rPr>
        <w:t>未与项目目标任务数相对应</w:t>
      </w:r>
      <w:r w:rsidR="00AE4784" w:rsidRPr="00496F7C">
        <w:rPr>
          <w:rFonts w:cs="仿宋_GB2312" w:hint="eastAsia"/>
        </w:rPr>
        <w:t>的情况</w:t>
      </w:r>
      <w:r w:rsidRPr="00496F7C">
        <w:rPr>
          <w:rFonts w:hint="eastAsia"/>
          <w:color w:val="030303"/>
          <w:szCs w:val="32"/>
          <w:shd w:val="clear" w:color="auto" w:fill="FFFFFF"/>
        </w:rPr>
        <w:t>；二是项目过程方面，财政资金到位及时，管理制度和办法健全，</w:t>
      </w:r>
      <w:r w:rsidR="00B907D7" w:rsidRPr="00496F7C">
        <w:rPr>
          <w:rFonts w:hint="eastAsia"/>
          <w:color w:val="030303"/>
          <w:szCs w:val="32"/>
          <w:shd w:val="clear" w:color="auto" w:fill="FFFFFF"/>
        </w:rPr>
        <w:t>但存在</w:t>
      </w:r>
      <w:r w:rsidRPr="00496F7C">
        <w:rPr>
          <w:rFonts w:hint="eastAsia"/>
          <w:color w:val="030303"/>
          <w:szCs w:val="32"/>
          <w:shd w:val="clear" w:color="auto" w:fill="FFFFFF"/>
        </w:rPr>
        <w:t>资金使用</w:t>
      </w:r>
      <w:r w:rsidR="00B907D7" w:rsidRPr="00496F7C">
        <w:rPr>
          <w:rFonts w:hint="eastAsia"/>
          <w:color w:val="030303"/>
          <w:szCs w:val="32"/>
          <w:shd w:val="clear" w:color="auto" w:fill="FFFFFF"/>
        </w:rPr>
        <w:t>合规性不足的问题，</w:t>
      </w:r>
      <w:r w:rsidR="00A811E8" w:rsidRPr="00496F7C">
        <w:rPr>
          <w:rFonts w:hint="eastAsia"/>
          <w:color w:val="030303"/>
          <w:szCs w:val="32"/>
          <w:shd w:val="clear" w:color="auto" w:fill="FFFFFF"/>
        </w:rPr>
        <w:t>主要为</w:t>
      </w:r>
      <w:r w:rsidR="00B907D7" w:rsidRPr="00496F7C">
        <w:rPr>
          <w:rFonts w:hint="eastAsia"/>
          <w:color w:val="030303"/>
          <w:szCs w:val="32"/>
          <w:shd w:val="clear" w:color="auto" w:fill="FFFFFF"/>
        </w:rPr>
        <w:t>助餐补贴未按市、区两级政府事权支出责任进行划分</w:t>
      </w:r>
      <w:r w:rsidRPr="00496F7C">
        <w:rPr>
          <w:rFonts w:hint="eastAsia"/>
          <w:color w:val="030303"/>
          <w:szCs w:val="32"/>
          <w:shd w:val="clear" w:color="auto" w:fill="FFFFFF"/>
        </w:rPr>
        <w:t>；三是项目产出方面，</w:t>
      </w:r>
      <w:r w:rsidR="006F7FA4" w:rsidRPr="00496F7C">
        <w:rPr>
          <w:rFonts w:hint="eastAsia"/>
          <w:color w:val="030303"/>
          <w:szCs w:val="32"/>
          <w:shd w:val="clear" w:color="auto" w:fill="FFFFFF"/>
        </w:rPr>
        <w:t>老年日间照料中心运营补贴、养老入户延伸服务补贴、送餐补贴、助餐补贴、养老机构一次性建设补贴等各项补贴及时准确拨付，但对养老机构电气火灾系统第三方维保机构的监管不足，导致部分维保工作完成率与维保质量达标率有待提高</w:t>
      </w:r>
      <w:r w:rsidRPr="00496F7C">
        <w:rPr>
          <w:rFonts w:hint="eastAsia"/>
          <w:color w:val="030303"/>
          <w:szCs w:val="32"/>
          <w:shd w:val="clear" w:color="auto" w:fill="FFFFFF"/>
        </w:rPr>
        <w:t>；四是项目效益方面，</w:t>
      </w:r>
      <w:r w:rsidR="006F7FA4" w:rsidRPr="00496F7C">
        <w:rPr>
          <w:rFonts w:hint="eastAsia"/>
          <w:color w:val="030303"/>
          <w:szCs w:val="32"/>
          <w:shd w:val="clear" w:color="auto" w:fill="FFFFFF"/>
        </w:rPr>
        <w:t>本</w:t>
      </w:r>
      <w:r w:rsidRPr="00496F7C">
        <w:rPr>
          <w:rFonts w:hint="eastAsia"/>
          <w:color w:val="030303"/>
          <w:szCs w:val="32"/>
          <w:shd w:val="clear" w:color="auto" w:fill="FFFFFF"/>
        </w:rPr>
        <w:t>项目的实施，</w:t>
      </w:r>
      <w:r w:rsidR="006F7FA4" w:rsidRPr="00496F7C">
        <w:rPr>
          <w:rFonts w:hint="eastAsia"/>
          <w:color w:val="3D3D3D"/>
          <w:szCs w:val="32"/>
          <w:shd w:val="clear" w:color="auto" w:fill="FFFFFF"/>
        </w:rPr>
        <w:t>总体效益良好，但未建立养老入户延伸服务责任划分机制，对养老入户延伸服务持续开展的保障程度不高</w:t>
      </w:r>
      <w:r w:rsidRPr="00496F7C">
        <w:rPr>
          <w:rFonts w:hint="eastAsia"/>
          <w:color w:val="030303"/>
          <w:szCs w:val="32"/>
          <w:shd w:val="clear" w:color="auto" w:fill="FFFFFF"/>
        </w:rPr>
        <w:t>。</w:t>
      </w:r>
      <w:r w:rsidRPr="00496F7C">
        <w:t xml:space="preserve"> </w:t>
      </w:r>
    </w:p>
    <w:p w14:paraId="17535285" w14:textId="77777777" w:rsidR="004F4EB4" w:rsidRPr="00496F7C" w:rsidRDefault="004F4EB4" w:rsidP="004F4EB4">
      <w:pPr>
        <w:keepNext/>
        <w:keepLines/>
        <w:spacing w:line="600" w:lineRule="exact"/>
        <w:ind w:firstLineChars="0" w:firstLine="641"/>
        <w:jc w:val="both"/>
        <w:outlineLvl w:val="1"/>
        <w:rPr>
          <w:rFonts w:ascii="Times New Roman" w:eastAsia="黑体" w:hAnsi="Times New Roman" w:cstheme="majorBidi"/>
          <w:bCs/>
          <w:sz w:val="32"/>
          <w:szCs w:val="32"/>
        </w:rPr>
      </w:pPr>
      <w:bookmarkStart w:id="24" w:name="_Toc117014583"/>
      <w:bookmarkStart w:id="25" w:name="_Toc120145648"/>
      <w:bookmarkEnd w:id="23"/>
      <w:r w:rsidRPr="00496F7C">
        <w:rPr>
          <w:rFonts w:ascii="Times New Roman" w:eastAsia="黑体" w:hAnsi="Times New Roman" w:cstheme="majorBidi" w:hint="eastAsia"/>
          <w:bCs/>
          <w:sz w:val="32"/>
          <w:szCs w:val="32"/>
        </w:rPr>
        <w:t>四、绩效评价指标分析</w:t>
      </w:r>
      <w:bookmarkEnd w:id="24"/>
      <w:bookmarkEnd w:id="25"/>
    </w:p>
    <w:p w14:paraId="72916F03" w14:textId="77777777" w:rsidR="004F4EB4" w:rsidRPr="005B13BD" w:rsidRDefault="004F4EB4" w:rsidP="005B13BD">
      <w:pPr>
        <w:pStyle w:val="-5"/>
        <w:ind w:firstLine="640"/>
      </w:pPr>
      <w:bookmarkStart w:id="26" w:name="_Toc117014584"/>
      <w:bookmarkStart w:id="27" w:name="_Toc120145649"/>
      <w:r w:rsidRPr="005B13BD">
        <w:rPr>
          <w:rFonts w:hint="eastAsia"/>
        </w:rPr>
        <w:t>（一）项目决策情况</w:t>
      </w:r>
      <w:bookmarkEnd w:id="26"/>
      <w:bookmarkEnd w:id="27"/>
    </w:p>
    <w:p w14:paraId="505CB6DB" w14:textId="2D85DEE2"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决策指标主要包括项目立项、绩效目标、预算编制</w:t>
      </w:r>
      <w:r w:rsidRPr="00496F7C">
        <w:rPr>
          <w:rFonts w:ascii="Times New Roman" w:eastAsia="仿宋_GB2312" w:hAnsi="Times New Roman"/>
          <w:sz w:val="32"/>
        </w:rPr>
        <w:t>3</w:t>
      </w:r>
      <w:r w:rsidRPr="00496F7C">
        <w:rPr>
          <w:rFonts w:ascii="Times New Roman" w:eastAsia="仿宋_GB2312" w:hAnsi="Times New Roman" w:hint="eastAsia"/>
          <w:sz w:val="32"/>
        </w:rPr>
        <w:t>项二级指标，</w:t>
      </w:r>
      <w:r w:rsidRPr="00496F7C">
        <w:rPr>
          <w:rFonts w:ascii="Times New Roman" w:eastAsia="仿宋_GB2312" w:hAnsi="Times New Roman"/>
          <w:sz w:val="32"/>
        </w:rPr>
        <w:t>8</w:t>
      </w:r>
      <w:r w:rsidRPr="00496F7C">
        <w:rPr>
          <w:rFonts w:ascii="Times New Roman" w:eastAsia="仿宋_GB2312" w:hAnsi="Times New Roman" w:hint="eastAsia"/>
          <w:sz w:val="32"/>
        </w:rPr>
        <w:t>项三级指标，基础总分</w:t>
      </w:r>
      <w:r w:rsidRPr="00496F7C">
        <w:rPr>
          <w:rFonts w:ascii="Times New Roman" w:eastAsia="仿宋_GB2312" w:hAnsi="Times New Roman"/>
          <w:sz w:val="32"/>
        </w:rPr>
        <w:t>17</w:t>
      </w:r>
      <w:r w:rsidRPr="00496F7C">
        <w:rPr>
          <w:rFonts w:ascii="Times New Roman" w:eastAsia="仿宋_GB2312" w:hAnsi="Times New Roman" w:hint="eastAsia"/>
          <w:sz w:val="32"/>
        </w:rPr>
        <w:t>分，合计得分</w:t>
      </w:r>
      <w:r w:rsidRPr="00496F7C">
        <w:rPr>
          <w:rFonts w:ascii="Times New Roman" w:eastAsia="仿宋_GB2312" w:hAnsi="Times New Roman"/>
          <w:sz w:val="32"/>
        </w:rPr>
        <w:t>1</w:t>
      </w:r>
      <w:r w:rsidR="00AB0E8F" w:rsidRPr="00496F7C">
        <w:rPr>
          <w:rFonts w:ascii="Times New Roman" w:eastAsia="仿宋_GB2312" w:hAnsi="Times New Roman" w:hint="eastAsia"/>
          <w:sz w:val="32"/>
        </w:rPr>
        <w:t>4</w:t>
      </w:r>
      <w:r w:rsidRPr="00496F7C">
        <w:rPr>
          <w:rFonts w:ascii="Times New Roman" w:eastAsia="仿宋_GB2312" w:hAnsi="Times New Roman" w:hint="eastAsia"/>
          <w:sz w:val="32"/>
        </w:rPr>
        <w:t>分。</w:t>
      </w:r>
    </w:p>
    <w:p w14:paraId="0FDFD7A3"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lastRenderedPageBreak/>
        <w:t>1.</w:t>
      </w:r>
      <w:r w:rsidRPr="00496F7C">
        <w:rPr>
          <w:rFonts w:ascii="Times New Roman" w:eastAsia="仿宋_GB2312" w:hAnsi="Times New Roman" w:hint="eastAsia"/>
          <w:sz w:val="32"/>
        </w:rPr>
        <w:t>项目立项</w:t>
      </w:r>
    </w:p>
    <w:p w14:paraId="19604728" w14:textId="3F08FACF"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1</w:t>
      </w:r>
      <w:r w:rsidRPr="00496F7C">
        <w:rPr>
          <w:rFonts w:ascii="Times New Roman" w:eastAsia="仿宋_GB2312" w:hAnsi="Times New Roman" w:hint="eastAsia"/>
          <w:sz w:val="32"/>
        </w:rPr>
        <w:t>）立项依据充分性（总分</w:t>
      </w:r>
      <w:r w:rsidRPr="00496F7C">
        <w:rPr>
          <w:rFonts w:ascii="Times New Roman" w:eastAsia="仿宋_GB2312" w:hAnsi="Times New Roman" w:hint="eastAsia"/>
          <w:sz w:val="32"/>
        </w:rPr>
        <w:t>2</w:t>
      </w:r>
      <w:r w:rsidRPr="00496F7C">
        <w:rPr>
          <w:rFonts w:ascii="Times New Roman" w:eastAsia="仿宋_GB2312" w:hAnsi="Times New Roman" w:hint="eastAsia"/>
          <w:sz w:val="32"/>
        </w:rPr>
        <w:t>分，得分</w:t>
      </w:r>
      <w:r w:rsidRPr="00496F7C">
        <w:rPr>
          <w:rFonts w:ascii="Times New Roman" w:eastAsia="仿宋_GB2312" w:hAnsi="Times New Roman"/>
          <w:sz w:val="32"/>
        </w:rPr>
        <w:t>2</w:t>
      </w:r>
      <w:r w:rsidRPr="00496F7C">
        <w:rPr>
          <w:rFonts w:ascii="Times New Roman" w:eastAsia="仿宋_GB2312" w:hAnsi="Times New Roman" w:hint="eastAsia"/>
          <w:sz w:val="32"/>
        </w:rPr>
        <w:t>分）。</w:t>
      </w:r>
      <w:r w:rsidR="001A61A6" w:rsidRPr="00496F7C">
        <w:rPr>
          <w:rFonts w:ascii="Times New Roman" w:eastAsia="仿宋_GB2312" w:hAnsi="Times New Roman" w:hint="eastAsia"/>
          <w:sz w:val="32"/>
        </w:rPr>
        <w:t>老年服务经费项目根据《天津市养老服务促进条例》、《天津市民政局、天津市财政局关于调整养老机构补贴标准的通知》（津民发〔</w:t>
      </w:r>
      <w:r w:rsidR="001A61A6" w:rsidRPr="00496F7C">
        <w:rPr>
          <w:rFonts w:ascii="Times New Roman" w:eastAsia="仿宋_GB2312" w:hAnsi="Times New Roman"/>
          <w:sz w:val="32"/>
        </w:rPr>
        <w:t>2014</w:t>
      </w:r>
      <w:r w:rsidR="001A61A6" w:rsidRPr="00496F7C">
        <w:rPr>
          <w:rFonts w:ascii="Times New Roman" w:eastAsia="仿宋_GB2312" w:hAnsi="Times New Roman"/>
          <w:sz w:val="32"/>
        </w:rPr>
        <w:t>〕</w:t>
      </w:r>
      <w:r w:rsidR="001A61A6" w:rsidRPr="00496F7C">
        <w:rPr>
          <w:rFonts w:ascii="Times New Roman" w:eastAsia="仿宋_GB2312" w:hAnsi="Times New Roman"/>
          <w:sz w:val="32"/>
        </w:rPr>
        <w:t>57</w:t>
      </w:r>
      <w:r w:rsidR="001A61A6" w:rsidRPr="00496F7C">
        <w:rPr>
          <w:rFonts w:ascii="Times New Roman" w:eastAsia="仿宋_GB2312" w:hAnsi="Times New Roman"/>
          <w:sz w:val="32"/>
        </w:rPr>
        <w:t>号）、《天津市民政局</w:t>
      </w:r>
      <w:r w:rsidR="001A61A6" w:rsidRPr="00496F7C">
        <w:rPr>
          <w:rFonts w:ascii="Times New Roman" w:eastAsia="仿宋_GB2312" w:hAnsi="Times New Roman"/>
          <w:sz w:val="32"/>
        </w:rPr>
        <w:t xml:space="preserve"> </w:t>
      </w:r>
      <w:r w:rsidR="001A61A6" w:rsidRPr="00496F7C">
        <w:rPr>
          <w:rFonts w:ascii="Times New Roman" w:eastAsia="仿宋_GB2312" w:hAnsi="Times New Roman"/>
          <w:sz w:val="32"/>
        </w:rPr>
        <w:t>天津市财政局关于扩大社区老年日间照料中心运营机制改革试点工作的意见》（津民发〔</w:t>
      </w:r>
      <w:r w:rsidR="001A61A6" w:rsidRPr="00496F7C">
        <w:rPr>
          <w:rFonts w:ascii="Times New Roman" w:eastAsia="仿宋_GB2312" w:hAnsi="Times New Roman"/>
          <w:sz w:val="32"/>
        </w:rPr>
        <w:t>2015</w:t>
      </w:r>
      <w:r w:rsidR="001A61A6" w:rsidRPr="00496F7C">
        <w:rPr>
          <w:rFonts w:ascii="Times New Roman" w:eastAsia="仿宋_GB2312" w:hAnsi="Times New Roman"/>
          <w:sz w:val="32"/>
        </w:rPr>
        <w:t>〕</w:t>
      </w:r>
      <w:r w:rsidR="001A61A6" w:rsidRPr="00496F7C">
        <w:rPr>
          <w:rFonts w:ascii="Times New Roman" w:eastAsia="仿宋_GB2312" w:hAnsi="Times New Roman"/>
          <w:sz w:val="32"/>
        </w:rPr>
        <w:t>52</w:t>
      </w:r>
      <w:r w:rsidR="001A61A6" w:rsidRPr="00496F7C">
        <w:rPr>
          <w:rFonts w:ascii="Times New Roman" w:eastAsia="仿宋_GB2312" w:hAnsi="Times New Roman"/>
          <w:sz w:val="32"/>
        </w:rPr>
        <w:t>号）、《和平区养老院开展入户延伸服务的暂行办法》、《和平区关于推进老年人助餐服务工作实施方案（试行）》等文件进行立项，符合国家法律法规、国民经济发展规划。属于</w:t>
      </w:r>
      <w:r w:rsidR="003926B8" w:rsidRPr="00496F7C">
        <w:rPr>
          <w:rFonts w:ascii="Times New Roman" w:eastAsia="仿宋_GB2312" w:hAnsi="Times New Roman" w:hint="eastAsia"/>
          <w:sz w:val="32"/>
        </w:rPr>
        <w:t>天津市</w:t>
      </w:r>
      <w:r w:rsidR="001A61A6" w:rsidRPr="00496F7C">
        <w:rPr>
          <w:rFonts w:ascii="Times New Roman" w:eastAsia="仿宋_GB2312" w:hAnsi="Times New Roman"/>
          <w:sz w:val="32"/>
        </w:rPr>
        <w:t>和平民政局</w:t>
      </w:r>
      <w:r w:rsidR="001A61A6" w:rsidRPr="00496F7C">
        <w:rPr>
          <w:rFonts w:ascii="Times New Roman" w:eastAsia="仿宋_GB2312" w:hAnsi="Times New Roman"/>
          <w:sz w:val="32"/>
        </w:rPr>
        <w:t>“</w:t>
      </w:r>
      <w:r w:rsidR="001A61A6" w:rsidRPr="00496F7C">
        <w:rPr>
          <w:rFonts w:ascii="Times New Roman" w:eastAsia="仿宋_GB2312" w:hAnsi="Times New Roman"/>
          <w:sz w:val="32"/>
        </w:rPr>
        <w:t>推动落实上级民政部门制定出台的有关养老服务标准、服务质量、信息管理、人员培训等相关政策规定，</w:t>
      </w:r>
      <w:r w:rsidR="001A61A6" w:rsidRPr="00496F7C">
        <w:rPr>
          <w:rFonts w:ascii="Times New Roman" w:eastAsia="仿宋_GB2312" w:hAnsi="Times New Roman" w:hint="eastAsia"/>
          <w:sz w:val="32"/>
        </w:rPr>
        <w:t>不断提高区内养老机构为老服务工作质量”、“根据上级要求，督促养老机构落实好食品安全、消防安全等安全工作主体责任，提供帮助和服务”的履职范围。老年服务经费项目涉及民生，属于公共财政支持范围，符合市、区两级政府事权</w:t>
      </w:r>
      <w:r w:rsidR="00905337" w:rsidRPr="00496F7C">
        <w:rPr>
          <w:rFonts w:ascii="Times New Roman" w:eastAsia="仿宋_GB2312" w:hAnsi="Times New Roman" w:hint="eastAsia"/>
          <w:sz w:val="32"/>
        </w:rPr>
        <w:t>支出</w:t>
      </w:r>
      <w:r w:rsidR="001A61A6" w:rsidRPr="00496F7C">
        <w:rPr>
          <w:rFonts w:ascii="Times New Roman" w:eastAsia="仿宋_GB2312" w:hAnsi="Times New Roman" w:hint="eastAsia"/>
          <w:sz w:val="32"/>
        </w:rPr>
        <w:t>责任划分原则。本项目不存在与其他部门同类政策交叉重复。</w:t>
      </w:r>
    </w:p>
    <w:p w14:paraId="1D969330" w14:textId="1815A959"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2</w:t>
      </w:r>
      <w:r w:rsidRPr="00496F7C">
        <w:rPr>
          <w:rFonts w:ascii="Times New Roman" w:eastAsia="仿宋_GB2312" w:hAnsi="Times New Roman" w:hint="eastAsia"/>
          <w:sz w:val="32"/>
        </w:rPr>
        <w:t>）</w:t>
      </w:r>
      <w:r w:rsidRPr="00496F7C">
        <w:rPr>
          <w:rFonts w:ascii="Times New Roman" w:eastAsia="仿宋_GB2312" w:hAnsi="Times New Roman" w:hint="eastAsia"/>
          <w:color w:val="000000" w:themeColor="text1"/>
          <w:sz w:val="32"/>
        </w:rPr>
        <w:t>立项程序规范性（总分</w:t>
      </w:r>
      <w:r w:rsidRPr="00496F7C">
        <w:rPr>
          <w:rFonts w:ascii="Times New Roman" w:eastAsia="仿宋_GB2312" w:hAnsi="Times New Roman" w:hint="eastAsia"/>
          <w:color w:val="000000" w:themeColor="text1"/>
          <w:sz w:val="32"/>
        </w:rPr>
        <w:t>2</w:t>
      </w:r>
      <w:r w:rsidRPr="00496F7C">
        <w:rPr>
          <w:rFonts w:ascii="Times New Roman" w:eastAsia="仿宋_GB2312" w:hAnsi="Times New Roman" w:hint="eastAsia"/>
          <w:sz w:val="32"/>
        </w:rPr>
        <w:t>分，得分</w:t>
      </w:r>
      <w:r w:rsidRPr="00496F7C">
        <w:rPr>
          <w:rFonts w:ascii="Times New Roman" w:eastAsia="仿宋_GB2312" w:hAnsi="Times New Roman"/>
          <w:sz w:val="32"/>
        </w:rPr>
        <w:t>2</w:t>
      </w:r>
      <w:r w:rsidRPr="00496F7C">
        <w:rPr>
          <w:rFonts w:ascii="Times New Roman" w:eastAsia="仿宋_GB2312" w:hAnsi="Times New Roman" w:hint="eastAsia"/>
          <w:sz w:val="32"/>
        </w:rPr>
        <w:t>分）。</w:t>
      </w:r>
      <w:r w:rsidR="00CF1F2F" w:rsidRPr="00496F7C">
        <w:rPr>
          <w:rFonts w:ascii="Times New Roman" w:eastAsia="仿宋_GB2312" w:hAnsi="Times New Roman" w:hint="eastAsia"/>
          <w:sz w:val="32"/>
        </w:rPr>
        <w:t>老年服务经费项目按照规定程序申请设立，项目立项及实施经过单位“党委会”进行审议，会议中对项目实施计划、委托项目承接单位签订合同、项目资金的拨付事项进行审议，项目按</w:t>
      </w:r>
      <w:r w:rsidR="00CF1F2F" w:rsidRPr="00496F7C">
        <w:rPr>
          <w:rFonts w:ascii="Times New Roman" w:eastAsia="仿宋_GB2312" w:hAnsi="Times New Roman" w:hint="eastAsia"/>
          <w:sz w:val="32"/>
        </w:rPr>
        <w:lastRenderedPageBreak/>
        <w:t>照规定程序进行申请设立，预算资金申请等各项审批材料齐全，立项程序规范</w:t>
      </w:r>
      <w:r w:rsidRPr="00496F7C">
        <w:rPr>
          <w:rFonts w:ascii="Times New Roman" w:eastAsia="仿宋_GB2312" w:hAnsi="Times New Roman"/>
          <w:color w:val="000000"/>
          <w:sz w:val="32"/>
          <w:szCs w:val="32"/>
        </w:rPr>
        <w:t>。</w:t>
      </w:r>
      <w:r w:rsidRPr="00496F7C">
        <w:rPr>
          <w:rFonts w:ascii="Times New Roman" w:eastAsia="仿宋_GB2312" w:hAnsi="Times New Roman" w:hint="eastAsia"/>
          <w:sz w:val="32"/>
        </w:rPr>
        <w:t xml:space="preserve"> </w:t>
      </w:r>
    </w:p>
    <w:p w14:paraId="3499611E"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2.</w:t>
      </w:r>
      <w:r w:rsidRPr="00496F7C">
        <w:rPr>
          <w:rFonts w:ascii="Times New Roman" w:eastAsia="仿宋_GB2312" w:hAnsi="Times New Roman" w:hint="eastAsia"/>
          <w:sz w:val="32"/>
        </w:rPr>
        <w:t>绩效目标</w:t>
      </w:r>
    </w:p>
    <w:p w14:paraId="7B2F9D14" w14:textId="03085E86" w:rsidR="004F4EB4" w:rsidRPr="00496F7C" w:rsidRDefault="004F4EB4" w:rsidP="004F4EB4">
      <w:pPr>
        <w:spacing w:line="600" w:lineRule="exact"/>
        <w:ind w:firstLine="640"/>
        <w:jc w:val="both"/>
        <w:rPr>
          <w:rFonts w:ascii="Times New Roman" w:eastAsia="仿宋_GB2312" w:hAnsi="Times New Roman"/>
          <w:bCs/>
          <w:color w:val="000000" w:themeColor="text1"/>
          <w:sz w:val="32"/>
        </w:rPr>
      </w:pPr>
      <w:r w:rsidRPr="00496F7C">
        <w:rPr>
          <w:rFonts w:ascii="Times New Roman" w:eastAsia="仿宋_GB2312" w:hAnsi="Times New Roman" w:hint="eastAsia"/>
          <w:color w:val="000000" w:themeColor="text1"/>
          <w:sz w:val="32"/>
        </w:rPr>
        <w:t>（</w:t>
      </w:r>
      <w:r w:rsidRPr="00496F7C">
        <w:rPr>
          <w:rFonts w:ascii="Times New Roman" w:eastAsia="仿宋_GB2312" w:hAnsi="Times New Roman" w:hint="eastAsia"/>
          <w:color w:val="000000" w:themeColor="text1"/>
          <w:sz w:val="32"/>
        </w:rPr>
        <w:t>1</w:t>
      </w:r>
      <w:r w:rsidRPr="00496F7C">
        <w:rPr>
          <w:rFonts w:ascii="Times New Roman" w:eastAsia="仿宋_GB2312" w:hAnsi="Times New Roman" w:hint="eastAsia"/>
          <w:color w:val="000000" w:themeColor="text1"/>
          <w:sz w:val="32"/>
        </w:rPr>
        <w:t>）绩效目标明确性（总分</w:t>
      </w:r>
      <w:r w:rsidRPr="00496F7C">
        <w:rPr>
          <w:rFonts w:ascii="Times New Roman" w:eastAsia="仿宋_GB2312" w:hAnsi="Times New Roman"/>
          <w:color w:val="000000" w:themeColor="text1"/>
          <w:sz w:val="32"/>
        </w:rPr>
        <w:t>2</w:t>
      </w:r>
      <w:r w:rsidRPr="00496F7C">
        <w:rPr>
          <w:rFonts w:ascii="Times New Roman" w:eastAsia="仿宋_GB2312" w:hAnsi="Times New Roman" w:hint="eastAsia"/>
          <w:color w:val="000000" w:themeColor="text1"/>
          <w:sz w:val="32"/>
        </w:rPr>
        <w:t>分，得分</w:t>
      </w:r>
      <w:r w:rsidR="00AB4750" w:rsidRPr="00496F7C">
        <w:rPr>
          <w:rFonts w:ascii="Times New Roman" w:eastAsia="仿宋_GB2312" w:hAnsi="Times New Roman" w:hint="eastAsia"/>
          <w:color w:val="000000" w:themeColor="text1"/>
          <w:sz w:val="32"/>
        </w:rPr>
        <w:t>1</w:t>
      </w:r>
      <w:r w:rsidRPr="00496F7C">
        <w:rPr>
          <w:rFonts w:ascii="Times New Roman" w:eastAsia="仿宋_GB2312" w:hAnsi="Times New Roman" w:hint="eastAsia"/>
          <w:color w:val="000000" w:themeColor="text1"/>
          <w:sz w:val="32"/>
        </w:rPr>
        <w:t>分）。</w:t>
      </w:r>
      <w:r w:rsidR="00864DD6" w:rsidRPr="00496F7C">
        <w:rPr>
          <w:rFonts w:ascii="Times New Roman" w:eastAsia="仿宋_GB2312" w:hAnsi="Times New Roman" w:hint="eastAsia"/>
          <w:bCs/>
          <w:sz w:val="32"/>
        </w:rPr>
        <w:t>老年服务经费项目制定的指标值清晰、可衡量，但未与项目目标任务数相对应，数量指标“老年服务经费保障项数</w:t>
      </w:r>
      <w:r w:rsidR="00864DD6" w:rsidRPr="00496F7C">
        <w:rPr>
          <w:rFonts w:ascii="Times New Roman" w:eastAsia="仿宋_GB2312" w:hAnsi="Times New Roman"/>
          <w:bCs/>
          <w:sz w:val="32"/>
        </w:rPr>
        <w:t>=3</w:t>
      </w:r>
      <w:r w:rsidR="00864DD6" w:rsidRPr="00496F7C">
        <w:rPr>
          <w:rFonts w:ascii="Times New Roman" w:eastAsia="仿宋_GB2312" w:hAnsi="Times New Roman"/>
          <w:bCs/>
          <w:sz w:val="32"/>
        </w:rPr>
        <w:t>项</w:t>
      </w:r>
      <w:r w:rsidR="00864DD6" w:rsidRPr="00496F7C">
        <w:rPr>
          <w:rFonts w:ascii="Times New Roman" w:eastAsia="仿宋_GB2312" w:hAnsi="Times New Roman"/>
          <w:bCs/>
          <w:sz w:val="32"/>
        </w:rPr>
        <w:t>”</w:t>
      </w:r>
      <w:r w:rsidR="00864DD6" w:rsidRPr="00496F7C">
        <w:rPr>
          <w:rFonts w:ascii="Times New Roman" w:eastAsia="仿宋_GB2312" w:hAnsi="Times New Roman"/>
          <w:bCs/>
          <w:sz w:val="32"/>
        </w:rPr>
        <w:t>，项目目标任务实际是</w:t>
      </w:r>
      <w:r w:rsidR="00864DD6" w:rsidRPr="00496F7C">
        <w:rPr>
          <w:rFonts w:ascii="Times New Roman" w:eastAsia="仿宋_GB2312" w:hAnsi="Times New Roman"/>
          <w:bCs/>
          <w:sz w:val="32"/>
        </w:rPr>
        <w:t>6</w:t>
      </w:r>
      <w:r w:rsidR="00864DD6" w:rsidRPr="00496F7C">
        <w:rPr>
          <w:rFonts w:ascii="Times New Roman" w:eastAsia="仿宋_GB2312" w:hAnsi="Times New Roman"/>
          <w:bCs/>
          <w:sz w:val="32"/>
        </w:rPr>
        <w:t>项工作。</w:t>
      </w:r>
      <w:r w:rsidRPr="00496F7C">
        <w:rPr>
          <w:rFonts w:ascii="Times New Roman" w:eastAsia="仿宋_GB2312" w:hAnsi="Times New Roman"/>
          <w:bCs/>
          <w:color w:val="000000" w:themeColor="text1"/>
          <w:sz w:val="32"/>
        </w:rPr>
        <w:t xml:space="preserve"> </w:t>
      </w:r>
    </w:p>
    <w:p w14:paraId="6CA9F8A8" w14:textId="0300C878"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bCs/>
          <w:sz w:val="32"/>
        </w:rPr>
        <w:t>（</w:t>
      </w: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w:t>
      </w:r>
      <w:r w:rsidRPr="00496F7C">
        <w:rPr>
          <w:rFonts w:ascii="Times New Roman" w:eastAsia="仿宋_GB2312" w:hAnsi="Times New Roman" w:hint="eastAsia"/>
          <w:bCs/>
          <w:color w:val="000000" w:themeColor="text1"/>
          <w:sz w:val="32"/>
        </w:rPr>
        <w:t>绩效目标合理性（</w:t>
      </w:r>
      <w:r w:rsidRPr="00496F7C">
        <w:rPr>
          <w:rFonts w:ascii="Times New Roman" w:eastAsia="仿宋_GB2312" w:hAnsi="Times New Roman" w:hint="eastAsia"/>
          <w:bCs/>
          <w:sz w:val="32"/>
        </w:rPr>
        <w:t>总分</w:t>
      </w:r>
      <w:r w:rsidRPr="00496F7C">
        <w:rPr>
          <w:rFonts w:ascii="Times New Roman" w:eastAsia="仿宋_GB2312" w:hAnsi="Times New Roman"/>
          <w:bCs/>
          <w:sz w:val="32"/>
        </w:rPr>
        <w:t>4</w:t>
      </w:r>
      <w:r w:rsidRPr="00496F7C">
        <w:rPr>
          <w:rFonts w:ascii="Times New Roman" w:eastAsia="仿宋_GB2312" w:hAnsi="Times New Roman" w:hint="eastAsia"/>
          <w:bCs/>
          <w:sz w:val="32"/>
        </w:rPr>
        <w:t>分，得分</w:t>
      </w:r>
      <w:r w:rsidR="005F2768" w:rsidRPr="00496F7C">
        <w:rPr>
          <w:rFonts w:ascii="Times New Roman" w:eastAsia="仿宋_GB2312" w:hAnsi="Times New Roman" w:hint="eastAsia"/>
          <w:bCs/>
          <w:sz w:val="32"/>
        </w:rPr>
        <w:t>2</w:t>
      </w:r>
      <w:r w:rsidRPr="00496F7C">
        <w:rPr>
          <w:rFonts w:ascii="Times New Roman" w:eastAsia="仿宋_GB2312" w:hAnsi="Times New Roman" w:hint="eastAsia"/>
          <w:bCs/>
          <w:sz w:val="32"/>
        </w:rPr>
        <w:t>分）。</w:t>
      </w:r>
      <w:r w:rsidR="00AB4750" w:rsidRPr="00496F7C">
        <w:rPr>
          <w:rFonts w:ascii="Times New Roman" w:eastAsia="仿宋_GB2312" w:hAnsi="Times New Roman" w:hint="eastAsia"/>
          <w:bCs/>
          <w:sz w:val="32"/>
        </w:rPr>
        <w:t>老年服务经费项目绩效目标细化分解为具体的绩效指标，与预算确定的资金量相匹配，但项目年初预期目标未能清晰反映项目实施达到的预期效益，无法判断项目预期效益是否符合正常的业绩水平，并且项目绩效目标与实际工作内容相关性不高，项目绩效目标只制定了部分工作内容，未涵盖本项目全部工作</w:t>
      </w:r>
      <w:r w:rsidR="00AB4750" w:rsidRPr="00496F7C">
        <w:rPr>
          <w:rFonts w:ascii="Times New Roman" w:eastAsia="仿宋_GB2312" w:hAnsi="Times New Roman"/>
          <w:bCs/>
          <w:sz w:val="32"/>
        </w:rPr>
        <w:t>。</w:t>
      </w:r>
    </w:p>
    <w:p w14:paraId="4FB5308D" w14:textId="77777777"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bCs/>
          <w:sz w:val="32"/>
        </w:rPr>
        <w:t>3.</w:t>
      </w:r>
      <w:r w:rsidRPr="00496F7C">
        <w:rPr>
          <w:rFonts w:ascii="Times New Roman" w:eastAsia="仿宋_GB2312" w:hAnsi="Times New Roman" w:hint="eastAsia"/>
          <w:bCs/>
          <w:sz w:val="32"/>
        </w:rPr>
        <w:t>预算编制</w:t>
      </w:r>
    </w:p>
    <w:p w14:paraId="7514843C" w14:textId="6DEAF209"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bCs/>
          <w:sz w:val="32"/>
        </w:rPr>
        <w:t>（</w:t>
      </w:r>
      <w:r w:rsidRPr="00496F7C">
        <w:rPr>
          <w:rFonts w:ascii="Times New Roman" w:eastAsia="仿宋_GB2312" w:hAnsi="Times New Roman" w:hint="eastAsia"/>
          <w:bCs/>
          <w:sz w:val="32"/>
        </w:rPr>
        <w:t>1</w:t>
      </w:r>
      <w:r w:rsidRPr="00496F7C">
        <w:rPr>
          <w:rFonts w:ascii="Times New Roman" w:eastAsia="仿宋_GB2312" w:hAnsi="Times New Roman" w:hint="eastAsia"/>
          <w:bCs/>
          <w:sz w:val="32"/>
        </w:rPr>
        <w:t>）测算内容合规性（总分</w:t>
      </w: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分，得分</w:t>
      </w:r>
      <w:r w:rsidRPr="00496F7C">
        <w:rPr>
          <w:rFonts w:ascii="Times New Roman" w:eastAsia="仿宋_GB2312" w:hAnsi="Times New Roman"/>
          <w:bCs/>
          <w:sz w:val="32"/>
        </w:rPr>
        <w:t>2</w:t>
      </w:r>
      <w:r w:rsidRPr="00496F7C">
        <w:rPr>
          <w:rFonts w:ascii="Times New Roman" w:eastAsia="仿宋_GB2312" w:hAnsi="Times New Roman" w:hint="eastAsia"/>
          <w:bCs/>
          <w:sz w:val="32"/>
        </w:rPr>
        <w:t>分）。</w:t>
      </w:r>
      <w:r w:rsidR="005D5CB2" w:rsidRPr="00496F7C">
        <w:rPr>
          <w:rFonts w:ascii="Times New Roman" w:eastAsia="仿宋_GB2312" w:hAnsi="Times New Roman" w:hint="eastAsia"/>
          <w:sz w:val="32"/>
        </w:rPr>
        <w:t>老年服务经费项目测算内容为</w:t>
      </w:r>
      <w:r w:rsidR="005D5CB2" w:rsidRPr="00496F7C">
        <w:rPr>
          <w:rFonts w:ascii="Times New Roman" w:eastAsia="仿宋_GB2312" w:hAnsi="Times New Roman"/>
          <w:sz w:val="32"/>
        </w:rPr>
        <w:t>6</w:t>
      </w:r>
      <w:r w:rsidR="005D5CB2" w:rsidRPr="00496F7C">
        <w:rPr>
          <w:rFonts w:ascii="Times New Roman" w:eastAsia="仿宋_GB2312" w:hAnsi="Times New Roman"/>
          <w:sz w:val="32"/>
        </w:rPr>
        <w:t>项，老年日间照料运营机构补贴、养老入户延伸服务补贴、送餐补贴、助餐补贴、养老机构一次性建设补贴、养老机构电气火灾系统维保，其内容符合《天津市民政局、天津市财政局关于调整养老机构补贴标准的通知》（津民发〔</w:t>
      </w:r>
      <w:r w:rsidR="005D5CB2" w:rsidRPr="00496F7C">
        <w:rPr>
          <w:rFonts w:ascii="Times New Roman" w:eastAsia="仿宋_GB2312" w:hAnsi="Times New Roman"/>
          <w:sz w:val="32"/>
        </w:rPr>
        <w:t>2014</w:t>
      </w:r>
      <w:r w:rsidR="005D5CB2" w:rsidRPr="00496F7C">
        <w:rPr>
          <w:rFonts w:ascii="Times New Roman" w:eastAsia="仿宋_GB2312" w:hAnsi="Times New Roman"/>
          <w:sz w:val="32"/>
        </w:rPr>
        <w:t>〕</w:t>
      </w:r>
      <w:r w:rsidR="005D5CB2" w:rsidRPr="00496F7C">
        <w:rPr>
          <w:rFonts w:ascii="Times New Roman" w:eastAsia="仿宋_GB2312" w:hAnsi="Times New Roman"/>
          <w:sz w:val="32"/>
        </w:rPr>
        <w:t>57</w:t>
      </w:r>
      <w:r w:rsidR="005D5CB2" w:rsidRPr="00496F7C">
        <w:rPr>
          <w:rFonts w:ascii="Times New Roman" w:eastAsia="仿宋_GB2312" w:hAnsi="Times New Roman"/>
          <w:sz w:val="32"/>
        </w:rPr>
        <w:t>号）、《天津市民政局</w:t>
      </w:r>
      <w:r w:rsidR="005D5CB2" w:rsidRPr="00496F7C">
        <w:rPr>
          <w:rFonts w:ascii="Times New Roman" w:eastAsia="仿宋_GB2312" w:hAnsi="Times New Roman"/>
          <w:sz w:val="32"/>
        </w:rPr>
        <w:t xml:space="preserve"> </w:t>
      </w:r>
      <w:r w:rsidR="005D5CB2" w:rsidRPr="00496F7C">
        <w:rPr>
          <w:rFonts w:ascii="Times New Roman" w:eastAsia="仿宋_GB2312" w:hAnsi="Times New Roman"/>
          <w:sz w:val="32"/>
        </w:rPr>
        <w:t>天津市财政局</w:t>
      </w:r>
      <w:r w:rsidR="005D5CB2" w:rsidRPr="00496F7C">
        <w:rPr>
          <w:rFonts w:ascii="Times New Roman" w:eastAsia="仿宋_GB2312" w:hAnsi="Times New Roman"/>
          <w:sz w:val="32"/>
        </w:rPr>
        <w:lastRenderedPageBreak/>
        <w:t>关于扩大社区老年日间照料中心运营机制改革试点工作的意见》（津民发〔</w:t>
      </w:r>
      <w:r w:rsidR="005D5CB2" w:rsidRPr="00496F7C">
        <w:rPr>
          <w:rFonts w:ascii="Times New Roman" w:eastAsia="仿宋_GB2312" w:hAnsi="Times New Roman"/>
          <w:sz w:val="32"/>
        </w:rPr>
        <w:t>2015</w:t>
      </w:r>
      <w:r w:rsidR="005D5CB2" w:rsidRPr="00496F7C">
        <w:rPr>
          <w:rFonts w:ascii="Times New Roman" w:eastAsia="仿宋_GB2312" w:hAnsi="Times New Roman"/>
          <w:sz w:val="32"/>
        </w:rPr>
        <w:t>〕</w:t>
      </w:r>
      <w:r w:rsidR="005D5CB2" w:rsidRPr="00496F7C">
        <w:rPr>
          <w:rFonts w:ascii="Times New Roman" w:eastAsia="仿宋_GB2312" w:hAnsi="Times New Roman"/>
          <w:sz w:val="32"/>
        </w:rPr>
        <w:t>52</w:t>
      </w:r>
      <w:r w:rsidR="005D5CB2" w:rsidRPr="00496F7C">
        <w:rPr>
          <w:rFonts w:ascii="Times New Roman" w:eastAsia="仿宋_GB2312" w:hAnsi="Times New Roman"/>
          <w:sz w:val="32"/>
        </w:rPr>
        <w:t>号）、《和平区养老院开展入户延伸服务的暂行办法》、《和平区关于推进老年人助餐服务工作实施方案（试行）》文件的规定范围，未发现项目的测算内容出现测算</w:t>
      </w:r>
      <w:r w:rsidR="005D5CB2" w:rsidRPr="00496F7C">
        <w:rPr>
          <w:rFonts w:ascii="Times New Roman" w:eastAsia="仿宋_GB2312" w:hAnsi="Times New Roman" w:hint="eastAsia"/>
          <w:sz w:val="32"/>
        </w:rPr>
        <w:t>重复，测算内容合规</w:t>
      </w:r>
      <w:r w:rsidRPr="00496F7C">
        <w:rPr>
          <w:rFonts w:ascii="Times New Roman" w:eastAsia="仿宋_GB2312" w:hAnsi="Times New Roman" w:hint="eastAsia"/>
          <w:bCs/>
          <w:sz w:val="32"/>
        </w:rPr>
        <w:t>。</w:t>
      </w:r>
    </w:p>
    <w:p w14:paraId="2F21EB08" w14:textId="69543C20"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bCs/>
          <w:sz w:val="32"/>
        </w:rPr>
        <w:t>（</w:t>
      </w: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）测算标准合理性（总分</w:t>
      </w:r>
      <w:r w:rsidRPr="00496F7C">
        <w:rPr>
          <w:rFonts w:ascii="Times New Roman" w:eastAsia="仿宋_GB2312" w:hAnsi="Times New Roman" w:hint="eastAsia"/>
          <w:bCs/>
          <w:sz w:val="32"/>
        </w:rPr>
        <w:t>1</w:t>
      </w:r>
      <w:r w:rsidRPr="00496F7C">
        <w:rPr>
          <w:rFonts w:ascii="Times New Roman" w:eastAsia="仿宋_GB2312" w:hAnsi="Times New Roman" w:hint="eastAsia"/>
          <w:bCs/>
          <w:sz w:val="32"/>
        </w:rPr>
        <w:t>分，得分</w:t>
      </w:r>
      <w:r w:rsidRPr="00496F7C">
        <w:rPr>
          <w:rFonts w:ascii="Times New Roman" w:eastAsia="仿宋_GB2312" w:hAnsi="Times New Roman"/>
          <w:bCs/>
          <w:sz w:val="32"/>
        </w:rPr>
        <w:t>1</w:t>
      </w:r>
      <w:r w:rsidRPr="00496F7C">
        <w:rPr>
          <w:rFonts w:ascii="Times New Roman" w:eastAsia="仿宋_GB2312" w:hAnsi="Times New Roman" w:hint="eastAsia"/>
          <w:bCs/>
          <w:sz w:val="32"/>
        </w:rPr>
        <w:t>分）。</w:t>
      </w:r>
      <w:r w:rsidR="00837258" w:rsidRPr="00496F7C">
        <w:rPr>
          <w:rFonts w:ascii="Times New Roman" w:eastAsia="仿宋_GB2312" w:hAnsi="Times New Roman" w:hint="eastAsia"/>
          <w:sz w:val="32"/>
        </w:rPr>
        <w:t>老年服务经费项目预算测算标准符合《天津市民政局、天津市财政局关于调整养老机构补贴标准的通知》（津民发〔</w:t>
      </w:r>
      <w:r w:rsidR="00837258" w:rsidRPr="00496F7C">
        <w:rPr>
          <w:rFonts w:ascii="Times New Roman" w:eastAsia="仿宋_GB2312" w:hAnsi="Times New Roman"/>
          <w:sz w:val="32"/>
        </w:rPr>
        <w:t>2014</w:t>
      </w:r>
      <w:r w:rsidR="00837258" w:rsidRPr="00496F7C">
        <w:rPr>
          <w:rFonts w:ascii="Times New Roman" w:eastAsia="仿宋_GB2312" w:hAnsi="Times New Roman"/>
          <w:sz w:val="32"/>
        </w:rPr>
        <w:t>〕</w:t>
      </w:r>
      <w:r w:rsidR="00837258" w:rsidRPr="00496F7C">
        <w:rPr>
          <w:rFonts w:ascii="Times New Roman" w:eastAsia="仿宋_GB2312" w:hAnsi="Times New Roman"/>
          <w:sz w:val="32"/>
        </w:rPr>
        <w:t>57</w:t>
      </w:r>
      <w:r w:rsidR="00837258" w:rsidRPr="00496F7C">
        <w:rPr>
          <w:rFonts w:ascii="Times New Roman" w:eastAsia="仿宋_GB2312" w:hAnsi="Times New Roman"/>
          <w:sz w:val="32"/>
        </w:rPr>
        <w:t>号）、《天津市民政局</w:t>
      </w:r>
      <w:r w:rsidR="00837258" w:rsidRPr="00496F7C">
        <w:rPr>
          <w:rFonts w:ascii="Times New Roman" w:eastAsia="仿宋_GB2312" w:hAnsi="Times New Roman"/>
          <w:sz w:val="32"/>
        </w:rPr>
        <w:t xml:space="preserve"> </w:t>
      </w:r>
      <w:r w:rsidR="00837258" w:rsidRPr="00496F7C">
        <w:rPr>
          <w:rFonts w:ascii="Times New Roman" w:eastAsia="仿宋_GB2312" w:hAnsi="Times New Roman"/>
          <w:sz w:val="32"/>
        </w:rPr>
        <w:t>天津市财政局关于扩大社区老年日间照料中心运营机制改革试点工作的意见》（津民发〔</w:t>
      </w:r>
      <w:r w:rsidR="00837258" w:rsidRPr="00496F7C">
        <w:rPr>
          <w:rFonts w:ascii="Times New Roman" w:eastAsia="仿宋_GB2312" w:hAnsi="Times New Roman"/>
          <w:sz w:val="32"/>
        </w:rPr>
        <w:t>2015</w:t>
      </w:r>
      <w:r w:rsidR="00837258" w:rsidRPr="00496F7C">
        <w:rPr>
          <w:rFonts w:ascii="Times New Roman" w:eastAsia="仿宋_GB2312" w:hAnsi="Times New Roman"/>
          <w:sz w:val="32"/>
        </w:rPr>
        <w:t>〕</w:t>
      </w:r>
      <w:r w:rsidR="00837258" w:rsidRPr="00496F7C">
        <w:rPr>
          <w:rFonts w:ascii="Times New Roman" w:eastAsia="仿宋_GB2312" w:hAnsi="Times New Roman"/>
          <w:sz w:val="32"/>
        </w:rPr>
        <w:t>52</w:t>
      </w:r>
      <w:r w:rsidR="00837258" w:rsidRPr="00496F7C">
        <w:rPr>
          <w:rFonts w:ascii="Times New Roman" w:eastAsia="仿宋_GB2312" w:hAnsi="Times New Roman"/>
          <w:sz w:val="32"/>
        </w:rPr>
        <w:t>号）、《和平区养老院开展入户延伸服务的暂行办法》、《和平区关于推进老年人助餐服务工作实施方案（试行）》文件中规定的补贴标准，因本项目涉及补助范围是区县部分，所以以下只列本项目所涉及范围，分别是日照运营补贴按照每个参加试点的照料中心每年不低于</w:t>
      </w:r>
      <w:r w:rsidR="00837258" w:rsidRPr="00496F7C">
        <w:rPr>
          <w:rFonts w:ascii="Times New Roman" w:eastAsia="仿宋_GB2312" w:hAnsi="Times New Roman"/>
          <w:sz w:val="32"/>
        </w:rPr>
        <w:t>3</w:t>
      </w:r>
      <w:r w:rsidR="00837258" w:rsidRPr="00496F7C">
        <w:rPr>
          <w:rFonts w:ascii="Times New Roman" w:eastAsia="仿宋_GB2312" w:hAnsi="Times New Roman"/>
          <w:sz w:val="32"/>
        </w:rPr>
        <w:t>万元进行补助；入户延伸补贴，按照养老</w:t>
      </w:r>
      <w:r w:rsidR="00837258" w:rsidRPr="00496F7C">
        <w:rPr>
          <w:rFonts w:ascii="Times New Roman" w:eastAsia="仿宋_GB2312" w:hAnsi="Times New Roman" w:hint="eastAsia"/>
          <w:sz w:val="32"/>
        </w:rPr>
        <w:t>机构每服务一位老人，给与养老机构每月</w:t>
      </w:r>
      <w:r w:rsidR="00837258" w:rsidRPr="00496F7C">
        <w:rPr>
          <w:rFonts w:ascii="Times New Roman" w:eastAsia="仿宋_GB2312" w:hAnsi="Times New Roman"/>
          <w:sz w:val="32"/>
        </w:rPr>
        <w:t>300</w:t>
      </w:r>
      <w:r w:rsidR="00837258" w:rsidRPr="00496F7C">
        <w:rPr>
          <w:rFonts w:ascii="Times New Roman" w:eastAsia="仿宋_GB2312" w:hAnsi="Times New Roman"/>
          <w:sz w:val="32"/>
        </w:rPr>
        <w:t>元的护理服务补贴；送餐补贴，对送餐人员按</w:t>
      </w:r>
      <w:r w:rsidR="00837258" w:rsidRPr="00496F7C">
        <w:rPr>
          <w:rFonts w:ascii="Times New Roman" w:eastAsia="仿宋_GB2312" w:hAnsi="Times New Roman"/>
          <w:sz w:val="32"/>
        </w:rPr>
        <w:t>1</w:t>
      </w:r>
      <w:r w:rsidR="00837258" w:rsidRPr="00496F7C">
        <w:rPr>
          <w:rFonts w:ascii="Times New Roman" w:eastAsia="仿宋_GB2312" w:hAnsi="Times New Roman"/>
          <w:sz w:val="32"/>
        </w:rPr>
        <w:t>：</w:t>
      </w:r>
      <w:r w:rsidR="00837258" w:rsidRPr="00496F7C">
        <w:rPr>
          <w:rFonts w:ascii="Times New Roman" w:eastAsia="仿宋_GB2312" w:hAnsi="Times New Roman"/>
          <w:sz w:val="32"/>
        </w:rPr>
        <w:t>20</w:t>
      </w:r>
      <w:r w:rsidR="00837258" w:rsidRPr="00496F7C">
        <w:rPr>
          <w:rFonts w:ascii="Times New Roman" w:eastAsia="仿宋_GB2312" w:hAnsi="Times New Roman"/>
          <w:sz w:val="32"/>
        </w:rPr>
        <w:t>的比例核定，给与每月</w:t>
      </w:r>
      <w:r w:rsidR="00837258" w:rsidRPr="00496F7C">
        <w:rPr>
          <w:rFonts w:ascii="Times New Roman" w:eastAsia="仿宋_GB2312" w:hAnsi="Times New Roman"/>
          <w:sz w:val="32"/>
        </w:rPr>
        <w:t>1000</w:t>
      </w:r>
      <w:r w:rsidR="00837258" w:rsidRPr="00496F7C">
        <w:rPr>
          <w:rFonts w:ascii="Times New Roman" w:eastAsia="仿宋_GB2312" w:hAnsi="Times New Roman"/>
          <w:sz w:val="32"/>
        </w:rPr>
        <w:t>元补贴；助餐补贴，为符合补贴政策的老年人每发放</w:t>
      </w:r>
      <w:r w:rsidR="00837258" w:rsidRPr="00496F7C">
        <w:rPr>
          <w:rFonts w:ascii="Times New Roman" w:eastAsia="仿宋_GB2312" w:hAnsi="Times New Roman"/>
          <w:sz w:val="32"/>
        </w:rPr>
        <w:t>1</w:t>
      </w:r>
      <w:r w:rsidR="00837258" w:rsidRPr="00496F7C">
        <w:rPr>
          <w:rFonts w:ascii="Times New Roman" w:eastAsia="仿宋_GB2312" w:hAnsi="Times New Roman"/>
          <w:sz w:val="32"/>
        </w:rPr>
        <w:t>次补贴，给予老人家食堂</w:t>
      </w:r>
      <w:r w:rsidR="00837258" w:rsidRPr="00496F7C">
        <w:rPr>
          <w:rFonts w:ascii="Times New Roman" w:eastAsia="仿宋_GB2312" w:hAnsi="Times New Roman"/>
          <w:sz w:val="32"/>
        </w:rPr>
        <w:t>2</w:t>
      </w:r>
      <w:r w:rsidR="00837258" w:rsidRPr="00496F7C">
        <w:rPr>
          <w:rFonts w:ascii="Times New Roman" w:eastAsia="仿宋_GB2312" w:hAnsi="Times New Roman"/>
          <w:sz w:val="32"/>
        </w:rPr>
        <w:t>元的运营补贴；一次性建设补贴，对社会力量投资改扩建的新增非营利性养老机构床位，一次性建设补贴由区县财政负担</w:t>
      </w:r>
      <w:r w:rsidR="00837258" w:rsidRPr="00496F7C">
        <w:rPr>
          <w:rFonts w:ascii="Times New Roman" w:eastAsia="仿宋_GB2312" w:hAnsi="Times New Roman"/>
          <w:sz w:val="32"/>
        </w:rPr>
        <w:t>1000</w:t>
      </w:r>
      <w:r w:rsidR="00837258" w:rsidRPr="00496F7C">
        <w:rPr>
          <w:rFonts w:ascii="Times New Roman" w:eastAsia="仿宋_GB2312" w:hAnsi="Times New Roman"/>
          <w:sz w:val="32"/>
        </w:rPr>
        <w:t>元</w:t>
      </w:r>
      <w:r w:rsidR="00837258" w:rsidRPr="00496F7C">
        <w:rPr>
          <w:rFonts w:ascii="Times New Roman" w:eastAsia="仿宋_GB2312" w:hAnsi="Times New Roman"/>
          <w:sz w:val="32"/>
        </w:rPr>
        <w:t>/</w:t>
      </w:r>
      <w:r w:rsidR="00837258" w:rsidRPr="00496F7C">
        <w:rPr>
          <w:rFonts w:ascii="Times New Roman" w:eastAsia="仿宋_GB2312" w:hAnsi="Times New Roman"/>
          <w:sz w:val="32"/>
        </w:rPr>
        <w:t>床位；养老</w:t>
      </w:r>
      <w:r w:rsidR="00837258" w:rsidRPr="00496F7C">
        <w:rPr>
          <w:rFonts w:ascii="Times New Roman" w:eastAsia="仿宋_GB2312" w:hAnsi="Times New Roman"/>
          <w:sz w:val="32"/>
        </w:rPr>
        <w:lastRenderedPageBreak/>
        <w:t>机构电气火灾系统维保符合行业、领域管理标准，测算标准合理。综上，项目预算测算支出标准符合相关政策制度或行业、领域规定。</w:t>
      </w:r>
    </w:p>
    <w:p w14:paraId="434267D9" w14:textId="5F939760" w:rsidR="004F4EB4" w:rsidRPr="00496F7C" w:rsidRDefault="004F4EB4" w:rsidP="004F4EB4">
      <w:pPr>
        <w:pStyle w:val="-1"/>
        <w:ind w:firstLine="640"/>
      </w:pPr>
      <w:r w:rsidRPr="00496F7C">
        <w:rPr>
          <w:rFonts w:hint="eastAsia"/>
          <w:bCs/>
        </w:rPr>
        <w:t>（</w:t>
      </w:r>
      <w:r w:rsidRPr="00496F7C">
        <w:rPr>
          <w:rFonts w:hint="eastAsia"/>
          <w:bCs/>
        </w:rPr>
        <w:t>3</w:t>
      </w:r>
      <w:r w:rsidRPr="00496F7C">
        <w:rPr>
          <w:rFonts w:hint="eastAsia"/>
          <w:bCs/>
        </w:rPr>
        <w:t>）测算数据客观性（总分</w:t>
      </w:r>
      <w:r w:rsidRPr="00496F7C">
        <w:rPr>
          <w:rFonts w:hint="eastAsia"/>
          <w:bCs/>
        </w:rPr>
        <w:t>2</w:t>
      </w:r>
      <w:r w:rsidRPr="00496F7C">
        <w:rPr>
          <w:rFonts w:hint="eastAsia"/>
          <w:bCs/>
        </w:rPr>
        <w:t>分，得分</w:t>
      </w:r>
      <w:r w:rsidRPr="00496F7C">
        <w:rPr>
          <w:bCs/>
        </w:rPr>
        <w:t>2</w:t>
      </w:r>
      <w:r w:rsidRPr="00496F7C">
        <w:rPr>
          <w:rFonts w:hint="eastAsia"/>
          <w:bCs/>
        </w:rPr>
        <w:t>分）。</w:t>
      </w:r>
      <w:r w:rsidR="003C58C5" w:rsidRPr="00496F7C">
        <w:rPr>
          <w:rFonts w:hint="eastAsia"/>
        </w:rPr>
        <w:t>老年服务经费项目为经常性项目，预算测算数据主要以政策为标准，部分内容测算数据来源于历史数据及行业数据，与历史数据、行业数据有可比性。项目测算内容为老年日间照料运营机构补贴、养老入户延伸服务补贴、送餐补贴、助餐补贴、养老机构一次性建设补贴、养老机构电气火灾系统维保等，测算内容符合客观实际需求，预算测算数据有合规佐证依据，测算数据客观</w:t>
      </w:r>
      <w:r w:rsidRPr="00496F7C">
        <w:rPr>
          <w:rFonts w:hint="eastAsia"/>
          <w:bCs/>
        </w:rPr>
        <w:t>。</w:t>
      </w:r>
      <w:r w:rsidRPr="00496F7C">
        <w:rPr>
          <w:rFonts w:hint="eastAsia"/>
          <w:bCs/>
        </w:rPr>
        <w:t xml:space="preserve"> </w:t>
      </w:r>
    </w:p>
    <w:p w14:paraId="6596D6C8" w14:textId="3C233277"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bCs/>
          <w:sz w:val="32"/>
        </w:rPr>
        <w:t>（</w:t>
      </w:r>
      <w:r w:rsidRPr="00496F7C">
        <w:rPr>
          <w:rFonts w:ascii="Times New Roman" w:eastAsia="仿宋_GB2312" w:hAnsi="Times New Roman" w:hint="eastAsia"/>
          <w:bCs/>
          <w:sz w:val="32"/>
        </w:rPr>
        <w:t>4</w:t>
      </w:r>
      <w:r w:rsidRPr="00496F7C">
        <w:rPr>
          <w:rFonts w:ascii="Times New Roman" w:eastAsia="仿宋_GB2312" w:hAnsi="Times New Roman" w:hint="eastAsia"/>
          <w:bCs/>
          <w:sz w:val="32"/>
        </w:rPr>
        <w:t>）测算过程细化度（总分</w:t>
      </w: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分，得分</w:t>
      </w:r>
      <w:r w:rsidRPr="00496F7C">
        <w:rPr>
          <w:rFonts w:ascii="Times New Roman" w:eastAsia="仿宋_GB2312" w:hAnsi="Times New Roman"/>
          <w:bCs/>
          <w:sz w:val="32"/>
        </w:rPr>
        <w:t>2</w:t>
      </w:r>
      <w:r w:rsidRPr="00496F7C">
        <w:rPr>
          <w:rFonts w:ascii="Times New Roman" w:eastAsia="仿宋_GB2312" w:hAnsi="Times New Roman" w:hint="eastAsia"/>
          <w:bCs/>
          <w:sz w:val="32"/>
        </w:rPr>
        <w:t>分）。</w:t>
      </w:r>
      <w:r w:rsidR="007D4354" w:rsidRPr="00496F7C">
        <w:rPr>
          <w:rFonts w:ascii="Times New Roman" w:eastAsia="仿宋_GB2312" w:hAnsi="Times New Roman" w:hint="eastAsia"/>
          <w:sz w:val="32"/>
        </w:rPr>
        <w:t>老年服务经费项目预算测算内容分为老年日间照料运营机构补贴、养老入户延伸服务补贴、送餐补贴、助餐补贴、养老机构一次性建设补贴、养老机构电气火灾系统维保费用，预算测算内容中包含补贴、服务等多项支出内容。测算过程根据事权划分原则，核定本级财政的支出比例。测算细化程度良好</w:t>
      </w:r>
      <w:r w:rsidRPr="00496F7C">
        <w:rPr>
          <w:rFonts w:ascii="Times New Roman" w:eastAsia="仿宋_GB2312" w:hAnsi="Times New Roman"/>
          <w:bCs/>
          <w:sz w:val="32"/>
        </w:rPr>
        <w:t>。</w:t>
      </w:r>
    </w:p>
    <w:p w14:paraId="66BAA686" w14:textId="77777777" w:rsidR="004F4EB4" w:rsidRPr="005B13BD" w:rsidRDefault="004F4EB4" w:rsidP="005B13BD">
      <w:pPr>
        <w:pStyle w:val="-5"/>
        <w:ind w:firstLine="640"/>
      </w:pPr>
      <w:bookmarkStart w:id="28" w:name="_Toc117014585"/>
      <w:bookmarkStart w:id="29" w:name="_Toc120145650"/>
      <w:r w:rsidRPr="005B13BD">
        <w:rPr>
          <w:rFonts w:hint="eastAsia"/>
        </w:rPr>
        <w:t>（二）项目过程情况</w:t>
      </w:r>
      <w:bookmarkEnd w:id="28"/>
      <w:bookmarkEnd w:id="29"/>
    </w:p>
    <w:p w14:paraId="219343CA" w14:textId="39968450"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过程指标主要包括资金管理、</w:t>
      </w:r>
      <w:r w:rsidRPr="00496F7C">
        <w:rPr>
          <w:rFonts w:ascii="Times New Roman" w:eastAsia="仿宋_GB2312" w:hAnsi="Times New Roman" w:hint="eastAsia"/>
          <w:bCs/>
          <w:sz w:val="32"/>
        </w:rPr>
        <w:t>组织实施</w:t>
      </w: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项二级指标，</w:t>
      </w:r>
      <w:r w:rsidRPr="00496F7C">
        <w:rPr>
          <w:rFonts w:ascii="Times New Roman" w:eastAsia="仿宋_GB2312" w:hAnsi="Times New Roman"/>
          <w:bCs/>
          <w:sz w:val="32"/>
        </w:rPr>
        <w:t>6</w:t>
      </w:r>
      <w:r w:rsidRPr="00496F7C">
        <w:rPr>
          <w:rFonts w:ascii="Times New Roman" w:eastAsia="仿宋_GB2312" w:hAnsi="Times New Roman" w:hint="eastAsia"/>
          <w:bCs/>
          <w:sz w:val="32"/>
        </w:rPr>
        <w:t>项三级指标，基础总分</w:t>
      </w:r>
      <w:r w:rsidRPr="00496F7C">
        <w:rPr>
          <w:rFonts w:ascii="Times New Roman" w:eastAsia="仿宋_GB2312" w:hAnsi="Times New Roman" w:hint="eastAsia"/>
          <w:bCs/>
          <w:sz w:val="32"/>
        </w:rPr>
        <w:t>2</w:t>
      </w:r>
      <w:r w:rsidRPr="00496F7C">
        <w:rPr>
          <w:rFonts w:ascii="Times New Roman" w:eastAsia="仿宋_GB2312" w:hAnsi="Times New Roman"/>
          <w:bCs/>
          <w:sz w:val="32"/>
        </w:rPr>
        <w:t>3</w:t>
      </w:r>
      <w:r w:rsidRPr="00496F7C">
        <w:rPr>
          <w:rFonts w:ascii="Times New Roman" w:eastAsia="仿宋_GB2312" w:hAnsi="Times New Roman" w:hint="eastAsia"/>
          <w:bCs/>
          <w:sz w:val="32"/>
        </w:rPr>
        <w:t>分，合计得分</w:t>
      </w:r>
      <w:r w:rsidRPr="00496F7C">
        <w:rPr>
          <w:rFonts w:ascii="Times New Roman" w:eastAsia="仿宋_GB2312" w:hAnsi="Times New Roman"/>
          <w:bCs/>
          <w:sz w:val="32"/>
        </w:rPr>
        <w:t>2</w:t>
      </w:r>
      <w:r w:rsidR="00AA6CEE" w:rsidRPr="00496F7C">
        <w:rPr>
          <w:rFonts w:ascii="Times New Roman" w:eastAsia="仿宋_GB2312" w:hAnsi="Times New Roman" w:hint="eastAsia"/>
          <w:bCs/>
          <w:sz w:val="32"/>
        </w:rPr>
        <w:t>1</w:t>
      </w:r>
      <w:r w:rsidRPr="00496F7C">
        <w:rPr>
          <w:rFonts w:ascii="Times New Roman" w:eastAsia="仿宋_GB2312" w:hAnsi="Times New Roman" w:hint="eastAsia"/>
          <w:bCs/>
          <w:sz w:val="32"/>
        </w:rPr>
        <w:t>分。</w:t>
      </w:r>
    </w:p>
    <w:p w14:paraId="299C5F72" w14:textId="77777777"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sz w:val="32"/>
        </w:rPr>
        <w:t>1.</w:t>
      </w:r>
      <w:r w:rsidRPr="00496F7C">
        <w:rPr>
          <w:rFonts w:ascii="Times New Roman" w:eastAsia="仿宋_GB2312" w:hAnsi="Times New Roman" w:hint="eastAsia"/>
          <w:sz w:val="32"/>
        </w:rPr>
        <w:t>资金管理</w:t>
      </w:r>
    </w:p>
    <w:p w14:paraId="6F0661B1" w14:textId="4CF70A17"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sz w:val="32"/>
        </w:rPr>
        <w:lastRenderedPageBreak/>
        <w:t>（</w:t>
      </w:r>
      <w:r w:rsidRPr="00496F7C">
        <w:rPr>
          <w:rFonts w:ascii="Times New Roman" w:eastAsia="仿宋_GB2312" w:hAnsi="Times New Roman" w:hint="eastAsia"/>
          <w:sz w:val="32"/>
        </w:rPr>
        <w:t>1</w:t>
      </w:r>
      <w:r w:rsidRPr="00496F7C">
        <w:rPr>
          <w:rFonts w:ascii="Times New Roman" w:eastAsia="仿宋_GB2312" w:hAnsi="Times New Roman" w:hint="eastAsia"/>
          <w:sz w:val="32"/>
        </w:rPr>
        <w:t>）资金到位率（总分</w:t>
      </w:r>
      <w:r w:rsidRPr="00496F7C">
        <w:rPr>
          <w:rFonts w:ascii="Times New Roman" w:eastAsia="仿宋_GB2312" w:hAnsi="Times New Roman"/>
          <w:sz w:val="32"/>
        </w:rPr>
        <w:t>2</w:t>
      </w:r>
      <w:r w:rsidRPr="00496F7C">
        <w:rPr>
          <w:rFonts w:ascii="Times New Roman" w:eastAsia="仿宋_GB2312" w:hAnsi="Times New Roman" w:hint="eastAsia"/>
          <w:sz w:val="32"/>
        </w:rPr>
        <w:t>分，得分</w:t>
      </w:r>
      <w:r w:rsidRPr="00496F7C">
        <w:rPr>
          <w:rFonts w:ascii="Times New Roman" w:eastAsia="仿宋_GB2312" w:hAnsi="Times New Roman"/>
          <w:sz w:val="32"/>
        </w:rPr>
        <w:t>2</w:t>
      </w:r>
      <w:r w:rsidRPr="00496F7C">
        <w:rPr>
          <w:rFonts w:ascii="Times New Roman" w:eastAsia="仿宋_GB2312" w:hAnsi="Times New Roman" w:hint="eastAsia"/>
          <w:sz w:val="32"/>
        </w:rPr>
        <w:t>分）。</w:t>
      </w:r>
      <w:r w:rsidR="001F10F2" w:rsidRPr="00496F7C">
        <w:rPr>
          <w:rFonts w:ascii="Times New Roman" w:eastAsia="仿宋_GB2312" w:hAnsi="Times New Roman" w:hint="eastAsia"/>
          <w:sz w:val="32"/>
        </w:rPr>
        <w:t>老年服务经费项目不涉及中央、市级资金。截止</w:t>
      </w:r>
      <w:r w:rsidR="001F10F2" w:rsidRPr="00496F7C">
        <w:rPr>
          <w:rFonts w:ascii="Times New Roman" w:eastAsia="仿宋_GB2312" w:hAnsi="Times New Roman"/>
          <w:sz w:val="32"/>
        </w:rPr>
        <w:t>2021</w:t>
      </w:r>
      <w:r w:rsidR="001F10F2" w:rsidRPr="00496F7C">
        <w:rPr>
          <w:rFonts w:ascii="Times New Roman" w:eastAsia="仿宋_GB2312" w:hAnsi="Times New Roman"/>
          <w:sz w:val="32"/>
        </w:rPr>
        <w:t>年</w:t>
      </w:r>
      <w:r w:rsidR="001F10F2" w:rsidRPr="00496F7C">
        <w:rPr>
          <w:rFonts w:ascii="Times New Roman" w:eastAsia="仿宋_GB2312" w:hAnsi="Times New Roman"/>
          <w:sz w:val="32"/>
        </w:rPr>
        <w:t>12</w:t>
      </w:r>
      <w:r w:rsidR="001F10F2" w:rsidRPr="00496F7C">
        <w:rPr>
          <w:rFonts w:ascii="Times New Roman" w:eastAsia="仿宋_GB2312" w:hAnsi="Times New Roman"/>
          <w:sz w:val="32"/>
        </w:rPr>
        <w:t>月底，本项目共计申请区级预算资金</w:t>
      </w:r>
      <w:r w:rsidR="001F10F2" w:rsidRPr="00496F7C">
        <w:rPr>
          <w:rFonts w:ascii="Times New Roman" w:eastAsia="仿宋_GB2312" w:hAnsi="Times New Roman"/>
          <w:sz w:val="32"/>
        </w:rPr>
        <w:t>124.8</w:t>
      </w:r>
      <w:r w:rsidR="001F10F2" w:rsidRPr="00496F7C">
        <w:rPr>
          <w:rFonts w:ascii="Times New Roman" w:eastAsia="仿宋_GB2312" w:hAnsi="Times New Roman"/>
          <w:sz w:val="32"/>
        </w:rPr>
        <w:t>万元，区</w:t>
      </w:r>
      <w:r w:rsidR="00425DCF" w:rsidRPr="00496F7C">
        <w:rPr>
          <w:rFonts w:ascii="Times New Roman" w:eastAsia="仿宋_GB2312" w:hAnsi="Times New Roman" w:hint="eastAsia"/>
          <w:sz w:val="32"/>
        </w:rPr>
        <w:t>级</w:t>
      </w:r>
      <w:r w:rsidR="001F10F2" w:rsidRPr="00496F7C">
        <w:rPr>
          <w:rFonts w:ascii="Times New Roman" w:eastAsia="仿宋_GB2312" w:hAnsi="Times New Roman"/>
          <w:sz w:val="32"/>
        </w:rPr>
        <w:t>预算资金已到位</w:t>
      </w:r>
      <w:r w:rsidR="001F10F2" w:rsidRPr="00496F7C">
        <w:rPr>
          <w:rFonts w:ascii="Times New Roman" w:eastAsia="仿宋_GB2312" w:hAnsi="Times New Roman"/>
          <w:sz w:val="32"/>
        </w:rPr>
        <w:t>124.8</w:t>
      </w:r>
      <w:r w:rsidR="001F10F2" w:rsidRPr="00496F7C">
        <w:rPr>
          <w:rFonts w:ascii="Times New Roman" w:eastAsia="仿宋_GB2312" w:hAnsi="Times New Roman"/>
          <w:sz w:val="32"/>
        </w:rPr>
        <w:t>万元，区级预算资金到位率为</w:t>
      </w:r>
      <w:r w:rsidR="001F10F2" w:rsidRPr="00496F7C">
        <w:rPr>
          <w:rFonts w:ascii="Times New Roman" w:eastAsia="仿宋_GB2312" w:hAnsi="Times New Roman"/>
          <w:sz w:val="32"/>
        </w:rPr>
        <w:t>100%</w:t>
      </w:r>
      <w:r w:rsidRPr="00496F7C">
        <w:rPr>
          <w:rFonts w:ascii="Times New Roman" w:eastAsia="仿宋_GB2312" w:hAnsi="Times New Roman"/>
          <w:sz w:val="32"/>
        </w:rPr>
        <w:t>。</w:t>
      </w:r>
    </w:p>
    <w:p w14:paraId="62DEB5DD" w14:textId="3F51FC86"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2</w:t>
      </w:r>
      <w:r w:rsidRPr="00496F7C">
        <w:rPr>
          <w:rFonts w:ascii="Times New Roman" w:eastAsia="仿宋_GB2312" w:hAnsi="Times New Roman" w:hint="eastAsia"/>
          <w:sz w:val="32"/>
        </w:rPr>
        <w:t>）资金到位及时率（总分</w:t>
      </w:r>
      <w:r w:rsidRPr="00496F7C">
        <w:rPr>
          <w:rFonts w:ascii="Times New Roman" w:eastAsia="仿宋_GB2312" w:hAnsi="Times New Roman"/>
          <w:sz w:val="32"/>
        </w:rPr>
        <w:t>2</w:t>
      </w:r>
      <w:r w:rsidRPr="00496F7C">
        <w:rPr>
          <w:rFonts w:ascii="Times New Roman" w:eastAsia="仿宋_GB2312" w:hAnsi="Times New Roman" w:hint="eastAsia"/>
          <w:sz w:val="32"/>
        </w:rPr>
        <w:t>分，得分</w:t>
      </w:r>
      <w:r w:rsidRPr="00496F7C">
        <w:rPr>
          <w:rFonts w:ascii="Times New Roman" w:eastAsia="仿宋_GB2312" w:hAnsi="Times New Roman"/>
          <w:sz w:val="32"/>
        </w:rPr>
        <w:t>2</w:t>
      </w:r>
      <w:r w:rsidRPr="00496F7C">
        <w:rPr>
          <w:rFonts w:ascii="Times New Roman" w:eastAsia="仿宋_GB2312" w:hAnsi="Times New Roman" w:hint="eastAsia"/>
          <w:sz w:val="32"/>
        </w:rPr>
        <w:t>分）。</w:t>
      </w:r>
      <w:r w:rsidR="00AF4F7C" w:rsidRPr="00496F7C">
        <w:rPr>
          <w:rFonts w:ascii="Times New Roman" w:eastAsia="仿宋_GB2312" w:hAnsi="Times New Roman" w:hint="eastAsia"/>
          <w:sz w:val="32"/>
        </w:rPr>
        <w:t>截至</w:t>
      </w:r>
      <w:r w:rsidR="00AF4F7C" w:rsidRPr="00496F7C">
        <w:rPr>
          <w:rFonts w:ascii="Times New Roman" w:eastAsia="仿宋_GB2312" w:hAnsi="Times New Roman"/>
          <w:sz w:val="32"/>
        </w:rPr>
        <w:t>2021</w:t>
      </w:r>
      <w:r w:rsidR="00AF4F7C" w:rsidRPr="00496F7C">
        <w:rPr>
          <w:rFonts w:ascii="Times New Roman" w:eastAsia="仿宋_GB2312" w:hAnsi="Times New Roman"/>
          <w:sz w:val="32"/>
        </w:rPr>
        <w:t>年</w:t>
      </w:r>
      <w:r w:rsidR="00AF4F7C" w:rsidRPr="00496F7C">
        <w:rPr>
          <w:rFonts w:ascii="Times New Roman" w:eastAsia="仿宋_GB2312" w:hAnsi="Times New Roman"/>
          <w:sz w:val="32"/>
        </w:rPr>
        <w:t>12</w:t>
      </w:r>
      <w:r w:rsidR="00AF4F7C" w:rsidRPr="00496F7C">
        <w:rPr>
          <w:rFonts w:ascii="Times New Roman" w:eastAsia="仿宋_GB2312" w:hAnsi="Times New Roman"/>
          <w:sz w:val="32"/>
        </w:rPr>
        <w:t>月</w:t>
      </w:r>
      <w:r w:rsidR="00AF4F7C" w:rsidRPr="00496F7C">
        <w:rPr>
          <w:rFonts w:ascii="Times New Roman" w:eastAsia="仿宋_GB2312" w:hAnsi="Times New Roman"/>
          <w:sz w:val="32"/>
        </w:rPr>
        <w:t>31</w:t>
      </w:r>
      <w:r w:rsidR="00AF4F7C" w:rsidRPr="00496F7C">
        <w:rPr>
          <w:rFonts w:ascii="Times New Roman" w:eastAsia="仿宋_GB2312" w:hAnsi="Times New Roman"/>
          <w:sz w:val="32"/>
        </w:rPr>
        <w:t>日，天津市和平区民政局已收到天津市和平区财政局用款计划批复共计</w:t>
      </w:r>
      <w:r w:rsidR="00AF4F7C" w:rsidRPr="00496F7C">
        <w:rPr>
          <w:rFonts w:ascii="Times New Roman" w:eastAsia="仿宋_GB2312" w:hAnsi="Times New Roman"/>
          <w:sz w:val="32"/>
        </w:rPr>
        <w:t>124.8</w:t>
      </w:r>
      <w:r w:rsidR="00AF4F7C" w:rsidRPr="00496F7C">
        <w:rPr>
          <w:rFonts w:ascii="Times New Roman" w:eastAsia="仿宋_GB2312" w:hAnsi="Times New Roman"/>
          <w:sz w:val="32"/>
        </w:rPr>
        <w:t>万元，资金到位及时，资金到位及时率为</w:t>
      </w:r>
      <w:r w:rsidR="00AF4F7C" w:rsidRPr="00496F7C">
        <w:rPr>
          <w:rFonts w:ascii="Times New Roman" w:eastAsia="仿宋_GB2312" w:hAnsi="Times New Roman"/>
          <w:sz w:val="32"/>
        </w:rPr>
        <w:t>100%</w:t>
      </w:r>
      <w:r w:rsidR="00AF4F7C" w:rsidRPr="00496F7C">
        <w:rPr>
          <w:rFonts w:ascii="Times New Roman" w:eastAsia="仿宋_GB2312" w:hAnsi="Times New Roman"/>
          <w:sz w:val="32"/>
        </w:rPr>
        <w:t>。</w:t>
      </w:r>
    </w:p>
    <w:p w14:paraId="14F3D526" w14:textId="4678400E" w:rsidR="004F4EB4" w:rsidRPr="00496F7C" w:rsidRDefault="004F4EB4" w:rsidP="004F4EB4">
      <w:pPr>
        <w:spacing w:line="600" w:lineRule="exact"/>
        <w:ind w:firstLine="640"/>
        <w:jc w:val="both"/>
        <w:rPr>
          <w:rFonts w:ascii="Times New Roman" w:eastAsia="仿宋_GB2312" w:hAnsi="Times New Roman"/>
          <w:bCs/>
          <w:sz w:val="32"/>
        </w:rPr>
      </w:pPr>
      <w:r w:rsidRPr="00496F7C">
        <w:rPr>
          <w:rFonts w:ascii="Times New Roman" w:eastAsia="仿宋_GB2312" w:hAnsi="Times New Roman" w:hint="eastAsia"/>
          <w:sz w:val="32"/>
        </w:rPr>
        <w:t>（</w:t>
      </w:r>
      <w:r w:rsidRPr="00496F7C">
        <w:rPr>
          <w:rFonts w:ascii="Times New Roman" w:eastAsia="仿宋_GB2312" w:hAnsi="Times New Roman" w:hint="eastAsia"/>
          <w:sz w:val="32"/>
        </w:rPr>
        <w:t>3</w:t>
      </w:r>
      <w:r w:rsidRPr="00496F7C">
        <w:rPr>
          <w:rFonts w:ascii="Times New Roman" w:eastAsia="仿宋_GB2312" w:hAnsi="Times New Roman" w:hint="eastAsia"/>
          <w:sz w:val="32"/>
        </w:rPr>
        <w:t>）预算执行率（总分</w:t>
      </w:r>
      <w:r w:rsidRPr="00496F7C">
        <w:rPr>
          <w:rFonts w:ascii="Times New Roman" w:eastAsia="仿宋_GB2312" w:hAnsi="Times New Roman"/>
          <w:sz w:val="32"/>
        </w:rPr>
        <w:t>2</w:t>
      </w:r>
      <w:r w:rsidRPr="00496F7C">
        <w:rPr>
          <w:rFonts w:ascii="Times New Roman" w:eastAsia="仿宋_GB2312" w:hAnsi="Times New Roman" w:hint="eastAsia"/>
          <w:sz w:val="32"/>
        </w:rPr>
        <w:t>分，得分</w:t>
      </w:r>
      <w:r w:rsidRPr="00496F7C">
        <w:rPr>
          <w:rFonts w:ascii="Times New Roman" w:eastAsia="仿宋_GB2312" w:hAnsi="Times New Roman"/>
          <w:sz w:val="32"/>
        </w:rPr>
        <w:t>2</w:t>
      </w:r>
      <w:r w:rsidRPr="00496F7C">
        <w:rPr>
          <w:rFonts w:ascii="Times New Roman" w:eastAsia="仿宋_GB2312" w:hAnsi="Times New Roman" w:hint="eastAsia"/>
          <w:sz w:val="32"/>
        </w:rPr>
        <w:t>分）。</w:t>
      </w:r>
      <w:r w:rsidR="00BC747A" w:rsidRPr="00496F7C">
        <w:rPr>
          <w:rFonts w:ascii="Times New Roman" w:eastAsia="仿宋_GB2312" w:hAnsi="Times New Roman" w:hint="eastAsia"/>
          <w:sz w:val="32"/>
        </w:rPr>
        <w:t>截止</w:t>
      </w:r>
      <w:r w:rsidR="00BC747A" w:rsidRPr="00496F7C">
        <w:rPr>
          <w:rFonts w:ascii="Times New Roman" w:eastAsia="仿宋_GB2312" w:hAnsi="Times New Roman"/>
          <w:sz w:val="32"/>
        </w:rPr>
        <w:t>2021</w:t>
      </w:r>
      <w:r w:rsidR="00BC747A" w:rsidRPr="00496F7C">
        <w:rPr>
          <w:rFonts w:ascii="Times New Roman" w:eastAsia="仿宋_GB2312" w:hAnsi="Times New Roman"/>
          <w:sz w:val="32"/>
        </w:rPr>
        <w:t>年</w:t>
      </w:r>
      <w:r w:rsidR="00BC747A" w:rsidRPr="00496F7C">
        <w:rPr>
          <w:rFonts w:ascii="Times New Roman" w:eastAsia="仿宋_GB2312" w:hAnsi="Times New Roman"/>
          <w:sz w:val="32"/>
        </w:rPr>
        <w:t>12</w:t>
      </w:r>
      <w:r w:rsidR="00BC747A" w:rsidRPr="00496F7C">
        <w:rPr>
          <w:rFonts w:ascii="Times New Roman" w:eastAsia="仿宋_GB2312" w:hAnsi="Times New Roman"/>
          <w:sz w:val="32"/>
        </w:rPr>
        <w:t>月底，老年服务经费项目实际到位区级资金</w:t>
      </w:r>
      <w:r w:rsidR="00BC747A" w:rsidRPr="00496F7C">
        <w:rPr>
          <w:rFonts w:ascii="Times New Roman" w:eastAsia="仿宋_GB2312" w:hAnsi="Times New Roman"/>
          <w:sz w:val="32"/>
        </w:rPr>
        <w:t>124.8</w:t>
      </w:r>
      <w:r w:rsidR="00BC747A" w:rsidRPr="00496F7C">
        <w:rPr>
          <w:rFonts w:ascii="Times New Roman" w:eastAsia="仿宋_GB2312" w:hAnsi="Times New Roman"/>
          <w:sz w:val="32"/>
        </w:rPr>
        <w:t>万元，实际支出区级资金</w:t>
      </w:r>
      <w:r w:rsidR="00BC747A" w:rsidRPr="00496F7C">
        <w:rPr>
          <w:rFonts w:ascii="Times New Roman" w:eastAsia="仿宋_GB2312" w:hAnsi="Times New Roman"/>
          <w:sz w:val="32"/>
        </w:rPr>
        <w:t>124.8</w:t>
      </w:r>
      <w:r w:rsidR="00BC747A" w:rsidRPr="00496F7C">
        <w:rPr>
          <w:rFonts w:ascii="Times New Roman" w:eastAsia="仿宋_GB2312" w:hAnsi="Times New Roman"/>
          <w:sz w:val="32"/>
        </w:rPr>
        <w:t>万元，预算执行率</w:t>
      </w:r>
      <w:r w:rsidR="00D43682" w:rsidRPr="00496F7C">
        <w:rPr>
          <w:rFonts w:ascii="Times New Roman" w:eastAsia="仿宋_GB2312" w:hAnsi="Times New Roman" w:hint="eastAsia"/>
          <w:sz w:val="32"/>
        </w:rPr>
        <w:t>为</w:t>
      </w:r>
      <w:r w:rsidR="00BC747A" w:rsidRPr="00496F7C">
        <w:rPr>
          <w:rFonts w:ascii="Times New Roman" w:eastAsia="仿宋_GB2312" w:hAnsi="Times New Roman"/>
          <w:sz w:val="32"/>
        </w:rPr>
        <w:t>100%</w:t>
      </w:r>
      <w:r w:rsidRPr="00496F7C">
        <w:rPr>
          <w:rFonts w:ascii="Times New Roman" w:eastAsia="仿宋_GB2312" w:hAnsi="Times New Roman"/>
          <w:sz w:val="32"/>
        </w:rPr>
        <w:t>。</w:t>
      </w:r>
    </w:p>
    <w:p w14:paraId="6944E1ED" w14:textId="0C0C0228" w:rsidR="004F4EB4" w:rsidRPr="00496F7C" w:rsidRDefault="004F4EB4" w:rsidP="004F4EB4">
      <w:pPr>
        <w:spacing w:line="600" w:lineRule="exact"/>
        <w:ind w:firstLine="640"/>
        <w:jc w:val="both"/>
        <w:rPr>
          <w:rFonts w:ascii="Times New Roman" w:eastAsia="仿宋_GB2312" w:hAnsi="Times New Roman"/>
          <w:sz w:val="32"/>
        </w:rPr>
      </w:pPr>
      <w:r w:rsidRPr="00496F7C">
        <w:rPr>
          <w:rFonts w:ascii="Times New Roman" w:eastAsia="仿宋_GB2312" w:hAnsi="Times New Roman" w:hint="eastAsia"/>
          <w:bCs/>
          <w:sz w:val="32"/>
        </w:rPr>
        <w:t>（</w:t>
      </w:r>
      <w:r w:rsidRPr="00496F7C">
        <w:rPr>
          <w:rFonts w:ascii="Times New Roman" w:eastAsia="仿宋_GB2312" w:hAnsi="Times New Roman"/>
          <w:bCs/>
          <w:sz w:val="32"/>
        </w:rPr>
        <w:t>4</w:t>
      </w:r>
      <w:r w:rsidRPr="00496F7C">
        <w:rPr>
          <w:rFonts w:ascii="Times New Roman" w:eastAsia="仿宋_GB2312" w:hAnsi="Times New Roman" w:hint="eastAsia"/>
          <w:bCs/>
          <w:sz w:val="32"/>
        </w:rPr>
        <w:t>）资金使用合规性（总分</w:t>
      </w:r>
      <w:r w:rsidRPr="00496F7C">
        <w:rPr>
          <w:rFonts w:ascii="Times New Roman" w:eastAsia="仿宋_GB2312" w:hAnsi="Times New Roman"/>
          <w:bCs/>
          <w:sz w:val="32"/>
        </w:rPr>
        <w:t>10</w:t>
      </w:r>
      <w:r w:rsidRPr="00496F7C">
        <w:rPr>
          <w:rFonts w:ascii="Times New Roman" w:eastAsia="仿宋_GB2312" w:hAnsi="Times New Roman" w:hint="eastAsia"/>
          <w:bCs/>
          <w:sz w:val="32"/>
        </w:rPr>
        <w:t>分，得分</w:t>
      </w:r>
      <w:r w:rsidR="00A93DFD" w:rsidRPr="00496F7C">
        <w:rPr>
          <w:rFonts w:ascii="Times New Roman" w:eastAsia="仿宋_GB2312" w:hAnsi="Times New Roman" w:hint="eastAsia"/>
          <w:bCs/>
          <w:sz w:val="32"/>
        </w:rPr>
        <w:t>8</w:t>
      </w:r>
      <w:r w:rsidRPr="00496F7C">
        <w:rPr>
          <w:rFonts w:ascii="Times New Roman" w:eastAsia="仿宋_GB2312" w:hAnsi="Times New Roman" w:hint="eastAsia"/>
          <w:bCs/>
          <w:sz w:val="32"/>
        </w:rPr>
        <w:t>分）。</w:t>
      </w:r>
      <w:r w:rsidR="00606EDE" w:rsidRPr="00496F7C">
        <w:rPr>
          <w:rFonts w:ascii="Times New Roman" w:eastAsia="仿宋_GB2312" w:hAnsi="Times New Roman" w:hint="eastAsia"/>
          <w:sz w:val="32"/>
        </w:rPr>
        <w:t>老年服务经费项目支出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各项明细有严格的招标采购和比价采购程序，但助餐补贴前三季度拨付助残补贴只使用了区级资金，未按市、区两级政府事权支出责任进行划分</w:t>
      </w:r>
      <w:r w:rsidR="00606EDE" w:rsidRPr="00496F7C">
        <w:rPr>
          <w:rFonts w:ascii="Times New Roman" w:eastAsia="仿宋_GB2312" w:hAnsi="Times New Roman"/>
          <w:sz w:val="32"/>
        </w:rPr>
        <w:t>。</w:t>
      </w:r>
    </w:p>
    <w:p w14:paraId="129C3A1C" w14:textId="77777777" w:rsidR="004F4EB4" w:rsidRPr="00496F7C" w:rsidRDefault="004F4EB4" w:rsidP="004F4EB4">
      <w:pPr>
        <w:spacing w:line="600" w:lineRule="exact"/>
        <w:ind w:firstLine="640"/>
        <w:jc w:val="both"/>
        <w:rPr>
          <w:rFonts w:ascii="Times New Roman" w:eastAsia="仿宋" w:hAnsi="Times New Roman"/>
          <w:bCs/>
          <w:sz w:val="32"/>
        </w:rPr>
      </w:pPr>
      <w:r w:rsidRPr="00496F7C">
        <w:rPr>
          <w:rFonts w:ascii="Times New Roman" w:eastAsia="仿宋_GB2312" w:hAnsi="Times New Roman" w:hint="eastAsia"/>
          <w:bCs/>
          <w:sz w:val="32"/>
        </w:rPr>
        <w:t>2.</w:t>
      </w:r>
      <w:r w:rsidRPr="00496F7C">
        <w:rPr>
          <w:rFonts w:ascii="Times New Roman" w:eastAsia="仿宋_GB2312" w:hAnsi="Times New Roman" w:hint="eastAsia"/>
          <w:bCs/>
          <w:sz w:val="32"/>
        </w:rPr>
        <w:t>组织实施</w:t>
      </w:r>
    </w:p>
    <w:p w14:paraId="0E6E0510" w14:textId="2D53CAFC" w:rsidR="004F4EB4" w:rsidRPr="00496F7C" w:rsidRDefault="004F4EB4" w:rsidP="004F4EB4">
      <w:pPr>
        <w:pStyle w:val="-1"/>
        <w:ind w:firstLine="640"/>
        <w:rPr>
          <w:bCs/>
        </w:rPr>
      </w:pPr>
      <w:r w:rsidRPr="00496F7C">
        <w:rPr>
          <w:rFonts w:hint="eastAsia"/>
          <w:bCs/>
        </w:rPr>
        <w:lastRenderedPageBreak/>
        <w:t>（</w:t>
      </w:r>
      <w:r w:rsidRPr="00496F7C">
        <w:rPr>
          <w:rFonts w:hint="eastAsia"/>
          <w:bCs/>
        </w:rPr>
        <w:t>1</w:t>
      </w:r>
      <w:r w:rsidRPr="00496F7C">
        <w:rPr>
          <w:rFonts w:hint="eastAsia"/>
          <w:bCs/>
        </w:rPr>
        <w:t>）管理制度健全性（总分</w:t>
      </w:r>
      <w:r w:rsidRPr="00496F7C">
        <w:rPr>
          <w:bCs/>
        </w:rPr>
        <w:t>2</w:t>
      </w:r>
      <w:r w:rsidRPr="00496F7C">
        <w:rPr>
          <w:rFonts w:hint="eastAsia"/>
          <w:bCs/>
        </w:rPr>
        <w:t>分，得分</w:t>
      </w:r>
      <w:r w:rsidRPr="00496F7C">
        <w:rPr>
          <w:bCs/>
        </w:rPr>
        <w:t>2</w:t>
      </w:r>
      <w:r w:rsidRPr="00496F7C">
        <w:rPr>
          <w:rFonts w:hint="eastAsia"/>
          <w:bCs/>
        </w:rPr>
        <w:t>分）。</w:t>
      </w:r>
      <w:r w:rsidR="00853E82" w:rsidRPr="00496F7C">
        <w:rPr>
          <w:rFonts w:hint="eastAsia"/>
          <w:color w:val="030303"/>
          <w:szCs w:val="32"/>
          <w:shd w:val="clear" w:color="auto" w:fill="FFFFFF"/>
        </w:rPr>
        <w:t>天津市和平区民政局根据《天津市民政局、天津市财政局关于调整养老机构补贴标准的通知》（津民发〔</w:t>
      </w:r>
      <w:r w:rsidR="00853E82" w:rsidRPr="00496F7C">
        <w:rPr>
          <w:color w:val="030303"/>
          <w:szCs w:val="32"/>
          <w:shd w:val="clear" w:color="auto" w:fill="FFFFFF"/>
        </w:rPr>
        <w:t>2014</w:t>
      </w:r>
      <w:r w:rsidR="00853E82" w:rsidRPr="00496F7C">
        <w:rPr>
          <w:color w:val="030303"/>
          <w:szCs w:val="32"/>
          <w:shd w:val="clear" w:color="auto" w:fill="FFFFFF"/>
        </w:rPr>
        <w:t>〕</w:t>
      </w:r>
      <w:r w:rsidR="00853E82" w:rsidRPr="00496F7C">
        <w:rPr>
          <w:color w:val="030303"/>
          <w:szCs w:val="32"/>
          <w:shd w:val="clear" w:color="auto" w:fill="FFFFFF"/>
        </w:rPr>
        <w:t>57</w:t>
      </w:r>
      <w:r w:rsidR="00853E82" w:rsidRPr="00496F7C">
        <w:rPr>
          <w:color w:val="030303"/>
          <w:szCs w:val="32"/>
          <w:shd w:val="clear" w:color="auto" w:fill="FFFFFF"/>
        </w:rPr>
        <w:t>号）、《天津市民政局</w:t>
      </w:r>
      <w:r w:rsidR="00853E82" w:rsidRPr="00496F7C">
        <w:rPr>
          <w:color w:val="030303"/>
          <w:szCs w:val="32"/>
          <w:shd w:val="clear" w:color="auto" w:fill="FFFFFF"/>
        </w:rPr>
        <w:t xml:space="preserve"> </w:t>
      </w:r>
      <w:r w:rsidR="00853E82" w:rsidRPr="00496F7C">
        <w:rPr>
          <w:color w:val="030303"/>
          <w:szCs w:val="32"/>
          <w:shd w:val="clear" w:color="auto" w:fill="FFFFFF"/>
        </w:rPr>
        <w:t>天津市财政局关于扩大社区老年日间照料中心运营机制改革试点工作的意见》（津民发〔</w:t>
      </w:r>
      <w:r w:rsidR="00853E82" w:rsidRPr="00496F7C">
        <w:rPr>
          <w:color w:val="030303"/>
          <w:szCs w:val="32"/>
          <w:shd w:val="clear" w:color="auto" w:fill="FFFFFF"/>
        </w:rPr>
        <w:t>2015</w:t>
      </w:r>
      <w:r w:rsidR="00853E82" w:rsidRPr="00496F7C">
        <w:rPr>
          <w:color w:val="030303"/>
          <w:szCs w:val="32"/>
          <w:shd w:val="clear" w:color="auto" w:fill="FFFFFF"/>
        </w:rPr>
        <w:t>〕</w:t>
      </w:r>
      <w:r w:rsidR="00853E82" w:rsidRPr="00496F7C">
        <w:rPr>
          <w:color w:val="030303"/>
          <w:szCs w:val="32"/>
          <w:shd w:val="clear" w:color="auto" w:fill="FFFFFF"/>
        </w:rPr>
        <w:t>52</w:t>
      </w:r>
      <w:r w:rsidR="00853E82" w:rsidRPr="00496F7C">
        <w:rPr>
          <w:color w:val="030303"/>
          <w:szCs w:val="32"/>
          <w:shd w:val="clear" w:color="auto" w:fill="FFFFFF"/>
        </w:rPr>
        <w:t>号）、《和平区养老院开展入户延伸服务的暂行办法》、《和平区关于推进老年人助餐服务工作实施方案（试行）》等文件进行对项目的监督和管理，相关制度与上位法要求相符，侧重点明细，财务和业务管理制度合法、合规、完整</w:t>
      </w:r>
      <w:r w:rsidR="00244E1C" w:rsidRPr="00496F7C">
        <w:rPr>
          <w:rFonts w:hint="eastAsia"/>
          <w:color w:val="030303"/>
          <w:szCs w:val="32"/>
          <w:shd w:val="clear" w:color="auto" w:fill="FFFFFF"/>
        </w:rPr>
        <w:t>。</w:t>
      </w:r>
      <w:r w:rsidR="00853E82" w:rsidRPr="00496F7C">
        <w:rPr>
          <w:color w:val="030303"/>
          <w:szCs w:val="32"/>
          <w:shd w:val="clear" w:color="auto" w:fill="FFFFFF"/>
        </w:rPr>
        <w:t>管理制度健全</w:t>
      </w:r>
      <w:r w:rsidRPr="00496F7C">
        <w:rPr>
          <w:rFonts w:hint="eastAsia"/>
          <w:bCs/>
        </w:rPr>
        <w:t>。</w:t>
      </w:r>
    </w:p>
    <w:p w14:paraId="2DC4F5D4" w14:textId="029EF187" w:rsidR="004F4EB4" w:rsidRPr="00496F7C" w:rsidRDefault="004F4EB4" w:rsidP="004F4EB4">
      <w:pPr>
        <w:pStyle w:val="-1"/>
        <w:ind w:firstLine="640"/>
        <w:rPr>
          <w:bCs/>
        </w:rPr>
      </w:pPr>
      <w:r w:rsidRPr="00496F7C">
        <w:rPr>
          <w:rFonts w:hint="eastAsia"/>
          <w:bCs/>
        </w:rPr>
        <w:t>（</w:t>
      </w:r>
      <w:r w:rsidRPr="00496F7C">
        <w:rPr>
          <w:rFonts w:hint="eastAsia"/>
          <w:bCs/>
        </w:rPr>
        <w:t>2</w:t>
      </w:r>
      <w:r w:rsidRPr="00496F7C">
        <w:rPr>
          <w:rFonts w:hint="eastAsia"/>
          <w:bCs/>
        </w:rPr>
        <w:t>）制度执行有效性（总分</w:t>
      </w:r>
      <w:r w:rsidRPr="00496F7C">
        <w:rPr>
          <w:bCs/>
        </w:rPr>
        <w:t>5</w:t>
      </w:r>
      <w:r w:rsidRPr="00496F7C">
        <w:rPr>
          <w:rFonts w:hint="eastAsia"/>
          <w:bCs/>
        </w:rPr>
        <w:t>分，得分</w:t>
      </w:r>
      <w:r w:rsidRPr="00496F7C">
        <w:rPr>
          <w:bCs/>
        </w:rPr>
        <w:t>5</w:t>
      </w:r>
      <w:r w:rsidRPr="00496F7C">
        <w:rPr>
          <w:rFonts w:hint="eastAsia"/>
          <w:bCs/>
        </w:rPr>
        <w:t>分）。</w:t>
      </w:r>
      <w:r w:rsidR="001C0247" w:rsidRPr="00496F7C">
        <w:rPr>
          <w:rFonts w:hint="eastAsia"/>
          <w:bCs/>
        </w:rPr>
        <w:t>项目制度执行遵守《天津市民政局、天津市财政局关于调整养老机构补贴标准的通知》（津民发〔</w:t>
      </w:r>
      <w:r w:rsidR="001C0247" w:rsidRPr="00496F7C">
        <w:rPr>
          <w:bCs/>
        </w:rPr>
        <w:t>2014</w:t>
      </w:r>
      <w:r w:rsidR="001C0247" w:rsidRPr="00496F7C">
        <w:rPr>
          <w:bCs/>
        </w:rPr>
        <w:t>〕</w:t>
      </w:r>
      <w:r w:rsidR="001C0247" w:rsidRPr="00496F7C">
        <w:rPr>
          <w:bCs/>
        </w:rPr>
        <w:t>57</w:t>
      </w:r>
      <w:r w:rsidR="001C0247" w:rsidRPr="00496F7C">
        <w:rPr>
          <w:bCs/>
        </w:rPr>
        <w:t>号）、《天津市民政局</w:t>
      </w:r>
      <w:r w:rsidR="001C0247" w:rsidRPr="00496F7C">
        <w:rPr>
          <w:bCs/>
        </w:rPr>
        <w:t xml:space="preserve"> </w:t>
      </w:r>
      <w:r w:rsidR="001C0247" w:rsidRPr="00496F7C">
        <w:rPr>
          <w:bCs/>
        </w:rPr>
        <w:t>天津市财政局关于扩大社区老年日间照料中心运营机制改革试点工作的意见》（津民发〔</w:t>
      </w:r>
      <w:r w:rsidR="001C0247" w:rsidRPr="00496F7C">
        <w:rPr>
          <w:bCs/>
        </w:rPr>
        <w:t>2015</w:t>
      </w:r>
      <w:r w:rsidR="001C0247" w:rsidRPr="00496F7C">
        <w:rPr>
          <w:bCs/>
        </w:rPr>
        <w:t>〕</w:t>
      </w:r>
      <w:r w:rsidR="001C0247" w:rsidRPr="00496F7C">
        <w:rPr>
          <w:bCs/>
        </w:rPr>
        <w:t>52</w:t>
      </w:r>
      <w:r w:rsidR="001C0247" w:rsidRPr="00496F7C">
        <w:rPr>
          <w:bCs/>
        </w:rPr>
        <w:t>号）、《和平区养老院开展入户延伸服务的暂行办法》、《和平区关于推进老年人助餐服务工作实施方案（试行）》和相关法律法规规定，项目资料齐全并及时归档，项目实施过程中有明确的补贴清单及用款请示，各项请款、付款文件齐全并及时归档；项目实施的人员条件等均落实到位</w:t>
      </w:r>
      <w:r w:rsidR="00244E1C" w:rsidRPr="00496F7C">
        <w:rPr>
          <w:rFonts w:hint="eastAsia"/>
          <w:bCs/>
        </w:rPr>
        <w:t>。</w:t>
      </w:r>
      <w:r w:rsidR="001C0247" w:rsidRPr="00496F7C">
        <w:rPr>
          <w:bCs/>
        </w:rPr>
        <w:t>制度执行有效。</w:t>
      </w:r>
    </w:p>
    <w:p w14:paraId="781796A3" w14:textId="77777777" w:rsidR="004F4EB4" w:rsidRPr="005B13BD" w:rsidRDefault="004F4EB4" w:rsidP="005B13BD">
      <w:pPr>
        <w:pStyle w:val="-5"/>
        <w:ind w:firstLine="640"/>
      </w:pPr>
      <w:bookmarkStart w:id="30" w:name="_Toc117014586"/>
      <w:bookmarkStart w:id="31" w:name="_Toc120145651"/>
      <w:r w:rsidRPr="005B13BD">
        <w:rPr>
          <w:rFonts w:hint="eastAsia"/>
        </w:rPr>
        <w:t>（三）项目产出情况</w:t>
      </w:r>
      <w:bookmarkEnd w:id="30"/>
      <w:bookmarkEnd w:id="31"/>
    </w:p>
    <w:p w14:paraId="3BFAD623" w14:textId="7244CC29" w:rsidR="004F4EB4" w:rsidRPr="00496F7C" w:rsidRDefault="004F4EB4" w:rsidP="004F4EB4">
      <w:pPr>
        <w:pStyle w:val="-1"/>
        <w:ind w:firstLine="640"/>
      </w:pPr>
      <w:r w:rsidRPr="00496F7C">
        <w:rPr>
          <w:rFonts w:hint="eastAsia"/>
        </w:rPr>
        <w:t>产出指标主要包括产出数量、产出质量、产出时效和产</w:t>
      </w:r>
      <w:r w:rsidRPr="00496F7C">
        <w:rPr>
          <w:rFonts w:hint="eastAsia"/>
        </w:rPr>
        <w:lastRenderedPageBreak/>
        <w:t>出成本</w:t>
      </w:r>
      <w:r w:rsidRPr="00496F7C">
        <w:t>4</w:t>
      </w:r>
      <w:r w:rsidRPr="00496F7C">
        <w:rPr>
          <w:rFonts w:hint="eastAsia"/>
        </w:rPr>
        <w:t>项二级指标，</w:t>
      </w:r>
      <w:r w:rsidR="000F424E" w:rsidRPr="00496F7C">
        <w:rPr>
          <w:rFonts w:hint="eastAsia"/>
        </w:rPr>
        <w:t>7</w:t>
      </w:r>
      <w:r w:rsidRPr="00496F7C">
        <w:rPr>
          <w:rFonts w:hint="eastAsia"/>
        </w:rPr>
        <w:t>项三级指标，基础总分</w:t>
      </w:r>
      <w:r w:rsidRPr="00496F7C">
        <w:t>38</w:t>
      </w:r>
      <w:r w:rsidRPr="00496F7C">
        <w:rPr>
          <w:rFonts w:hint="eastAsia"/>
        </w:rPr>
        <w:t>分，合计得分</w:t>
      </w:r>
      <w:r w:rsidR="00B33D2A" w:rsidRPr="00496F7C">
        <w:rPr>
          <w:rFonts w:hint="eastAsia"/>
        </w:rPr>
        <w:t>3</w:t>
      </w:r>
      <w:r w:rsidR="00F75C05" w:rsidRPr="00496F7C">
        <w:rPr>
          <w:rFonts w:hint="eastAsia"/>
        </w:rPr>
        <w:t>6.2</w:t>
      </w:r>
      <w:r w:rsidRPr="00496F7C">
        <w:rPr>
          <w:rFonts w:hint="eastAsia"/>
        </w:rPr>
        <w:t>分。</w:t>
      </w:r>
    </w:p>
    <w:p w14:paraId="20F5DE59" w14:textId="77777777" w:rsidR="004F4EB4" w:rsidRPr="00496F7C" w:rsidRDefault="004F4EB4" w:rsidP="004F4EB4">
      <w:pPr>
        <w:pStyle w:val="-1"/>
        <w:ind w:firstLine="640"/>
      </w:pPr>
      <w:r w:rsidRPr="00496F7C">
        <w:t>1</w:t>
      </w:r>
      <w:r w:rsidRPr="00496F7C">
        <w:rPr>
          <w:rFonts w:hint="eastAsia"/>
        </w:rPr>
        <w:t>.</w:t>
      </w:r>
      <w:r w:rsidRPr="00496F7C">
        <w:rPr>
          <w:rFonts w:hint="eastAsia"/>
        </w:rPr>
        <w:t>产出数量</w:t>
      </w:r>
    </w:p>
    <w:p w14:paraId="0DAB4DF0" w14:textId="1031A2D6" w:rsidR="00906913" w:rsidRPr="00496F7C" w:rsidRDefault="004F4EB4" w:rsidP="004F4EB4">
      <w:pPr>
        <w:pStyle w:val="-1"/>
        <w:ind w:firstLine="640"/>
        <w:rPr>
          <w:bCs/>
        </w:rPr>
      </w:pPr>
      <w:r w:rsidRPr="00496F7C">
        <w:rPr>
          <w:rFonts w:hint="eastAsia"/>
        </w:rPr>
        <w:t>（</w:t>
      </w:r>
      <w:r w:rsidRPr="00496F7C">
        <w:rPr>
          <w:rFonts w:hint="eastAsia"/>
        </w:rPr>
        <w:t>1</w:t>
      </w:r>
      <w:r w:rsidRPr="00496F7C">
        <w:rPr>
          <w:rFonts w:hint="eastAsia"/>
        </w:rPr>
        <w:t>）</w:t>
      </w:r>
      <w:r w:rsidR="008F0D1E" w:rsidRPr="00496F7C">
        <w:rPr>
          <w:rFonts w:hint="eastAsia"/>
        </w:rPr>
        <w:t>老年服务补贴经费拨付完成率</w:t>
      </w:r>
      <w:r w:rsidRPr="00496F7C">
        <w:rPr>
          <w:rFonts w:hint="eastAsia"/>
        </w:rPr>
        <w:t>（总分</w:t>
      </w:r>
      <w:r w:rsidR="00063CE5" w:rsidRPr="00496F7C">
        <w:rPr>
          <w:rFonts w:hint="eastAsia"/>
        </w:rPr>
        <w:t>5</w:t>
      </w:r>
      <w:r w:rsidRPr="00496F7C">
        <w:rPr>
          <w:rFonts w:hint="eastAsia"/>
        </w:rPr>
        <w:t>分，得分</w:t>
      </w:r>
      <w:r w:rsidR="00063CE5" w:rsidRPr="00496F7C">
        <w:rPr>
          <w:rFonts w:hint="eastAsia"/>
        </w:rPr>
        <w:t>5</w:t>
      </w:r>
      <w:r w:rsidRPr="00496F7C">
        <w:rPr>
          <w:rFonts w:hint="eastAsia"/>
        </w:rPr>
        <w:t>分）。</w:t>
      </w:r>
      <w:r w:rsidR="009E3F0E" w:rsidRPr="00496F7C">
        <w:rPr>
          <w:rFonts w:hint="eastAsia"/>
          <w:bCs/>
        </w:rPr>
        <w:t>依据评价组实地调研，老年服务补贴共分为五部分：老年日间照料中心运营补贴、养老入户延伸服务补贴、送餐补贴、助餐补贴、养老机构一次性建设补贴。其中，老年日间照料服务中心运营补贴计划拨付</w:t>
      </w:r>
      <w:r w:rsidR="009E3F0E" w:rsidRPr="00496F7C">
        <w:rPr>
          <w:bCs/>
        </w:rPr>
        <w:t>13</w:t>
      </w:r>
      <w:r w:rsidR="009E3F0E" w:rsidRPr="00496F7C">
        <w:rPr>
          <w:bCs/>
        </w:rPr>
        <w:t>个日间照料中心，实际拨付</w:t>
      </w:r>
      <w:r w:rsidR="009E3F0E" w:rsidRPr="00496F7C">
        <w:rPr>
          <w:bCs/>
        </w:rPr>
        <w:t>13</w:t>
      </w:r>
      <w:r w:rsidR="009E3F0E" w:rsidRPr="00496F7C">
        <w:rPr>
          <w:bCs/>
        </w:rPr>
        <w:t>个日间照料中心；养老入户延伸服务补贴计划拨付</w:t>
      </w:r>
      <w:r w:rsidR="009E3F0E" w:rsidRPr="00496F7C">
        <w:rPr>
          <w:bCs/>
        </w:rPr>
        <w:t>4</w:t>
      </w:r>
      <w:r w:rsidR="009E3F0E" w:rsidRPr="00496F7C">
        <w:rPr>
          <w:bCs/>
        </w:rPr>
        <w:t>家养老机构，实际拨付</w:t>
      </w:r>
      <w:r w:rsidR="009E3F0E" w:rsidRPr="00496F7C">
        <w:rPr>
          <w:bCs/>
        </w:rPr>
        <w:t>4</w:t>
      </w:r>
      <w:r w:rsidR="009E3F0E" w:rsidRPr="00496F7C">
        <w:rPr>
          <w:bCs/>
        </w:rPr>
        <w:t>家养老机构；送餐补贴计划拨付</w:t>
      </w:r>
      <w:r w:rsidR="009E3F0E" w:rsidRPr="00496F7C">
        <w:rPr>
          <w:bCs/>
        </w:rPr>
        <w:t>10</w:t>
      </w:r>
      <w:r w:rsidR="009E3F0E" w:rsidRPr="00496F7C">
        <w:rPr>
          <w:bCs/>
        </w:rPr>
        <w:t>家送餐单位，实际拨付</w:t>
      </w:r>
      <w:r w:rsidR="009E3F0E" w:rsidRPr="00496F7C">
        <w:rPr>
          <w:bCs/>
        </w:rPr>
        <w:t>10</w:t>
      </w:r>
      <w:r w:rsidR="009E3F0E" w:rsidRPr="00496F7C">
        <w:rPr>
          <w:bCs/>
        </w:rPr>
        <w:t>家送餐单位；助餐补贴计划拨付</w:t>
      </w:r>
      <w:r w:rsidR="009E3F0E" w:rsidRPr="00496F7C">
        <w:rPr>
          <w:bCs/>
        </w:rPr>
        <w:t>9</w:t>
      </w:r>
      <w:r w:rsidR="009E3F0E" w:rsidRPr="00496F7C">
        <w:rPr>
          <w:bCs/>
        </w:rPr>
        <w:t>家老人家食堂，实际拨付</w:t>
      </w:r>
      <w:r w:rsidR="009E3F0E" w:rsidRPr="00496F7C">
        <w:rPr>
          <w:bCs/>
        </w:rPr>
        <w:t>9</w:t>
      </w:r>
      <w:r w:rsidR="009E3F0E" w:rsidRPr="00496F7C">
        <w:rPr>
          <w:bCs/>
        </w:rPr>
        <w:t>家老人家食堂；养老机构一次性建设补贴计划拨付天津市和平区正合馨养老服务中心</w:t>
      </w:r>
      <w:r w:rsidR="009E3F0E" w:rsidRPr="00496F7C">
        <w:rPr>
          <w:bCs/>
        </w:rPr>
        <w:t>1</w:t>
      </w:r>
      <w:r w:rsidR="009E3F0E" w:rsidRPr="00496F7C">
        <w:rPr>
          <w:bCs/>
        </w:rPr>
        <w:t>家机构，实际拨付至该单位。综上，老年服</w:t>
      </w:r>
      <w:r w:rsidR="009E3F0E" w:rsidRPr="00496F7C">
        <w:rPr>
          <w:rFonts w:hint="eastAsia"/>
          <w:bCs/>
        </w:rPr>
        <w:t>务补贴计划拨付</w:t>
      </w:r>
      <w:r w:rsidR="009E3F0E" w:rsidRPr="00496F7C">
        <w:rPr>
          <w:rFonts w:hint="eastAsia"/>
          <w:bCs/>
        </w:rPr>
        <w:t>37</w:t>
      </w:r>
      <w:r w:rsidR="009E3F0E" w:rsidRPr="00496F7C">
        <w:rPr>
          <w:bCs/>
        </w:rPr>
        <w:t>家单位，实际拨付</w:t>
      </w:r>
      <w:r w:rsidR="009E3F0E" w:rsidRPr="00496F7C">
        <w:rPr>
          <w:bCs/>
        </w:rPr>
        <w:t>3</w:t>
      </w:r>
      <w:r w:rsidR="009E3F0E" w:rsidRPr="00496F7C">
        <w:rPr>
          <w:rFonts w:hint="eastAsia"/>
          <w:bCs/>
        </w:rPr>
        <w:t>7</w:t>
      </w:r>
      <w:r w:rsidR="009E3F0E" w:rsidRPr="00496F7C">
        <w:rPr>
          <w:bCs/>
        </w:rPr>
        <w:t>家单位，老年服务补贴经费拨付完成率</w:t>
      </w:r>
      <w:r w:rsidR="009E3F0E" w:rsidRPr="00496F7C">
        <w:rPr>
          <w:bCs/>
        </w:rPr>
        <w:t>100%</w:t>
      </w:r>
      <w:r w:rsidR="009E3F0E" w:rsidRPr="00496F7C">
        <w:rPr>
          <w:bCs/>
        </w:rPr>
        <w:t>。</w:t>
      </w:r>
    </w:p>
    <w:p w14:paraId="26B93CC0" w14:textId="115A67F4" w:rsidR="00986DEB" w:rsidRPr="00496F7C" w:rsidRDefault="00986DEB" w:rsidP="004F4EB4">
      <w:pPr>
        <w:pStyle w:val="-1"/>
        <w:ind w:firstLine="640"/>
        <w:rPr>
          <w:bCs/>
        </w:rPr>
      </w:pPr>
      <w:r w:rsidRPr="00496F7C">
        <w:rPr>
          <w:rFonts w:hint="eastAsia"/>
          <w:bCs/>
        </w:rPr>
        <w:t>具体情况如</w:t>
      </w:r>
      <w:r w:rsidR="00784A5E" w:rsidRPr="00496F7C">
        <w:rPr>
          <w:rFonts w:hint="eastAsia"/>
          <w:bCs/>
        </w:rPr>
        <w:t>表</w:t>
      </w:r>
      <w:r w:rsidRPr="00496F7C">
        <w:rPr>
          <w:rFonts w:hint="eastAsia"/>
          <w:bCs/>
        </w:rPr>
        <w:t>3</w:t>
      </w:r>
      <w:r w:rsidRPr="00496F7C">
        <w:rPr>
          <w:rFonts w:hint="eastAsia"/>
          <w:bCs/>
        </w:rPr>
        <w:t>：</w:t>
      </w:r>
    </w:p>
    <w:p w14:paraId="6F7F7BBA" w14:textId="713BBEC4" w:rsidR="00986DEB" w:rsidRPr="00496F7C" w:rsidRDefault="00986DEB" w:rsidP="00986DEB">
      <w:pPr>
        <w:pStyle w:val="-7"/>
        <w:ind w:firstLine="420"/>
        <w:rPr>
          <w:rFonts w:ascii="黑体" w:eastAsia="黑体" w:hAnsi="黑体"/>
          <w:sz w:val="28"/>
          <w:szCs w:val="28"/>
        </w:rPr>
      </w:pPr>
      <w:r w:rsidRPr="00496F7C">
        <w:rPr>
          <w:rFonts w:ascii="黑体" w:eastAsia="黑体" w:hAnsi="黑体" w:hint="eastAsia"/>
          <w:sz w:val="28"/>
          <w:szCs w:val="28"/>
        </w:rPr>
        <w:t>表3</w:t>
      </w:r>
      <w:r w:rsidRPr="00496F7C">
        <w:rPr>
          <w:rFonts w:ascii="黑体" w:eastAsia="黑体" w:hAnsi="黑体"/>
          <w:sz w:val="28"/>
          <w:szCs w:val="28"/>
        </w:rPr>
        <w:t xml:space="preserve"> </w:t>
      </w:r>
      <w:r w:rsidRPr="00496F7C">
        <w:rPr>
          <w:rFonts w:ascii="黑体" w:eastAsia="黑体" w:hAnsi="黑体" w:hint="eastAsia"/>
          <w:sz w:val="28"/>
          <w:szCs w:val="28"/>
        </w:rPr>
        <w:t>老年服务补贴经费拨付情况统计表</w:t>
      </w:r>
    </w:p>
    <w:p w14:paraId="08BA7A8C" w14:textId="77777777" w:rsidR="00986DEB" w:rsidRPr="00496F7C" w:rsidRDefault="00986DEB" w:rsidP="00986DEB">
      <w:pPr>
        <w:pStyle w:val="-7"/>
        <w:ind w:firstLine="420"/>
      </w:pPr>
    </w:p>
    <w:tbl>
      <w:tblPr>
        <w:tblW w:w="7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552"/>
      </w:tblGrid>
      <w:tr w:rsidR="00986DEB" w:rsidRPr="00496F7C" w14:paraId="6E45DC70" w14:textId="77777777" w:rsidTr="009F2212">
        <w:trPr>
          <w:cantSplit/>
          <w:tblHeader/>
          <w:jc w:val="center"/>
        </w:trPr>
        <w:tc>
          <w:tcPr>
            <w:tcW w:w="2410" w:type="dxa"/>
            <w:shd w:val="clear" w:color="auto" w:fill="auto"/>
            <w:vAlign w:val="center"/>
            <w:hideMark/>
          </w:tcPr>
          <w:p w14:paraId="74FBF697" w14:textId="0594DF0F" w:rsidR="00986DEB" w:rsidRPr="00496F7C" w:rsidRDefault="00986DEB" w:rsidP="009F2212">
            <w:pPr>
              <w:pStyle w:val="-b"/>
              <w:ind w:firstLine="640"/>
            </w:pPr>
            <w:r w:rsidRPr="00496F7C">
              <w:rPr>
                <w:rFonts w:hint="eastAsia"/>
              </w:rPr>
              <w:t>补贴类型</w:t>
            </w:r>
          </w:p>
        </w:tc>
        <w:tc>
          <w:tcPr>
            <w:tcW w:w="2410" w:type="dxa"/>
            <w:shd w:val="clear" w:color="auto" w:fill="auto"/>
            <w:vAlign w:val="center"/>
            <w:hideMark/>
          </w:tcPr>
          <w:p w14:paraId="013005BB" w14:textId="2664AA9D" w:rsidR="00986DEB" w:rsidRPr="00496F7C" w:rsidRDefault="00986DEB" w:rsidP="009F2212">
            <w:pPr>
              <w:pStyle w:val="-b"/>
              <w:ind w:firstLine="640"/>
            </w:pPr>
            <w:r w:rsidRPr="00496F7C">
              <w:rPr>
                <w:rFonts w:hint="eastAsia"/>
              </w:rPr>
              <w:t>计划拨付单位数</w:t>
            </w:r>
          </w:p>
        </w:tc>
        <w:tc>
          <w:tcPr>
            <w:tcW w:w="2552" w:type="dxa"/>
            <w:shd w:val="clear" w:color="auto" w:fill="auto"/>
            <w:vAlign w:val="center"/>
            <w:hideMark/>
          </w:tcPr>
          <w:p w14:paraId="2A58889D" w14:textId="07B0AD8E" w:rsidR="00986DEB" w:rsidRPr="00496F7C" w:rsidRDefault="00986DEB" w:rsidP="009F2212">
            <w:pPr>
              <w:pStyle w:val="-b"/>
              <w:ind w:firstLine="640"/>
            </w:pPr>
            <w:r w:rsidRPr="00496F7C">
              <w:rPr>
                <w:rFonts w:hint="eastAsia"/>
              </w:rPr>
              <w:t>实际拨付单位数</w:t>
            </w:r>
          </w:p>
        </w:tc>
      </w:tr>
      <w:tr w:rsidR="00986DEB" w:rsidRPr="00496F7C" w14:paraId="4CE8FF1B" w14:textId="77777777" w:rsidTr="009F2212">
        <w:trPr>
          <w:cantSplit/>
          <w:jc w:val="center"/>
        </w:trPr>
        <w:tc>
          <w:tcPr>
            <w:tcW w:w="2410" w:type="dxa"/>
            <w:shd w:val="clear" w:color="auto" w:fill="auto"/>
            <w:noWrap/>
            <w:vAlign w:val="center"/>
            <w:hideMark/>
          </w:tcPr>
          <w:p w14:paraId="0926AEF0" w14:textId="62B12258" w:rsidR="00986DEB" w:rsidRPr="00496F7C" w:rsidRDefault="00986DEB" w:rsidP="00F42E7D">
            <w:pPr>
              <w:pStyle w:val="-d"/>
              <w:ind w:firstLine="420"/>
              <w:jc w:val="center"/>
              <w:rPr>
                <w:rFonts w:ascii="宋体" w:hAnsi="宋体"/>
              </w:rPr>
            </w:pPr>
            <w:r w:rsidRPr="00496F7C">
              <w:rPr>
                <w:rFonts w:ascii="宋体" w:hAnsi="宋体" w:hint="eastAsia"/>
                <w:bCs/>
              </w:rPr>
              <w:t>老年日间照料中心运营补贴</w:t>
            </w:r>
          </w:p>
        </w:tc>
        <w:tc>
          <w:tcPr>
            <w:tcW w:w="2410" w:type="dxa"/>
            <w:shd w:val="clear" w:color="auto" w:fill="auto"/>
            <w:vAlign w:val="center"/>
            <w:hideMark/>
          </w:tcPr>
          <w:p w14:paraId="2C11DAD2" w14:textId="57032E04" w:rsidR="00986DEB" w:rsidRPr="00496F7C" w:rsidRDefault="00986DEB" w:rsidP="00F42E7D">
            <w:pPr>
              <w:pStyle w:val="-d"/>
              <w:ind w:firstLine="420"/>
              <w:jc w:val="center"/>
              <w:rPr>
                <w:rFonts w:ascii="宋体" w:hAnsi="宋体"/>
              </w:rPr>
            </w:pPr>
            <w:r w:rsidRPr="00496F7C">
              <w:rPr>
                <w:rFonts w:ascii="宋体" w:hAnsi="宋体" w:hint="eastAsia"/>
              </w:rPr>
              <w:t>13个</w:t>
            </w:r>
          </w:p>
        </w:tc>
        <w:tc>
          <w:tcPr>
            <w:tcW w:w="2552" w:type="dxa"/>
            <w:shd w:val="clear" w:color="auto" w:fill="auto"/>
            <w:vAlign w:val="center"/>
            <w:hideMark/>
          </w:tcPr>
          <w:p w14:paraId="44047584" w14:textId="728F0156" w:rsidR="00986DEB" w:rsidRPr="00496F7C" w:rsidRDefault="00986DEB" w:rsidP="00F42E7D">
            <w:pPr>
              <w:pStyle w:val="-d"/>
              <w:ind w:firstLine="420"/>
              <w:jc w:val="center"/>
              <w:rPr>
                <w:rFonts w:ascii="宋体" w:hAnsi="宋体"/>
              </w:rPr>
            </w:pPr>
            <w:r w:rsidRPr="00496F7C">
              <w:rPr>
                <w:rFonts w:ascii="宋体" w:hAnsi="宋体" w:hint="eastAsia"/>
              </w:rPr>
              <w:t>13个</w:t>
            </w:r>
          </w:p>
        </w:tc>
      </w:tr>
      <w:tr w:rsidR="00986DEB" w:rsidRPr="00496F7C" w14:paraId="0CE629D9" w14:textId="77777777" w:rsidTr="009F2212">
        <w:trPr>
          <w:cantSplit/>
          <w:jc w:val="center"/>
        </w:trPr>
        <w:tc>
          <w:tcPr>
            <w:tcW w:w="2410" w:type="dxa"/>
            <w:shd w:val="clear" w:color="auto" w:fill="auto"/>
            <w:noWrap/>
            <w:vAlign w:val="center"/>
            <w:hideMark/>
          </w:tcPr>
          <w:p w14:paraId="218F80DB" w14:textId="5B40B206" w:rsidR="00986DEB" w:rsidRPr="00496F7C" w:rsidRDefault="00986DEB" w:rsidP="00F42E7D">
            <w:pPr>
              <w:pStyle w:val="-d"/>
              <w:ind w:firstLine="420"/>
              <w:jc w:val="center"/>
              <w:rPr>
                <w:rFonts w:ascii="宋体" w:hAnsi="宋体"/>
              </w:rPr>
            </w:pPr>
            <w:r w:rsidRPr="00496F7C">
              <w:rPr>
                <w:rFonts w:ascii="宋体" w:hAnsi="宋体"/>
                <w:bCs/>
              </w:rPr>
              <w:t>养老入户延伸服务补贴</w:t>
            </w:r>
          </w:p>
        </w:tc>
        <w:tc>
          <w:tcPr>
            <w:tcW w:w="2410" w:type="dxa"/>
            <w:shd w:val="clear" w:color="auto" w:fill="auto"/>
            <w:vAlign w:val="center"/>
            <w:hideMark/>
          </w:tcPr>
          <w:p w14:paraId="194F276E" w14:textId="6B243DD0" w:rsidR="00986DEB" w:rsidRPr="00496F7C" w:rsidRDefault="00986DEB" w:rsidP="00F42E7D">
            <w:pPr>
              <w:pStyle w:val="-d"/>
              <w:ind w:firstLine="420"/>
              <w:jc w:val="center"/>
              <w:rPr>
                <w:rFonts w:ascii="宋体" w:hAnsi="宋体"/>
              </w:rPr>
            </w:pPr>
            <w:r w:rsidRPr="00496F7C">
              <w:rPr>
                <w:rFonts w:ascii="宋体" w:hAnsi="宋体" w:hint="eastAsia"/>
              </w:rPr>
              <w:t>4个</w:t>
            </w:r>
          </w:p>
        </w:tc>
        <w:tc>
          <w:tcPr>
            <w:tcW w:w="2552" w:type="dxa"/>
            <w:shd w:val="clear" w:color="auto" w:fill="auto"/>
            <w:vAlign w:val="center"/>
            <w:hideMark/>
          </w:tcPr>
          <w:p w14:paraId="0CA86096" w14:textId="6C55D2E4" w:rsidR="00986DEB" w:rsidRPr="00496F7C" w:rsidRDefault="00986DEB" w:rsidP="00F42E7D">
            <w:pPr>
              <w:pStyle w:val="-d"/>
              <w:ind w:firstLine="420"/>
              <w:jc w:val="center"/>
              <w:rPr>
                <w:rFonts w:ascii="宋体" w:hAnsi="宋体"/>
              </w:rPr>
            </w:pPr>
            <w:r w:rsidRPr="00496F7C">
              <w:rPr>
                <w:rFonts w:ascii="宋体" w:hAnsi="宋体" w:hint="eastAsia"/>
              </w:rPr>
              <w:t>4个</w:t>
            </w:r>
          </w:p>
        </w:tc>
      </w:tr>
      <w:tr w:rsidR="00986DEB" w:rsidRPr="00496F7C" w14:paraId="78F3F62D" w14:textId="77777777" w:rsidTr="009F2212">
        <w:trPr>
          <w:cantSplit/>
          <w:jc w:val="center"/>
        </w:trPr>
        <w:tc>
          <w:tcPr>
            <w:tcW w:w="2410" w:type="dxa"/>
            <w:shd w:val="clear" w:color="auto" w:fill="auto"/>
            <w:noWrap/>
            <w:vAlign w:val="center"/>
            <w:hideMark/>
          </w:tcPr>
          <w:p w14:paraId="74E03069" w14:textId="67BB3DD3" w:rsidR="00986DEB" w:rsidRPr="00496F7C" w:rsidRDefault="00986DEB" w:rsidP="00F42E7D">
            <w:pPr>
              <w:pStyle w:val="-d"/>
              <w:ind w:firstLine="420"/>
              <w:jc w:val="center"/>
              <w:rPr>
                <w:rFonts w:ascii="宋体" w:hAnsi="宋体"/>
              </w:rPr>
            </w:pPr>
            <w:r w:rsidRPr="00496F7C">
              <w:rPr>
                <w:rFonts w:ascii="宋体" w:hAnsi="宋体"/>
                <w:bCs/>
              </w:rPr>
              <w:lastRenderedPageBreak/>
              <w:t>送餐补贴</w:t>
            </w:r>
          </w:p>
        </w:tc>
        <w:tc>
          <w:tcPr>
            <w:tcW w:w="2410" w:type="dxa"/>
            <w:shd w:val="clear" w:color="auto" w:fill="auto"/>
            <w:vAlign w:val="center"/>
            <w:hideMark/>
          </w:tcPr>
          <w:p w14:paraId="57AE3064" w14:textId="56207B7E" w:rsidR="00986DEB" w:rsidRPr="00496F7C" w:rsidRDefault="00986DEB" w:rsidP="00F42E7D">
            <w:pPr>
              <w:pStyle w:val="-d"/>
              <w:ind w:firstLine="420"/>
              <w:jc w:val="center"/>
              <w:rPr>
                <w:rFonts w:ascii="宋体" w:hAnsi="宋体"/>
              </w:rPr>
            </w:pPr>
            <w:r w:rsidRPr="00496F7C">
              <w:rPr>
                <w:rFonts w:ascii="宋体" w:hAnsi="宋体" w:hint="eastAsia"/>
              </w:rPr>
              <w:t>10个</w:t>
            </w:r>
          </w:p>
        </w:tc>
        <w:tc>
          <w:tcPr>
            <w:tcW w:w="2552" w:type="dxa"/>
            <w:shd w:val="clear" w:color="auto" w:fill="auto"/>
            <w:vAlign w:val="center"/>
            <w:hideMark/>
          </w:tcPr>
          <w:p w14:paraId="50835D18" w14:textId="7CF1F024" w:rsidR="00986DEB" w:rsidRPr="00496F7C" w:rsidRDefault="00986DEB" w:rsidP="00F42E7D">
            <w:pPr>
              <w:pStyle w:val="-d"/>
              <w:ind w:firstLine="420"/>
              <w:jc w:val="center"/>
              <w:rPr>
                <w:rFonts w:ascii="宋体" w:hAnsi="宋体"/>
              </w:rPr>
            </w:pPr>
            <w:r w:rsidRPr="00496F7C">
              <w:rPr>
                <w:rFonts w:ascii="宋体" w:hAnsi="宋体" w:hint="eastAsia"/>
              </w:rPr>
              <w:t>10个</w:t>
            </w:r>
          </w:p>
        </w:tc>
      </w:tr>
      <w:tr w:rsidR="00986DEB" w:rsidRPr="00496F7C" w14:paraId="2F3746A0" w14:textId="77777777" w:rsidTr="009F2212">
        <w:trPr>
          <w:cantSplit/>
          <w:jc w:val="center"/>
        </w:trPr>
        <w:tc>
          <w:tcPr>
            <w:tcW w:w="2410" w:type="dxa"/>
            <w:shd w:val="clear" w:color="auto" w:fill="auto"/>
            <w:noWrap/>
            <w:vAlign w:val="center"/>
            <w:hideMark/>
          </w:tcPr>
          <w:p w14:paraId="4238107D" w14:textId="25AB44B2" w:rsidR="00986DEB" w:rsidRPr="00496F7C" w:rsidRDefault="00986DEB" w:rsidP="00F42E7D">
            <w:pPr>
              <w:pStyle w:val="-d"/>
              <w:ind w:firstLine="420"/>
              <w:jc w:val="center"/>
              <w:rPr>
                <w:rFonts w:ascii="宋体" w:hAnsi="宋体"/>
              </w:rPr>
            </w:pPr>
            <w:r w:rsidRPr="00496F7C">
              <w:rPr>
                <w:rFonts w:ascii="宋体" w:hAnsi="宋体"/>
                <w:bCs/>
              </w:rPr>
              <w:t>助餐补贴</w:t>
            </w:r>
          </w:p>
        </w:tc>
        <w:tc>
          <w:tcPr>
            <w:tcW w:w="2410" w:type="dxa"/>
            <w:shd w:val="clear" w:color="auto" w:fill="auto"/>
            <w:vAlign w:val="center"/>
            <w:hideMark/>
          </w:tcPr>
          <w:p w14:paraId="7BDD53DD" w14:textId="46D1A451" w:rsidR="00986DEB" w:rsidRPr="00496F7C" w:rsidRDefault="00986DEB" w:rsidP="00F42E7D">
            <w:pPr>
              <w:pStyle w:val="-d"/>
              <w:ind w:firstLine="420"/>
              <w:jc w:val="center"/>
              <w:rPr>
                <w:rFonts w:ascii="宋体" w:hAnsi="宋体"/>
              </w:rPr>
            </w:pPr>
            <w:r w:rsidRPr="00496F7C">
              <w:rPr>
                <w:rFonts w:ascii="宋体" w:hAnsi="宋体" w:hint="eastAsia"/>
              </w:rPr>
              <w:t>9个</w:t>
            </w:r>
          </w:p>
        </w:tc>
        <w:tc>
          <w:tcPr>
            <w:tcW w:w="2552" w:type="dxa"/>
            <w:shd w:val="clear" w:color="auto" w:fill="auto"/>
            <w:vAlign w:val="center"/>
            <w:hideMark/>
          </w:tcPr>
          <w:p w14:paraId="74E737EC" w14:textId="552B0BA0" w:rsidR="00986DEB" w:rsidRPr="00496F7C" w:rsidRDefault="00986DEB" w:rsidP="00F42E7D">
            <w:pPr>
              <w:pStyle w:val="-d"/>
              <w:ind w:firstLine="420"/>
              <w:jc w:val="center"/>
              <w:rPr>
                <w:rFonts w:ascii="宋体" w:hAnsi="宋体"/>
              </w:rPr>
            </w:pPr>
            <w:r w:rsidRPr="00496F7C">
              <w:rPr>
                <w:rFonts w:ascii="宋体" w:hAnsi="宋体" w:hint="eastAsia"/>
              </w:rPr>
              <w:t>9个</w:t>
            </w:r>
          </w:p>
        </w:tc>
      </w:tr>
      <w:tr w:rsidR="00986DEB" w:rsidRPr="00496F7C" w14:paraId="2D9B5DAF" w14:textId="77777777" w:rsidTr="009F2212">
        <w:trPr>
          <w:cantSplit/>
          <w:jc w:val="center"/>
        </w:trPr>
        <w:tc>
          <w:tcPr>
            <w:tcW w:w="2410" w:type="dxa"/>
            <w:shd w:val="clear" w:color="auto" w:fill="auto"/>
            <w:noWrap/>
            <w:vAlign w:val="center"/>
            <w:hideMark/>
          </w:tcPr>
          <w:p w14:paraId="769D3DFD" w14:textId="6425ED7B" w:rsidR="00986DEB" w:rsidRPr="00496F7C" w:rsidRDefault="00986DEB" w:rsidP="00F42E7D">
            <w:pPr>
              <w:pStyle w:val="-d"/>
              <w:ind w:firstLine="420"/>
              <w:jc w:val="center"/>
              <w:rPr>
                <w:rFonts w:ascii="宋体" w:hAnsi="宋体"/>
              </w:rPr>
            </w:pPr>
            <w:r w:rsidRPr="00496F7C">
              <w:rPr>
                <w:rFonts w:ascii="宋体" w:hAnsi="宋体"/>
                <w:bCs/>
              </w:rPr>
              <w:t>一次性建设补贴</w:t>
            </w:r>
          </w:p>
        </w:tc>
        <w:tc>
          <w:tcPr>
            <w:tcW w:w="2410" w:type="dxa"/>
            <w:shd w:val="clear" w:color="auto" w:fill="auto"/>
            <w:vAlign w:val="center"/>
            <w:hideMark/>
          </w:tcPr>
          <w:p w14:paraId="09601943" w14:textId="53DACD8A" w:rsidR="00986DEB" w:rsidRPr="00496F7C" w:rsidRDefault="00986DEB" w:rsidP="00F42E7D">
            <w:pPr>
              <w:pStyle w:val="-d"/>
              <w:ind w:firstLine="420"/>
              <w:jc w:val="center"/>
              <w:rPr>
                <w:rFonts w:ascii="宋体" w:hAnsi="宋体"/>
              </w:rPr>
            </w:pPr>
            <w:r w:rsidRPr="00496F7C">
              <w:rPr>
                <w:rFonts w:ascii="宋体" w:hAnsi="宋体" w:hint="eastAsia"/>
              </w:rPr>
              <w:t>1个</w:t>
            </w:r>
          </w:p>
        </w:tc>
        <w:tc>
          <w:tcPr>
            <w:tcW w:w="2552" w:type="dxa"/>
            <w:shd w:val="clear" w:color="auto" w:fill="auto"/>
            <w:vAlign w:val="center"/>
            <w:hideMark/>
          </w:tcPr>
          <w:p w14:paraId="46B5C6AD" w14:textId="6AD6EDDF" w:rsidR="00986DEB" w:rsidRPr="00496F7C" w:rsidRDefault="00986DEB" w:rsidP="00F42E7D">
            <w:pPr>
              <w:pStyle w:val="-d"/>
              <w:ind w:firstLine="420"/>
              <w:jc w:val="center"/>
              <w:rPr>
                <w:rFonts w:ascii="宋体" w:hAnsi="宋体"/>
              </w:rPr>
            </w:pPr>
            <w:r w:rsidRPr="00496F7C">
              <w:rPr>
                <w:rFonts w:ascii="宋体" w:hAnsi="宋体" w:hint="eastAsia"/>
              </w:rPr>
              <w:t>1个</w:t>
            </w:r>
          </w:p>
        </w:tc>
      </w:tr>
    </w:tbl>
    <w:p w14:paraId="135FC9D0" w14:textId="75110DBA" w:rsidR="004F4EB4" w:rsidRPr="00496F7C" w:rsidRDefault="00906913" w:rsidP="00971F3C">
      <w:pPr>
        <w:pStyle w:val="-1"/>
        <w:ind w:firstLine="640"/>
      </w:pPr>
      <w:r w:rsidRPr="00496F7C">
        <w:rPr>
          <w:rFonts w:hint="eastAsia"/>
          <w:bCs/>
        </w:rPr>
        <w:t>（</w:t>
      </w:r>
      <w:r w:rsidRPr="00496F7C">
        <w:rPr>
          <w:rFonts w:hint="eastAsia"/>
          <w:bCs/>
        </w:rPr>
        <w:t>2</w:t>
      </w:r>
      <w:r w:rsidRPr="00496F7C">
        <w:rPr>
          <w:rFonts w:hint="eastAsia"/>
          <w:bCs/>
        </w:rPr>
        <w:t>）养老机构电气火灾系统维保完成率</w:t>
      </w:r>
      <w:r w:rsidRPr="00496F7C">
        <w:rPr>
          <w:rFonts w:hint="eastAsia"/>
        </w:rPr>
        <w:t>（总分</w:t>
      </w:r>
      <w:r w:rsidR="00063CE5" w:rsidRPr="00496F7C">
        <w:rPr>
          <w:rFonts w:hint="eastAsia"/>
        </w:rPr>
        <w:t>5</w:t>
      </w:r>
      <w:r w:rsidRPr="00496F7C">
        <w:rPr>
          <w:rFonts w:hint="eastAsia"/>
        </w:rPr>
        <w:t>分，得分</w:t>
      </w:r>
      <w:r w:rsidR="00F42E7D" w:rsidRPr="00496F7C">
        <w:rPr>
          <w:rFonts w:hint="eastAsia"/>
        </w:rPr>
        <w:t>4</w:t>
      </w:r>
      <w:r w:rsidR="000B26E0" w:rsidRPr="00496F7C">
        <w:rPr>
          <w:rFonts w:hint="eastAsia"/>
        </w:rPr>
        <w:t>.4</w:t>
      </w:r>
      <w:r w:rsidRPr="00496F7C">
        <w:rPr>
          <w:rFonts w:hint="eastAsia"/>
        </w:rPr>
        <w:t>分）。</w:t>
      </w:r>
      <w:r w:rsidR="000B26E0" w:rsidRPr="00496F7C">
        <w:rPr>
          <w:rFonts w:hint="eastAsia"/>
          <w:bCs/>
        </w:rPr>
        <w:t>依据评价组实地调研，电气火灾系统维保计划覆盖和平区内</w:t>
      </w:r>
      <w:r w:rsidR="000B26E0" w:rsidRPr="00496F7C">
        <w:rPr>
          <w:bCs/>
        </w:rPr>
        <w:t>9</w:t>
      </w:r>
      <w:r w:rsidR="000B26E0" w:rsidRPr="00496F7C">
        <w:rPr>
          <w:bCs/>
        </w:rPr>
        <w:t>家养老机构，分别为晟世养老院、福康老人院、劲松护养院、鹤寿养老院、静安老人院、朗泰纳养老院、龙福宫养老院、易美嵌入式养老院、长寿养老院，实际覆盖</w:t>
      </w:r>
      <w:r w:rsidR="000B26E0" w:rsidRPr="00496F7C">
        <w:rPr>
          <w:bCs/>
        </w:rPr>
        <w:t>9</w:t>
      </w:r>
      <w:r w:rsidR="000B26E0" w:rsidRPr="00496F7C">
        <w:rPr>
          <w:bCs/>
        </w:rPr>
        <w:t>家机构。养老机构电气火灾系统维保完成率为</w:t>
      </w:r>
      <w:r w:rsidR="000B26E0" w:rsidRPr="00496F7C">
        <w:rPr>
          <w:bCs/>
        </w:rPr>
        <w:t>100%</w:t>
      </w:r>
      <w:r w:rsidR="000B26E0" w:rsidRPr="00496F7C">
        <w:rPr>
          <w:bCs/>
        </w:rPr>
        <w:t>。根据维保合同及巡查记录表，专业技术人员需对电气火灾系统相关设备设施每季度巡检一次并填写《巡查记录表》，但晟世第三老人院第三季度没有维保巡查记录，实际完成</w:t>
      </w:r>
      <w:r w:rsidR="000B26E0" w:rsidRPr="00496F7C">
        <w:rPr>
          <w:bCs/>
        </w:rPr>
        <w:t>8</w:t>
      </w:r>
      <w:r w:rsidR="000B26E0" w:rsidRPr="00496F7C">
        <w:rPr>
          <w:bCs/>
        </w:rPr>
        <w:t>家养老机构的电气火灾系统维保，养老机构电气火灾系统维保完成率</w:t>
      </w:r>
      <w:r w:rsidR="000B26E0" w:rsidRPr="00496F7C">
        <w:rPr>
          <w:bCs/>
        </w:rPr>
        <w:t>88.9%</w:t>
      </w:r>
      <w:r w:rsidR="00320310" w:rsidRPr="00496F7C">
        <w:rPr>
          <w:rFonts w:hint="eastAsia"/>
          <w:bCs/>
        </w:rPr>
        <w:t>。</w:t>
      </w:r>
      <w:r w:rsidR="004F4EB4" w:rsidRPr="00496F7C">
        <w:cr/>
        <w:t xml:space="preserve">     </w:t>
      </w:r>
      <w:r w:rsidR="004F4EB4" w:rsidRPr="00496F7C">
        <w:rPr>
          <w:rFonts w:hint="eastAsia"/>
        </w:rPr>
        <w:t>2.</w:t>
      </w:r>
      <w:r w:rsidR="004F4EB4" w:rsidRPr="00496F7C">
        <w:rPr>
          <w:rFonts w:hint="eastAsia"/>
        </w:rPr>
        <w:t>产出质量</w:t>
      </w:r>
    </w:p>
    <w:p w14:paraId="7CAB0F72" w14:textId="710B950C" w:rsidR="00F759D3" w:rsidRPr="00496F7C" w:rsidRDefault="004F4EB4" w:rsidP="004F4EB4">
      <w:pPr>
        <w:pStyle w:val="-1"/>
        <w:ind w:firstLine="640"/>
        <w:rPr>
          <w:bCs/>
        </w:rPr>
      </w:pPr>
      <w:r w:rsidRPr="00496F7C">
        <w:rPr>
          <w:rFonts w:hint="eastAsia"/>
        </w:rPr>
        <w:t>（</w:t>
      </w:r>
      <w:r w:rsidRPr="00496F7C">
        <w:rPr>
          <w:rFonts w:hint="eastAsia"/>
        </w:rPr>
        <w:t>1</w:t>
      </w:r>
      <w:r w:rsidRPr="00496F7C">
        <w:rPr>
          <w:rFonts w:hint="eastAsia"/>
        </w:rPr>
        <w:t>）</w:t>
      </w:r>
      <w:r w:rsidR="00F759D3" w:rsidRPr="00496F7C">
        <w:rPr>
          <w:rFonts w:hint="eastAsia"/>
        </w:rPr>
        <w:t>老年服务补贴经费拨付准确率</w:t>
      </w:r>
      <w:r w:rsidRPr="00496F7C">
        <w:rPr>
          <w:rFonts w:hint="eastAsia"/>
        </w:rPr>
        <w:t>（总分</w:t>
      </w:r>
      <w:r w:rsidR="00063CE5" w:rsidRPr="00496F7C">
        <w:rPr>
          <w:rFonts w:hint="eastAsia"/>
        </w:rPr>
        <w:t>5</w:t>
      </w:r>
      <w:r w:rsidRPr="00496F7C">
        <w:rPr>
          <w:rFonts w:hint="eastAsia"/>
        </w:rPr>
        <w:t>分，得</w:t>
      </w:r>
      <w:r w:rsidR="00063CE5" w:rsidRPr="00496F7C">
        <w:rPr>
          <w:rFonts w:hint="eastAsia"/>
        </w:rPr>
        <w:t>分</w:t>
      </w:r>
      <w:r w:rsidR="00063CE5" w:rsidRPr="00496F7C">
        <w:rPr>
          <w:rFonts w:hint="eastAsia"/>
        </w:rPr>
        <w:t>5</w:t>
      </w:r>
      <w:r w:rsidRPr="00496F7C">
        <w:rPr>
          <w:rFonts w:hint="eastAsia"/>
        </w:rPr>
        <w:t>分）。</w:t>
      </w:r>
      <w:r w:rsidR="00830FD1" w:rsidRPr="00496F7C">
        <w:rPr>
          <w:rFonts w:hint="eastAsia"/>
        </w:rPr>
        <w:t>五</w:t>
      </w:r>
      <w:r w:rsidR="007078B7" w:rsidRPr="00496F7C">
        <w:rPr>
          <w:rFonts w:hint="eastAsia"/>
        </w:rPr>
        <w:t>项</w:t>
      </w:r>
      <w:r w:rsidR="00E622B7" w:rsidRPr="00496F7C">
        <w:rPr>
          <w:rFonts w:hint="eastAsia"/>
        </w:rPr>
        <w:t>老年服务补贴</w:t>
      </w:r>
      <w:r w:rsidR="00105F63" w:rsidRPr="00496F7C">
        <w:rPr>
          <w:rFonts w:hint="eastAsia"/>
        </w:rPr>
        <w:t>拨付准确</w:t>
      </w:r>
      <w:r w:rsidR="00E622B7" w:rsidRPr="00496F7C">
        <w:rPr>
          <w:rFonts w:hint="eastAsia"/>
        </w:rPr>
        <w:t>情况如下：</w:t>
      </w:r>
    </w:p>
    <w:p w14:paraId="44BAAAB0" w14:textId="77777777" w:rsidR="00E118CB" w:rsidRPr="00496F7C" w:rsidRDefault="00E118CB" w:rsidP="00573AB1">
      <w:pPr>
        <w:pStyle w:val="-1"/>
        <w:ind w:firstLine="640"/>
        <w:rPr>
          <w:bCs/>
        </w:rPr>
      </w:pPr>
      <w:r w:rsidRPr="00496F7C">
        <w:rPr>
          <w:bCs/>
        </w:rPr>
        <w:t>1</w:t>
      </w:r>
      <w:r w:rsidRPr="00496F7C">
        <w:rPr>
          <w:bCs/>
        </w:rPr>
        <w:t>）根据《天津市民政局</w:t>
      </w:r>
      <w:r w:rsidRPr="00496F7C">
        <w:rPr>
          <w:bCs/>
        </w:rPr>
        <w:t xml:space="preserve"> </w:t>
      </w:r>
      <w:r w:rsidRPr="00496F7C">
        <w:rPr>
          <w:bCs/>
        </w:rPr>
        <w:t>天津市财政局关于扩大社区老年日间照料中心运营机制改革试点工作的意见》（津民发〔</w:t>
      </w:r>
      <w:r w:rsidRPr="00496F7C">
        <w:rPr>
          <w:bCs/>
        </w:rPr>
        <w:t>2015</w:t>
      </w:r>
      <w:r w:rsidRPr="00496F7C">
        <w:rPr>
          <w:bCs/>
        </w:rPr>
        <w:t>〕</w:t>
      </w:r>
      <w:r w:rsidRPr="00496F7C">
        <w:rPr>
          <w:bCs/>
        </w:rPr>
        <w:t>52</w:t>
      </w:r>
      <w:r w:rsidRPr="00496F7C">
        <w:rPr>
          <w:bCs/>
        </w:rPr>
        <w:t>号）</w:t>
      </w:r>
      <w:r w:rsidRPr="00496F7C">
        <w:rPr>
          <w:bCs/>
        </w:rPr>
        <w:t>“</w:t>
      </w:r>
      <w:r w:rsidRPr="00496F7C">
        <w:rPr>
          <w:bCs/>
        </w:rPr>
        <w:t>市财政按照平均每个试点照料中心每年</w:t>
      </w:r>
      <w:r w:rsidRPr="00496F7C">
        <w:rPr>
          <w:bCs/>
        </w:rPr>
        <w:t>9</w:t>
      </w:r>
      <w:r w:rsidRPr="00496F7C">
        <w:rPr>
          <w:bCs/>
        </w:rPr>
        <w:t>万元的标准，给与运营补贴。各区县财政部门对辖区内参加试点的照料中心运营经费予以保障，每个每年补助不低于</w:t>
      </w:r>
      <w:r w:rsidRPr="00496F7C">
        <w:rPr>
          <w:bCs/>
        </w:rPr>
        <w:t>3</w:t>
      </w:r>
      <w:r w:rsidRPr="00496F7C">
        <w:rPr>
          <w:bCs/>
        </w:rPr>
        <w:t>万</w:t>
      </w:r>
      <w:r w:rsidRPr="00496F7C">
        <w:rPr>
          <w:bCs/>
        </w:rPr>
        <w:lastRenderedPageBreak/>
        <w:t>元</w:t>
      </w:r>
      <w:r w:rsidRPr="00496F7C">
        <w:rPr>
          <w:bCs/>
        </w:rPr>
        <w:t>”</w:t>
      </w:r>
      <w:r w:rsidRPr="00496F7C">
        <w:rPr>
          <w:bCs/>
        </w:rPr>
        <w:t>，老年日间照料服务中心运营补贴实际拨付</w:t>
      </w:r>
      <w:r w:rsidRPr="00496F7C">
        <w:rPr>
          <w:bCs/>
        </w:rPr>
        <w:t>13</w:t>
      </w:r>
      <w:r w:rsidRPr="00496F7C">
        <w:rPr>
          <w:bCs/>
        </w:rPr>
        <w:t>个日间照料中心，其中，</w:t>
      </w:r>
      <w:r w:rsidRPr="00496F7C">
        <w:rPr>
          <w:bCs/>
        </w:rPr>
        <w:t>2020</w:t>
      </w:r>
      <w:r w:rsidRPr="00496F7C">
        <w:rPr>
          <w:bCs/>
        </w:rPr>
        <w:t>年</w:t>
      </w:r>
      <w:r w:rsidRPr="00496F7C">
        <w:rPr>
          <w:bCs/>
        </w:rPr>
        <w:t>1</w:t>
      </w:r>
      <w:r w:rsidRPr="00496F7C">
        <w:rPr>
          <w:bCs/>
        </w:rPr>
        <w:t>月至</w:t>
      </w:r>
      <w:r w:rsidRPr="00496F7C">
        <w:rPr>
          <w:bCs/>
        </w:rPr>
        <w:t>12</w:t>
      </w:r>
      <w:r w:rsidRPr="00496F7C">
        <w:rPr>
          <w:bCs/>
        </w:rPr>
        <w:t>月期间，五大道街老年日间照料服务中心运行周期是</w:t>
      </w:r>
      <w:r w:rsidRPr="00496F7C">
        <w:rPr>
          <w:bCs/>
        </w:rPr>
        <w:t>2</w:t>
      </w:r>
      <w:r w:rsidRPr="00496F7C">
        <w:rPr>
          <w:bCs/>
        </w:rPr>
        <w:t>个季度，补贴</w:t>
      </w:r>
      <w:r w:rsidRPr="00496F7C">
        <w:rPr>
          <w:bCs/>
        </w:rPr>
        <w:t>6</w:t>
      </w:r>
      <w:r w:rsidRPr="00496F7C">
        <w:rPr>
          <w:bCs/>
        </w:rPr>
        <w:t>万元。南市街裕德里日间照料中心运行周期是</w:t>
      </w:r>
      <w:r w:rsidRPr="00496F7C">
        <w:rPr>
          <w:bCs/>
        </w:rPr>
        <w:t>1</w:t>
      </w:r>
      <w:r w:rsidRPr="00496F7C">
        <w:rPr>
          <w:bCs/>
        </w:rPr>
        <w:t>个季度，补贴</w:t>
      </w:r>
      <w:r w:rsidRPr="00496F7C">
        <w:rPr>
          <w:bCs/>
        </w:rPr>
        <w:t>4</w:t>
      </w:r>
      <w:r w:rsidRPr="00496F7C">
        <w:rPr>
          <w:bCs/>
        </w:rPr>
        <w:t>万元。剩余</w:t>
      </w:r>
      <w:r w:rsidRPr="00496F7C">
        <w:rPr>
          <w:bCs/>
        </w:rPr>
        <w:t>11</w:t>
      </w:r>
      <w:r w:rsidRPr="00496F7C">
        <w:rPr>
          <w:bCs/>
        </w:rPr>
        <w:t>家日间照料中心运行周期是</w:t>
      </w:r>
      <w:r w:rsidRPr="00496F7C">
        <w:rPr>
          <w:bCs/>
        </w:rPr>
        <w:t>2020</w:t>
      </w:r>
      <w:r w:rsidRPr="00496F7C">
        <w:rPr>
          <w:bCs/>
        </w:rPr>
        <w:t>年全年，按照</w:t>
      </w:r>
      <w:r w:rsidRPr="00496F7C">
        <w:rPr>
          <w:bCs/>
        </w:rPr>
        <w:t>12</w:t>
      </w:r>
      <w:r w:rsidRPr="00496F7C">
        <w:rPr>
          <w:bCs/>
        </w:rPr>
        <w:t>万元进行补贴。老年日间照料中心运营补贴拨付准确率</w:t>
      </w:r>
      <w:r w:rsidRPr="00496F7C">
        <w:rPr>
          <w:bCs/>
        </w:rPr>
        <w:t>100%</w:t>
      </w:r>
      <w:r w:rsidRPr="00496F7C">
        <w:rPr>
          <w:bCs/>
        </w:rPr>
        <w:t>。</w:t>
      </w:r>
    </w:p>
    <w:p w14:paraId="3AF6EC34" w14:textId="62D8FD08" w:rsidR="00E118CB" w:rsidRPr="00496F7C" w:rsidRDefault="00E118CB" w:rsidP="00573AB1">
      <w:pPr>
        <w:pStyle w:val="-1"/>
        <w:ind w:firstLine="640"/>
        <w:rPr>
          <w:bCs/>
        </w:rPr>
      </w:pPr>
      <w:r w:rsidRPr="00496F7C">
        <w:rPr>
          <w:bCs/>
        </w:rPr>
        <w:t>2</w:t>
      </w:r>
      <w:r w:rsidRPr="00496F7C">
        <w:rPr>
          <w:bCs/>
        </w:rPr>
        <w:t>）根据《和平区养老院开展入户延伸服务的暂行办法》</w:t>
      </w:r>
      <w:r w:rsidRPr="00496F7C">
        <w:rPr>
          <w:bCs/>
        </w:rPr>
        <w:t>“</w:t>
      </w:r>
      <w:r w:rsidRPr="00496F7C">
        <w:rPr>
          <w:bCs/>
        </w:rPr>
        <w:t>承担养老服务的养老机构，采取政府补贴和低偿服务相结合的方式，每服务一位老人，政府给予养老机构每月</w:t>
      </w:r>
      <w:r w:rsidRPr="00496F7C">
        <w:rPr>
          <w:bCs/>
        </w:rPr>
        <w:t>300</w:t>
      </w:r>
      <w:r w:rsidRPr="00496F7C">
        <w:rPr>
          <w:bCs/>
        </w:rPr>
        <w:t>元的护理服务补贴</w:t>
      </w:r>
      <w:r w:rsidRPr="00496F7C">
        <w:rPr>
          <w:bCs/>
        </w:rPr>
        <w:t>”</w:t>
      </w:r>
      <w:r w:rsidRPr="00496F7C">
        <w:rPr>
          <w:bCs/>
        </w:rPr>
        <w:t>，养老入户延伸服务补贴实际拨付</w:t>
      </w:r>
      <w:r w:rsidRPr="00496F7C">
        <w:rPr>
          <w:bCs/>
        </w:rPr>
        <w:t>4</w:t>
      </w:r>
      <w:r w:rsidRPr="00496F7C">
        <w:rPr>
          <w:bCs/>
        </w:rPr>
        <w:t>家养老机构，均按照服务每位老人每月</w:t>
      </w:r>
      <w:r w:rsidRPr="00496F7C">
        <w:rPr>
          <w:bCs/>
        </w:rPr>
        <w:t>300</w:t>
      </w:r>
      <w:r w:rsidRPr="00496F7C">
        <w:rPr>
          <w:bCs/>
        </w:rPr>
        <w:t>元的标准进行补贴，养老入户延伸服务补贴拨付准确率</w:t>
      </w:r>
      <w:r w:rsidRPr="00496F7C">
        <w:rPr>
          <w:bCs/>
        </w:rPr>
        <w:t>100%</w:t>
      </w:r>
      <w:r w:rsidRPr="00496F7C">
        <w:rPr>
          <w:bCs/>
        </w:rPr>
        <w:t>。</w:t>
      </w:r>
    </w:p>
    <w:p w14:paraId="4BA82860" w14:textId="77777777" w:rsidR="00E118CB" w:rsidRPr="00496F7C" w:rsidRDefault="00E118CB" w:rsidP="00573AB1">
      <w:pPr>
        <w:pStyle w:val="-1"/>
        <w:ind w:firstLine="640"/>
        <w:rPr>
          <w:bCs/>
        </w:rPr>
      </w:pPr>
      <w:r w:rsidRPr="00496F7C">
        <w:rPr>
          <w:bCs/>
        </w:rPr>
        <w:t>3</w:t>
      </w:r>
      <w:r w:rsidRPr="00496F7C">
        <w:rPr>
          <w:bCs/>
        </w:rPr>
        <w:t>）根据《关于加大养老服务扶持力度所需经费的请示》</w:t>
      </w:r>
      <w:r w:rsidRPr="00496F7C">
        <w:rPr>
          <w:bCs/>
        </w:rPr>
        <w:t>“</w:t>
      </w:r>
      <w:r w:rsidRPr="00496F7C">
        <w:rPr>
          <w:bCs/>
        </w:rPr>
        <w:t>对送餐人员按</w:t>
      </w:r>
      <w:r w:rsidRPr="00496F7C">
        <w:rPr>
          <w:bCs/>
        </w:rPr>
        <w:t>1</w:t>
      </w:r>
      <w:r w:rsidRPr="00496F7C">
        <w:rPr>
          <w:bCs/>
        </w:rPr>
        <w:t>：</w:t>
      </w:r>
      <w:r w:rsidRPr="00496F7C">
        <w:rPr>
          <w:bCs/>
        </w:rPr>
        <w:t>20</w:t>
      </w:r>
      <w:r w:rsidRPr="00496F7C">
        <w:rPr>
          <w:bCs/>
        </w:rPr>
        <w:t>的比例核定，给予每月</w:t>
      </w:r>
      <w:r w:rsidRPr="00496F7C">
        <w:rPr>
          <w:bCs/>
        </w:rPr>
        <w:t>1000</w:t>
      </w:r>
      <w:r w:rsidRPr="00496F7C">
        <w:rPr>
          <w:bCs/>
        </w:rPr>
        <w:t>元补贴</w:t>
      </w:r>
      <w:r w:rsidRPr="00496F7C">
        <w:rPr>
          <w:bCs/>
        </w:rPr>
        <w:t>”</w:t>
      </w:r>
      <w:r w:rsidRPr="00496F7C">
        <w:rPr>
          <w:bCs/>
        </w:rPr>
        <w:t>，</w:t>
      </w:r>
      <w:r w:rsidRPr="00496F7C">
        <w:rPr>
          <w:rFonts w:hint="eastAsia"/>
          <w:bCs/>
        </w:rPr>
        <w:t>送餐补贴实际拨付</w:t>
      </w:r>
      <w:r w:rsidRPr="00496F7C">
        <w:rPr>
          <w:bCs/>
        </w:rPr>
        <w:t>10</w:t>
      </w:r>
      <w:r w:rsidRPr="00496F7C">
        <w:rPr>
          <w:bCs/>
        </w:rPr>
        <w:t>家送餐单位，</w:t>
      </w:r>
      <w:r w:rsidRPr="00496F7C">
        <w:rPr>
          <w:bCs/>
        </w:rPr>
        <w:t>10</w:t>
      </w:r>
      <w:r w:rsidRPr="00496F7C">
        <w:rPr>
          <w:bCs/>
        </w:rPr>
        <w:t>家送餐单位的补贴严格按照标准执行，送餐补贴拨付准确率</w:t>
      </w:r>
      <w:r w:rsidRPr="00496F7C">
        <w:rPr>
          <w:bCs/>
        </w:rPr>
        <w:t>100%</w:t>
      </w:r>
      <w:r w:rsidRPr="00496F7C">
        <w:rPr>
          <w:bCs/>
        </w:rPr>
        <w:t>。</w:t>
      </w:r>
    </w:p>
    <w:p w14:paraId="6D6056F1" w14:textId="77777777" w:rsidR="00E118CB" w:rsidRPr="00496F7C" w:rsidRDefault="00E118CB" w:rsidP="00573AB1">
      <w:pPr>
        <w:pStyle w:val="-1"/>
        <w:ind w:firstLine="640"/>
        <w:rPr>
          <w:bCs/>
        </w:rPr>
      </w:pPr>
      <w:r w:rsidRPr="00496F7C">
        <w:rPr>
          <w:bCs/>
        </w:rPr>
        <w:t>4</w:t>
      </w:r>
      <w:r w:rsidRPr="00496F7C">
        <w:rPr>
          <w:bCs/>
        </w:rPr>
        <w:t>）根据《和平区关于推进老年人助餐服务工作实施方案（试行）》</w:t>
      </w:r>
      <w:r w:rsidRPr="00496F7C">
        <w:rPr>
          <w:bCs/>
        </w:rPr>
        <w:t>“</w:t>
      </w:r>
      <w:r w:rsidRPr="00496F7C">
        <w:rPr>
          <w:bCs/>
        </w:rPr>
        <w:t>老年人助餐补贴：老年人在自愿申请的前提下，给予每餐</w:t>
      </w:r>
      <w:r w:rsidRPr="00496F7C">
        <w:rPr>
          <w:bCs/>
        </w:rPr>
        <w:t>3</w:t>
      </w:r>
      <w:r w:rsidRPr="00496F7C">
        <w:rPr>
          <w:bCs/>
        </w:rPr>
        <w:t>元的助餐补贴。老年人食堂运营补贴：为符合补贴政策的老年人每发放</w:t>
      </w:r>
      <w:r w:rsidRPr="00496F7C">
        <w:rPr>
          <w:bCs/>
        </w:rPr>
        <w:t>1</w:t>
      </w:r>
      <w:r w:rsidRPr="00496F7C">
        <w:rPr>
          <w:bCs/>
        </w:rPr>
        <w:t>次助餐补贴，区给予老人家食堂</w:t>
      </w:r>
      <w:r w:rsidRPr="00496F7C">
        <w:rPr>
          <w:bCs/>
        </w:rPr>
        <w:t>2</w:t>
      </w:r>
      <w:r w:rsidRPr="00496F7C">
        <w:rPr>
          <w:bCs/>
        </w:rPr>
        <w:t>元的运营补贴</w:t>
      </w:r>
      <w:r w:rsidRPr="00496F7C">
        <w:rPr>
          <w:bCs/>
        </w:rPr>
        <w:t>”</w:t>
      </w:r>
      <w:r w:rsidRPr="00496F7C">
        <w:rPr>
          <w:bCs/>
        </w:rPr>
        <w:t>，助餐补贴实际拨付</w:t>
      </w:r>
      <w:r w:rsidRPr="00496F7C">
        <w:rPr>
          <w:bCs/>
        </w:rPr>
        <w:t>9</w:t>
      </w:r>
      <w:r w:rsidRPr="00496F7C">
        <w:rPr>
          <w:bCs/>
        </w:rPr>
        <w:t>家老人家食堂，补贴标</w:t>
      </w:r>
      <w:r w:rsidRPr="00496F7C">
        <w:rPr>
          <w:bCs/>
        </w:rPr>
        <w:lastRenderedPageBreak/>
        <w:t>准按照老人家食堂每发放</w:t>
      </w:r>
      <w:r w:rsidRPr="00496F7C">
        <w:rPr>
          <w:bCs/>
        </w:rPr>
        <w:t>1</w:t>
      </w:r>
      <w:r w:rsidRPr="00496F7C">
        <w:rPr>
          <w:bCs/>
        </w:rPr>
        <w:t>次助餐补助，给予</w:t>
      </w:r>
      <w:r w:rsidRPr="00496F7C">
        <w:rPr>
          <w:bCs/>
        </w:rPr>
        <w:t>2</w:t>
      </w:r>
      <w:r w:rsidRPr="00496F7C">
        <w:rPr>
          <w:bCs/>
        </w:rPr>
        <w:t>元的运营补贴，助餐补贴拨付准确率</w:t>
      </w:r>
      <w:r w:rsidRPr="00496F7C">
        <w:rPr>
          <w:bCs/>
        </w:rPr>
        <w:t>100%</w:t>
      </w:r>
      <w:r w:rsidRPr="00496F7C">
        <w:rPr>
          <w:bCs/>
        </w:rPr>
        <w:t>。</w:t>
      </w:r>
    </w:p>
    <w:p w14:paraId="05F6C82C" w14:textId="29F88CA3" w:rsidR="00E118CB" w:rsidRPr="00496F7C" w:rsidRDefault="00E118CB" w:rsidP="00573AB1">
      <w:pPr>
        <w:pStyle w:val="-1"/>
        <w:ind w:firstLine="640"/>
        <w:rPr>
          <w:bCs/>
        </w:rPr>
      </w:pPr>
      <w:r w:rsidRPr="00496F7C">
        <w:rPr>
          <w:bCs/>
        </w:rPr>
        <w:t>5</w:t>
      </w:r>
      <w:r w:rsidRPr="00496F7C">
        <w:rPr>
          <w:bCs/>
        </w:rPr>
        <w:t>）根据《天津市民政局、天津市财政局关于调整养老机构补贴标准的通</w:t>
      </w:r>
      <w:r w:rsidRPr="00496F7C">
        <w:rPr>
          <w:rFonts w:hint="eastAsia"/>
          <w:bCs/>
        </w:rPr>
        <w:t>知》（津民发〔</w:t>
      </w:r>
      <w:r w:rsidRPr="00496F7C">
        <w:rPr>
          <w:bCs/>
        </w:rPr>
        <w:t>2014</w:t>
      </w:r>
      <w:r w:rsidRPr="00496F7C">
        <w:rPr>
          <w:bCs/>
        </w:rPr>
        <w:t>〕</w:t>
      </w:r>
      <w:r w:rsidRPr="00496F7C">
        <w:rPr>
          <w:bCs/>
        </w:rPr>
        <w:t>57</w:t>
      </w:r>
      <w:r w:rsidRPr="00496F7C">
        <w:rPr>
          <w:bCs/>
        </w:rPr>
        <w:t>号）以及《关于批转和平区鼓励扶持社会力量兴办养老机构意见的通知》（和平政〔</w:t>
      </w:r>
      <w:r w:rsidRPr="00496F7C">
        <w:rPr>
          <w:bCs/>
        </w:rPr>
        <w:t>2006</w:t>
      </w:r>
      <w:r w:rsidRPr="00496F7C">
        <w:rPr>
          <w:bCs/>
        </w:rPr>
        <w:t>〕</w:t>
      </w:r>
      <w:r w:rsidRPr="00496F7C">
        <w:rPr>
          <w:bCs/>
        </w:rPr>
        <w:t>10</w:t>
      </w:r>
      <w:r w:rsidRPr="00496F7C">
        <w:rPr>
          <w:bCs/>
        </w:rPr>
        <w:t>号）等文件要求，</w:t>
      </w:r>
      <w:r w:rsidR="006940DD" w:rsidRPr="00496F7C">
        <w:rPr>
          <w:rFonts w:hint="eastAsia"/>
          <w:bCs/>
        </w:rPr>
        <w:t>两个政策对于</w:t>
      </w:r>
      <w:r w:rsidRPr="00496F7C">
        <w:rPr>
          <w:bCs/>
        </w:rPr>
        <w:t>养老机构区级一次性建设补贴标准</w:t>
      </w:r>
      <w:r w:rsidR="006940DD" w:rsidRPr="00496F7C">
        <w:rPr>
          <w:rFonts w:hint="eastAsia"/>
          <w:bCs/>
        </w:rPr>
        <w:t>分别</w:t>
      </w:r>
      <w:r w:rsidRPr="00496F7C">
        <w:rPr>
          <w:bCs/>
        </w:rPr>
        <w:t>是每张床位</w:t>
      </w:r>
      <w:r w:rsidRPr="00496F7C">
        <w:rPr>
          <w:bCs/>
        </w:rPr>
        <w:t>1000</w:t>
      </w:r>
      <w:r w:rsidRPr="00496F7C">
        <w:rPr>
          <w:bCs/>
        </w:rPr>
        <w:t>元，</w:t>
      </w:r>
      <w:r w:rsidRPr="00496F7C">
        <w:rPr>
          <w:bCs/>
        </w:rPr>
        <w:t>40</w:t>
      </w:r>
      <w:r w:rsidRPr="00496F7C">
        <w:rPr>
          <w:bCs/>
        </w:rPr>
        <w:t>张床位共计拨付</w:t>
      </w:r>
      <w:r w:rsidRPr="00496F7C">
        <w:rPr>
          <w:bCs/>
        </w:rPr>
        <w:t>8</w:t>
      </w:r>
      <w:r w:rsidRPr="00496F7C">
        <w:rPr>
          <w:bCs/>
        </w:rPr>
        <w:t>万元，拨付至天津市和平区正合馨养老服务中心。一次性建设补贴拨付准确率</w:t>
      </w:r>
      <w:r w:rsidRPr="00496F7C">
        <w:rPr>
          <w:bCs/>
        </w:rPr>
        <w:t>100%</w:t>
      </w:r>
      <w:r w:rsidRPr="00496F7C">
        <w:rPr>
          <w:bCs/>
        </w:rPr>
        <w:t>。</w:t>
      </w:r>
    </w:p>
    <w:p w14:paraId="1D76DCC4" w14:textId="02213A06" w:rsidR="00987462" w:rsidRPr="00496F7C" w:rsidRDefault="00E118CB" w:rsidP="00573AB1">
      <w:pPr>
        <w:pStyle w:val="-1"/>
        <w:ind w:firstLine="640"/>
        <w:rPr>
          <w:bCs/>
        </w:rPr>
      </w:pPr>
      <w:r w:rsidRPr="00496F7C">
        <w:rPr>
          <w:bCs/>
        </w:rPr>
        <w:t>综上，老年服务补贴实际拨付</w:t>
      </w:r>
      <w:r w:rsidRPr="00496F7C">
        <w:rPr>
          <w:bCs/>
        </w:rPr>
        <w:t>37</w:t>
      </w:r>
      <w:r w:rsidRPr="00496F7C">
        <w:rPr>
          <w:bCs/>
        </w:rPr>
        <w:t>家单位，补贴均按照相关标准准确拨付，老年服务补贴经费拨付准确率</w:t>
      </w:r>
      <w:r w:rsidRPr="00496F7C">
        <w:rPr>
          <w:bCs/>
        </w:rPr>
        <w:t>100%</w:t>
      </w:r>
      <w:r w:rsidR="00573AB1" w:rsidRPr="00496F7C">
        <w:rPr>
          <w:bCs/>
        </w:rPr>
        <w:t>。</w:t>
      </w:r>
    </w:p>
    <w:p w14:paraId="48856430" w14:textId="07AF1FDD" w:rsidR="00D55195" w:rsidRPr="00496F7C" w:rsidRDefault="00D55195" w:rsidP="00D55195">
      <w:pPr>
        <w:pStyle w:val="-1"/>
        <w:ind w:firstLine="640"/>
      </w:pPr>
      <w:r w:rsidRPr="00496F7C">
        <w:rPr>
          <w:rFonts w:hint="eastAsia"/>
          <w:bCs/>
        </w:rPr>
        <w:t>（</w:t>
      </w:r>
      <w:r w:rsidRPr="00496F7C">
        <w:rPr>
          <w:rFonts w:hint="eastAsia"/>
          <w:bCs/>
        </w:rPr>
        <w:t>2</w:t>
      </w:r>
      <w:r w:rsidRPr="00496F7C">
        <w:rPr>
          <w:rFonts w:hint="eastAsia"/>
          <w:bCs/>
        </w:rPr>
        <w:t>）养老机构电气火灾系统维保质量达标率</w:t>
      </w:r>
      <w:r w:rsidRPr="00496F7C">
        <w:rPr>
          <w:rFonts w:hint="eastAsia"/>
        </w:rPr>
        <w:t>（总分</w:t>
      </w:r>
      <w:r w:rsidRPr="00496F7C">
        <w:rPr>
          <w:rFonts w:hint="eastAsia"/>
        </w:rPr>
        <w:t>5</w:t>
      </w:r>
      <w:r w:rsidRPr="00496F7C">
        <w:rPr>
          <w:rFonts w:hint="eastAsia"/>
        </w:rPr>
        <w:t>分，得分</w:t>
      </w:r>
      <w:r w:rsidRPr="00496F7C">
        <w:rPr>
          <w:rFonts w:hint="eastAsia"/>
        </w:rPr>
        <w:t>3.8</w:t>
      </w:r>
      <w:r w:rsidRPr="00496F7C">
        <w:rPr>
          <w:rFonts w:hint="eastAsia"/>
        </w:rPr>
        <w:t>分）。</w:t>
      </w:r>
    </w:p>
    <w:p w14:paraId="4FBBAD61" w14:textId="5F32A668" w:rsidR="00D55195" w:rsidRPr="00496F7C" w:rsidRDefault="00D55195" w:rsidP="00573AB1">
      <w:pPr>
        <w:pStyle w:val="-1"/>
        <w:ind w:firstLine="640"/>
        <w:rPr>
          <w:bCs/>
        </w:rPr>
      </w:pPr>
      <w:r w:rsidRPr="00496F7C">
        <w:rPr>
          <w:rFonts w:hint="eastAsia"/>
          <w:bCs/>
        </w:rPr>
        <w:t xml:space="preserve"> </w:t>
      </w:r>
      <w:r w:rsidRPr="00496F7C">
        <w:rPr>
          <w:rFonts w:hint="eastAsia"/>
          <w:bCs/>
        </w:rPr>
        <w:t>根据天津市和平区民政局维护保养及平台使用费合同，巡查记录表、设备维修记录表等，</w:t>
      </w:r>
      <w:r w:rsidRPr="00496F7C">
        <w:rPr>
          <w:bCs/>
        </w:rPr>
        <w:t>2021</w:t>
      </w:r>
      <w:r w:rsidRPr="00496F7C">
        <w:rPr>
          <w:bCs/>
        </w:rPr>
        <w:t>年实际完成</w:t>
      </w:r>
      <w:r w:rsidRPr="00496F7C">
        <w:rPr>
          <w:bCs/>
        </w:rPr>
        <w:t>8</w:t>
      </w:r>
      <w:r w:rsidRPr="00496F7C">
        <w:rPr>
          <w:bCs/>
        </w:rPr>
        <w:t>家养老机构的电气火灾系统维保，</w:t>
      </w:r>
      <w:r w:rsidRPr="00496F7C">
        <w:rPr>
          <w:bCs/>
        </w:rPr>
        <w:t>8</w:t>
      </w:r>
      <w:r w:rsidRPr="00496F7C">
        <w:rPr>
          <w:bCs/>
        </w:rPr>
        <w:t>家机构的设备运行情况显示设备正常运行，无问题，但静安老人院、朗泰纳养老院第一季度巡查记录表项目负责人均未签字</w:t>
      </w:r>
      <w:r w:rsidR="009759C1" w:rsidRPr="00496F7C">
        <w:rPr>
          <w:rFonts w:hint="eastAsia"/>
          <w:bCs/>
        </w:rPr>
        <w:t>确认</w:t>
      </w:r>
      <w:r w:rsidRPr="00496F7C">
        <w:rPr>
          <w:bCs/>
        </w:rPr>
        <w:t>，</w:t>
      </w:r>
      <w:r w:rsidR="004262CA" w:rsidRPr="00496F7C">
        <w:rPr>
          <w:rFonts w:hint="eastAsia"/>
          <w:bCs/>
        </w:rPr>
        <w:t>无法核实</w:t>
      </w:r>
      <w:r w:rsidR="004262CA" w:rsidRPr="00496F7C">
        <w:rPr>
          <w:bCs/>
        </w:rPr>
        <w:t>静安老人院、朗泰纳养老院</w:t>
      </w:r>
      <w:r w:rsidR="004262CA" w:rsidRPr="00496F7C">
        <w:rPr>
          <w:rFonts w:hint="eastAsia"/>
          <w:bCs/>
        </w:rPr>
        <w:t>第一季度的设备达标情况，</w:t>
      </w:r>
      <w:r w:rsidRPr="00496F7C">
        <w:rPr>
          <w:bCs/>
        </w:rPr>
        <w:t>6</w:t>
      </w:r>
      <w:r w:rsidRPr="00496F7C">
        <w:rPr>
          <w:bCs/>
        </w:rPr>
        <w:t>家</w:t>
      </w:r>
      <w:r w:rsidR="004262CA" w:rsidRPr="00496F7C">
        <w:rPr>
          <w:rFonts w:hint="eastAsia"/>
          <w:bCs/>
        </w:rPr>
        <w:t>养老院</w:t>
      </w:r>
      <w:r w:rsidRPr="00496F7C">
        <w:rPr>
          <w:bCs/>
        </w:rPr>
        <w:t>电气火灾系统维保</w:t>
      </w:r>
      <w:r w:rsidR="004262CA" w:rsidRPr="00496F7C">
        <w:rPr>
          <w:rFonts w:hint="eastAsia"/>
          <w:bCs/>
        </w:rPr>
        <w:t>确认</w:t>
      </w:r>
      <w:r w:rsidR="00A60B5C" w:rsidRPr="00496F7C">
        <w:rPr>
          <w:rFonts w:hint="eastAsia"/>
          <w:bCs/>
        </w:rPr>
        <w:t>全年</w:t>
      </w:r>
      <w:r w:rsidRPr="00496F7C">
        <w:rPr>
          <w:bCs/>
        </w:rPr>
        <w:t>质量达标，养老机构电气火灾系统维保质量达标率</w:t>
      </w:r>
      <w:r w:rsidRPr="00496F7C">
        <w:rPr>
          <w:bCs/>
        </w:rPr>
        <w:t>75%</w:t>
      </w:r>
      <w:r w:rsidRPr="00496F7C">
        <w:rPr>
          <w:bCs/>
        </w:rPr>
        <w:t>。</w:t>
      </w:r>
    </w:p>
    <w:p w14:paraId="60A3F176" w14:textId="77777777" w:rsidR="004F4EB4" w:rsidRPr="00496F7C" w:rsidRDefault="004F4EB4" w:rsidP="004F4EB4">
      <w:pPr>
        <w:pStyle w:val="-1"/>
        <w:ind w:firstLine="640"/>
      </w:pPr>
      <w:r w:rsidRPr="00496F7C">
        <w:lastRenderedPageBreak/>
        <w:t>3.</w:t>
      </w:r>
      <w:r w:rsidRPr="00496F7C">
        <w:rPr>
          <w:rFonts w:hint="eastAsia"/>
        </w:rPr>
        <w:t>产出时效</w:t>
      </w:r>
      <w:r w:rsidRPr="00496F7C">
        <w:t xml:space="preserve"> </w:t>
      </w:r>
    </w:p>
    <w:p w14:paraId="1D39CA63" w14:textId="229DAFD3" w:rsidR="001C0979" w:rsidRPr="00496F7C" w:rsidRDefault="00C915EF" w:rsidP="004F4EB4">
      <w:pPr>
        <w:pStyle w:val="-1"/>
        <w:ind w:firstLine="640"/>
      </w:pPr>
      <w:r w:rsidRPr="00496F7C">
        <w:rPr>
          <w:rFonts w:hint="eastAsia"/>
        </w:rPr>
        <w:t>（</w:t>
      </w:r>
      <w:r w:rsidRPr="00496F7C">
        <w:rPr>
          <w:rFonts w:hint="eastAsia"/>
        </w:rPr>
        <w:t>1</w:t>
      </w:r>
      <w:r w:rsidRPr="00496F7C">
        <w:rPr>
          <w:rFonts w:hint="eastAsia"/>
        </w:rPr>
        <w:t>）</w:t>
      </w:r>
      <w:r w:rsidR="0066056F" w:rsidRPr="00496F7C">
        <w:rPr>
          <w:rFonts w:hint="eastAsia"/>
        </w:rPr>
        <w:t>老年服务补贴经费拨付及时率</w:t>
      </w:r>
      <w:r w:rsidR="004F4EB4" w:rsidRPr="00496F7C">
        <w:rPr>
          <w:rFonts w:hint="eastAsia"/>
        </w:rPr>
        <w:t>（总分</w:t>
      </w:r>
      <w:r w:rsidR="000A74C1" w:rsidRPr="00496F7C">
        <w:rPr>
          <w:rFonts w:hint="eastAsia"/>
        </w:rPr>
        <w:t>5</w:t>
      </w:r>
      <w:r w:rsidR="004F4EB4" w:rsidRPr="00496F7C">
        <w:rPr>
          <w:rFonts w:hint="eastAsia"/>
        </w:rPr>
        <w:t>分，得分</w:t>
      </w:r>
      <w:r w:rsidR="00AE53BF" w:rsidRPr="00496F7C">
        <w:t>5</w:t>
      </w:r>
      <w:r w:rsidR="004F4EB4" w:rsidRPr="00496F7C">
        <w:rPr>
          <w:rFonts w:hint="eastAsia"/>
        </w:rPr>
        <w:t>分）。</w:t>
      </w:r>
    </w:p>
    <w:p w14:paraId="73A902D5" w14:textId="21F17750" w:rsidR="0066056F" w:rsidRPr="00496F7C" w:rsidRDefault="001C0979" w:rsidP="004F4EB4">
      <w:pPr>
        <w:pStyle w:val="-1"/>
        <w:ind w:firstLine="640"/>
      </w:pPr>
      <w:r w:rsidRPr="00496F7C">
        <w:rPr>
          <w:rFonts w:hint="eastAsia"/>
        </w:rPr>
        <w:t>1</w:t>
      </w:r>
      <w:r w:rsidRPr="00496F7C">
        <w:rPr>
          <w:rFonts w:hint="eastAsia"/>
        </w:rPr>
        <w:t>）</w:t>
      </w:r>
      <w:r w:rsidR="009359FE" w:rsidRPr="00496F7C">
        <w:rPr>
          <w:bCs/>
        </w:rPr>
        <w:t>根据《天津市民政局</w:t>
      </w:r>
      <w:r w:rsidR="009359FE" w:rsidRPr="00496F7C">
        <w:rPr>
          <w:bCs/>
        </w:rPr>
        <w:t xml:space="preserve"> </w:t>
      </w:r>
      <w:r w:rsidR="009359FE" w:rsidRPr="00496F7C">
        <w:rPr>
          <w:bCs/>
        </w:rPr>
        <w:t>天津市财政局关于扩大社区老年日间照料中心运营机制改革试点工作的意见》</w:t>
      </w:r>
      <w:r w:rsidR="00160C50" w:rsidRPr="00496F7C">
        <w:rPr>
          <w:rFonts w:hint="eastAsia"/>
          <w:bCs/>
        </w:rPr>
        <w:t>及</w:t>
      </w:r>
      <w:r w:rsidR="00160C50" w:rsidRPr="00496F7C">
        <w:rPr>
          <w:rFonts w:hint="eastAsia"/>
          <w:bCs/>
        </w:rPr>
        <w:t>2020</w:t>
      </w:r>
      <w:r w:rsidR="00160C50" w:rsidRPr="00496F7C">
        <w:rPr>
          <w:rFonts w:hint="eastAsia"/>
          <w:bCs/>
        </w:rPr>
        <w:t>年和平区社会化运营老年日间照料服务中心评估结果</w:t>
      </w:r>
      <w:r w:rsidR="009359FE" w:rsidRPr="00496F7C">
        <w:rPr>
          <w:rFonts w:hint="eastAsia"/>
          <w:bCs/>
        </w:rPr>
        <w:t>，</w:t>
      </w:r>
      <w:r w:rsidR="00160C50" w:rsidRPr="00496F7C">
        <w:rPr>
          <w:rFonts w:hint="eastAsia"/>
          <w:bCs/>
        </w:rPr>
        <w:t>为评估结果达到合格及以上等级的</w:t>
      </w:r>
      <w:r w:rsidR="00160C50" w:rsidRPr="00496F7C">
        <w:rPr>
          <w:rFonts w:hint="eastAsia"/>
          <w:bCs/>
        </w:rPr>
        <w:t>13</w:t>
      </w:r>
      <w:r w:rsidR="00160C50" w:rsidRPr="00496F7C">
        <w:rPr>
          <w:rFonts w:hint="eastAsia"/>
          <w:bCs/>
        </w:rPr>
        <w:t>家日间照料中心拨付老年日间照料中心运营补贴</w:t>
      </w:r>
      <w:r w:rsidRPr="00496F7C">
        <w:rPr>
          <w:rFonts w:hint="eastAsia"/>
          <w:bCs/>
        </w:rPr>
        <w:t>，依据会议纪要、运营经费拨付请示、相关财务数据等，</w:t>
      </w:r>
      <w:r w:rsidRPr="00496F7C">
        <w:rPr>
          <w:rFonts w:ascii="仿宋_GB2312" w:hint="eastAsia"/>
          <w:szCs w:val="32"/>
        </w:rPr>
        <w:t>该补贴拨付至老年日间照料中心所在街道，</w:t>
      </w:r>
      <w:r w:rsidR="00ED26B1" w:rsidRPr="00496F7C">
        <w:rPr>
          <w:rFonts w:ascii="仿宋_GB2312" w:hint="eastAsia"/>
          <w:szCs w:val="32"/>
        </w:rPr>
        <w:t>共拨付至6个街道，</w:t>
      </w:r>
      <w:r w:rsidRPr="00496F7C">
        <w:rPr>
          <w:rFonts w:ascii="仿宋_GB2312" w:hint="eastAsia"/>
          <w:szCs w:val="32"/>
        </w:rPr>
        <w:t>已于2021年9月完成拨付</w:t>
      </w:r>
      <w:r w:rsidR="004F4EB4" w:rsidRPr="00496F7C">
        <w:rPr>
          <w:rFonts w:hint="eastAsia"/>
          <w:bCs/>
        </w:rPr>
        <w:t>。</w:t>
      </w:r>
      <w:r w:rsidR="008B28CA" w:rsidRPr="00496F7C">
        <w:rPr>
          <w:rFonts w:hint="eastAsia"/>
          <w:bCs/>
        </w:rPr>
        <w:t>老年日间照料中心运营补贴</w:t>
      </w:r>
      <w:r w:rsidR="008B28CA" w:rsidRPr="00496F7C">
        <w:rPr>
          <w:rFonts w:hint="eastAsia"/>
        </w:rPr>
        <w:t>拨付及时率</w:t>
      </w:r>
      <w:r w:rsidR="008B28CA" w:rsidRPr="00496F7C">
        <w:rPr>
          <w:rFonts w:hint="eastAsia"/>
        </w:rPr>
        <w:t>100%</w:t>
      </w:r>
      <w:r w:rsidR="008B28CA" w:rsidRPr="00496F7C">
        <w:rPr>
          <w:rFonts w:hint="eastAsia"/>
        </w:rPr>
        <w:t>。</w:t>
      </w:r>
    </w:p>
    <w:p w14:paraId="56397532" w14:textId="7D1ECE7E" w:rsidR="00184B29" w:rsidRPr="00496F7C" w:rsidRDefault="00184B29" w:rsidP="004F4EB4">
      <w:pPr>
        <w:pStyle w:val="-1"/>
        <w:ind w:firstLine="640"/>
        <w:rPr>
          <w:bCs/>
        </w:rPr>
      </w:pPr>
      <w:r w:rsidRPr="00496F7C">
        <w:rPr>
          <w:rFonts w:hint="eastAsia"/>
        </w:rPr>
        <w:t>2</w:t>
      </w:r>
      <w:r w:rsidRPr="00496F7C">
        <w:rPr>
          <w:rFonts w:hint="eastAsia"/>
        </w:rPr>
        <w:t>）</w:t>
      </w:r>
      <w:r w:rsidR="00F357A1" w:rsidRPr="00496F7C">
        <w:rPr>
          <w:rFonts w:hint="eastAsia"/>
          <w:bCs/>
        </w:rPr>
        <w:t>根据《和平区养老院开展入户延伸服务的暂行办法》</w:t>
      </w:r>
      <w:r w:rsidR="00B447DC" w:rsidRPr="00496F7C">
        <w:rPr>
          <w:rFonts w:hint="eastAsia"/>
          <w:bCs/>
        </w:rPr>
        <w:t>、</w:t>
      </w:r>
      <w:r w:rsidR="006208E2" w:rsidRPr="00496F7C">
        <w:rPr>
          <w:rFonts w:hint="eastAsia"/>
          <w:bCs/>
        </w:rPr>
        <w:t>养老入户延伸服务季度拨款单、</w:t>
      </w:r>
      <w:r w:rsidR="006208E2" w:rsidRPr="00496F7C">
        <w:rPr>
          <w:rFonts w:hint="eastAsia"/>
          <w:bCs/>
        </w:rPr>
        <w:t>2021</w:t>
      </w:r>
      <w:r w:rsidR="006208E2" w:rsidRPr="00496F7C">
        <w:rPr>
          <w:rFonts w:hint="eastAsia"/>
          <w:bCs/>
        </w:rPr>
        <w:t>年和平区养老机构入户延伸服务季度名单、财务凭证等资料，养老入户延伸服务补贴实际拨付</w:t>
      </w:r>
      <w:r w:rsidR="00B447DC" w:rsidRPr="00496F7C">
        <w:rPr>
          <w:rFonts w:hint="eastAsia"/>
          <w:bCs/>
        </w:rPr>
        <w:t>4</w:t>
      </w:r>
      <w:r w:rsidR="00B447DC" w:rsidRPr="00496F7C">
        <w:rPr>
          <w:rFonts w:hint="eastAsia"/>
          <w:bCs/>
        </w:rPr>
        <w:t>家养老机构</w:t>
      </w:r>
      <w:r w:rsidR="006208E2" w:rsidRPr="00496F7C">
        <w:rPr>
          <w:rFonts w:hint="eastAsia"/>
          <w:bCs/>
        </w:rPr>
        <w:t>，</w:t>
      </w:r>
      <w:r w:rsidR="00B447DC" w:rsidRPr="00496F7C">
        <w:rPr>
          <w:rFonts w:hint="eastAsia"/>
          <w:bCs/>
        </w:rPr>
        <w:t>拨付时间均为每季度结束的下一个月，及时拨付</w:t>
      </w:r>
      <w:r w:rsidR="00B447DC" w:rsidRPr="00496F7C">
        <w:rPr>
          <w:rFonts w:hint="eastAsia"/>
          <w:bCs/>
        </w:rPr>
        <w:t>4</w:t>
      </w:r>
      <w:r w:rsidR="00B447DC" w:rsidRPr="00496F7C">
        <w:rPr>
          <w:rFonts w:hint="eastAsia"/>
          <w:bCs/>
        </w:rPr>
        <w:t>家养老机构的养老入户延伸服务补贴，养老入户延伸服务补贴拨付及时率</w:t>
      </w:r>
      <w:r w:rsidR="00B447DC" w:rsidRPr="00496F7C">
        <w:rPr>
          <w:rFonts w:hint="eastAsia"/>
          <w:bCs/>
        </w:rPr>
        <w:t>100%</w:t>
      </w:r>
      <w:r w:rsidR="00B447DC" w:rsidRPr="00496F7C">
        <w:rPr>
          <w:rFonts w:hint="eastAsia"/>
          <w:bCs/>
        </w:rPr>
        <w:t>。</w:t>
      </w:r>
    </w:p>
    <w:p w14:paraId="222F47B9" w14:textId="7EB60571" w:rsidR="00DB6C37" w:rsidRPr="00496F7C" w:rsidRDefault="00B447DC" w:rsidP="00DB6C37">
      <w:pPr>
        <w:pStyle w:val="-1"/>
        <w:ind w:firstLine="640"/>
        <w:rPr>
          <w:bCs/>
        </w:rPr>
      </w:pPr>
      <w:r w:rsidRPr="00496F7C">
        <w:rPr>
          <w:rFonts w:hint="eastAsia"/>
          <w:bCs/>
        </w:rPr>
        <w:t>3</w:t>
      </w:r>
      <w:r w:rsidRPr="00496F7C">
        <w:rPr>
          <w:rFonts w:hint="eastAsia"/>
          <w:bCs/>
        </w:rPr>
        <w:t>）</w:t>
      </w:r>
      <w:r w:rsidR="00BF2F4A" w:rsidRPr="00496F7C">
        <w:rPr>
          <w:rFonts w:hint="eastAsia"/>
          <w:bCs/>
        </w:rPr>
        <w:t>根据《关于加大养老服务扶持力度所需经费的请示》、拨付老年送餐补贴的请示、送餐补贴季度拨款单等资料，送餐补贴实际拨付</w:t>
      </w:r>
      <w:r w:rsidR="00DB6C37" w:rsidRPr="00496F7C">
        <w:rPr>
          <w:rFonts w:hint="eastAsia"/>
          <w:bCs/>
        </w:rPr>
        <w:t>10</w:t>
      </w:r>
      <w:r w:rsidR="00DB6C37" w:rsidRPr="00496F7C">
        <w:rPr>
          <w:rFonts w:hint="eastAsia"/>
          <w:bCs/>
        </w:rPr>
        <w:t>家送餐单位，按照送餐单位每季度的送餐情况进行拨付，</w:t>
      </w:r>
      <w:r w:rsidR="00DB6C37" w:rsidRPr="00496F7C">
        <w:rPr>
          <w:rFonts w:hint="eastAsia"/>
          <w:bCs/>
        </w:rPr>
        <w:t>2021</w:t>
      </w:r>
      <w:r w:rsidR="00DB6C37" w:rsidRPr="00496F7C">
        <w:rPr>
          <w:rFonts w:hint="eastAsia"/>
          <w:bCs/>
        </w:rPr>
        <w:t>年度</w:t>
      </w:r>
      <w:r w:rsidR="00DB6C37" w:rsidRPr="00496F7C">
        <w:rPr>
          <w:rFonts w:hint="eastAsia"/>
          <w:bCs/>
        </w:rPr>
        <w:t>10</w:t>
      </w:r>
      <w:r w:rsidR="00DB6C37" w:rsidRPr="00496F7C">
        <w:rPr>
          <w:rFonts w:hint="eastAsia"/>
          <w:bCs/>
        </w:rPr>
        <w:t>家送餐单位的送餐补贴均及</w:t>
      </w:r>
      <w:r w:rsidR="00DB6C37" w:rsidRPr="00496F7C">
        <w:rPr>
          <w:rFonts w:hint="eastAsia"/>
          <w:bCs/>
        </w:rPr>
        <w:lastRenderedPageBreak/>
        <w:t>时拨付，送餐补贴拨付及时率</w:t>
      </w:r>
      <w:r w:rsidR="00DB6C37" w:rsidRPr="00496F7C">
        <w:rPr>
          <w:rFonts w:hint="eastAsia"/>
          <w:bCs/>
        </w:rPr>
        <w:t>100%</w:t>
      </w:r>
      <w:r w:rsidR="00DB6C37" w:rsidRPr="00496F7C">
        <w:rPr>
          <w:rFonts w:hint="eastAsia"/>
          <w:bCs/>
        </w:rPr>
        <w:t>。</w:t>
      </w:r>
    </w:p>
    <w:p w14:paraId="461D86E0" w14:textId="61E668B5" w:rsidR="00B447DC" w:rsidRPr="00496F7C" w:rsidRDefault="00DB6C37" w:rsidP="004F4EB4">
      <w:pPr>
        <w:pStyle w:val="-1"/>
        <w:ind w:firstLine="640"/>
        <w:rPr>
          <w:bCs/>
        </w:rPr>
      </w:pPr>
      <w:r w:rsidRPr="00496F7C">
        <w:rPr>
          <w:rFonts w:hint="eastAsia"/>
          <w:bCs/>
        </w:rPr>
        <w:t>4</w:t>
      </w:r>
      <w:r w:rsidRPr="00496F7C">
        <w:rPr>
          <w:rFonts w:hint="eastAsia"/>
          <w:bCs/>
        </w:rPr>
        <w:t>）</w:t>
      </w:r>
      <w:r w:rsidR="00AF5BED" w:rsidRPr="00496F7C">
        <w:rPr>
          <w:rFonts w:hint="eastAsia"/>
          <w:bCs/>
        </w:rPr>
        <w:t>根据《和平区关于推进老年人助餐服务工作实施方案（试行）》“区民政局依据助餐补贴资格核定合格的老年人当月实际购餐数量，向‘老人家食堂’拨付运营补贴。按月结算，次月拨付”，依据助餐补贴拨款单，单位未参照规定按月结算，次月拨付，实际是按季度结算，助餐补贴实际拨付</w:t>
      </w:r>
      <w:r w:rsidR="00AF5BED" w:rsidRPr="00496F7C">
        <w:rPr>
          <w:bCs/>
        </w:rPr>
        <w:t>9</w:t>
      </w:r>
      <w:r w:rsidR="00AF5BED" w:rsidRPr="00496F7C">
        <w:rPr>
          <w:bCs/>
        </w:rPr>
        <w:t>家老人家食堂，及时拨付</w:t>
      </w:r>
      <w:r w:rsidR="00E233B4" w:rsidRPr="00496F7C">
        <w:rPr>
          <w:rFonts w:hint="eastAsia"/>
          <w:bCs/>
        </w:rPr>
        <w:t>9</w:t>
      </w:r>
      <w:r w:rsidR="00AF5BED" w:rsidRPr="00496F7C">
        <w:rPr>
          <w:bCs/>
        </w:rPr>
        <w:t>家，助餐补贴拨付及时率</w:t>
      </w:r>
      <w:r w:rsidR="00E233B4" w:rsidRPr="00496F7C">
        <w:rPr>
          <w:rFonts w:hint="eastAsia"/>
          <w:bCs/>
        </w:rPr>
        <w:t>10</w:t>
      </w:r>
      <w:r w:rsidR="00AF5BED" w:rsidRPr="00496F7C">
        <w:rPr>
          <w:bCs/>
        </w:rPr>
        <w:t>0%</w:t>
      </w:r>
      <w:r w:rsidR="00EA5667" w:rsidRPr="00496F7C">
        <w:rPr>
          <w:rFonts w:hint="eastAsia"/>
          <w:bCs/>
        </w:rPr>
        <w:t>。</w:t>
      </w:r>
    </w:p>
    <w:p w14:paraId="1206C6D9" w14:textId="2DBCD1A4" w:rsidR="004D3278" w:rsidRPr="00496F7C" w:rsidRDefault="004D3278" w:rsidP="004F4EB4">
      <w:pPr>
        <w:pStyle w:val="-1"/>
        <w:ind w:firstLine="640"/>
        <w:rPr>
          <w:bCs/>
        </w:rPr>
      </w:pPr>
      <w:r w:rsidRPr="00496F7C">
        <w:rPr>
          <w:rFonts w:hint="eastAsia"/>
          <w:bCs/>
        </w:rPr>
        <w:t>5</w:t>
      </w:r>
      <w:r w:rsidRPr="00496F7C">
        <w:rPr>
          <w:rFonts w:hint="eastAsia"/>
          <w:bCs/>
        </w:rPr>
        <w:t>）</w:t>
      </w:r>
      <w:r w:rsidR="00AF5BED" w:rsidRPr="00496F7C">
        <w:rPr>
          <w:rFonts w:hint="eastAsia"/>
          <w:bCs/>
        </w:rPr>
        <w:t>根据《天津市民政局、天津市财政局关于调整养老机构补贴标准的通知》（津民发〔</w:t>
      </w:r>
      <w:r w:rsidR="00AF5BED" w:rsidRPr="00496F7C">
        <w:rPr>
          <w:bCs/>
        </w:rPr>
        <w:t>2014</w:t>
      </w:r>
      <w:r w:rsidR="00AF5BED" w:rsidRPr="00496F7C">
        <w:rPr>
          <w:bCs/>
        </w:rPr>
        <w:t>〕</w:t>
      </w:r>
      <w:r w:rsidR="00AF5BED" w:rsidRPr="00496F7C">
        <w:rPr>
          <w:bCs/>
        </w:rPr>
        <w:t>57</w:t>
      </w:r>
      <w:r w:rsidR="00AF5BED" w:rsidRPr="00496F7C">
        <w:rPr>
          <w:bCs/>
        </w:rPr>
        <w:t>号）、《关于批转和平区鼓励扶持社会力量兴办养老机构意见的通知》（和平政〔</w:t>
      </w:r>
      <w:r w:rsidR="00AF5BED" w:rsidRPr="00496F7C">
        <w:rPr>
          <w:bCs/>
        </w:rPr>
        <w:t>2006</w:t>
      </w:r>
      <w:r w:rsidR="00AF5BED" w:rsidRPr="00496F7C">
        <w:rPr>
          <w:bCs/>
        </w:rPr>
        <w:t>〕</w:t>
      </w:r>
      <w:r w:rsidR="00AF5BED" w:rsidRPr="00496F7C">
        <w:rPr>
          <w:bCs/>
        </w:rPr>
        <w:t>10</w:t>
      </w:r>
      <w:r w:rsidR="00AF5BED" w:rsidRPr="00496F7C">
        <w:rPr>
          <w:bCs/>
        </w:rPr>
        <w:t>号），本项目补贴资金涉及区县部分，政策要求分别为每张床位补贴</w:t>
      </w:r>
      <w:r w:rsidR="00AF5BED" w:rsidRPr="00496F7C">
        <w:rPr>
          <w:bCs/>
        </w:rPr>
        <w:t>1000</w:t>
      </w:r>
      <w:r w:rsidR="00AF5BED" w:rsidRPr="00496F7C">
        <w:rPr>
          <w:bCs/>
        </w:rPr>
        <w:t>元，共</w:t>
      </w:r>
      <w:r w:rsidR="00AF5BED" w:rsidRPr="00496F7C">
        <w:rPr>
          <w:bCs/>
        </w:rPr>
        <w:t>40</w:t>
      </w:r>
      <w:r w:rsidR="00AF5BED" w:rsidRPr="00496F7C">
        <w:rPr>
          <w:bCs/>
        </w:rPr>
        <w:t>张床位，共计补贴</w:t>
      </w:r>
      <w:r w:rsidR="00AF5BED" w:rsidRPr="00496F7C">
        <w:rPr>
          <w:bCs/>
        </w:rPr>
        <w:t>80000</w:t>
      </w:r>
      <w:r w:rsidR="00AF5BED" w:rsidRPr="00496F7C">
        <w:rPr>
          <w:bCs/>
        </w:rPr>
        <w:t>元，根据和平民政局</w:t>
      </w:r>
      <w:r w:rsidR="00AF5BED" w:rsidRPr="00496F7C">
        <w:rPr>
          <w:bCs/>
        </w:rPr>
        <w:t>2021</w:t>
      </w:r>
      <w:r w:rsidR="00AF5BED" w:rsidRPr="00496F7C">
        <w:rPr>
          <w:bCs/>
        </w:rPr>
        <w:t>年第</w:t>
      </w:r>
      <w:r w:rsidR="00AF5BED" w:rsidRPr="00496F7C">
        <w:rPr>
          <w:bCs/>
        </w:rPr>
        <w:t>38</w:t>
      </w:r>
      <w:r w:rsidR="00AF5BED" w:rsidRPr="00496F7C">
        <w:rPr>
          <w:bCs/>
        </w:rPr>
        <w:t>次党委会会议纪要及资金拨付请示，于</w:t>
      </w:r>
      <w:r w:rsidR="00AF5BED" w:rsidRPr="00496F7C">
        <w:rPr>
          <w:bCs/>
        </w:rPr>
        <w:t>2021</w:t>
      </w:r>
      <w:r w:rsidR="00AF5BED" w:rsidRPr="00496F7C">
        <w:rPr>
          <w:bCs/>
        </w:rPr>
        <w:t>年</w:t>
      </w:r>
      <w:r w:rsidR="00AF5BED" w:rsidRPr="00496F7C">
        <w:rPr>
          <w:bCs/>
        </w:rPr>
        <w:t>9</w:t>
      </w:r>
      <w:r w:rsidR="00AF5BED" w:rsidRPr="00496F7C">
        <w:rPr>
          <w:bCs/>
        </w:rPr>
        <w:t>月拨付完毕，拨付至</w:t>
      </w:r>
      <w:r w:rsidR="00AF5BED" w:rsidRPr="00496F7C">
        <w:rPr>
          <w:bCs/>
        </w:rPr>
        <w:t>1</w:t>
      </w:r>
      <w:r w:rsidR="00AF5BED" w:rsidRPr="00496F7C">
        <w:rPr>
          <w:bCs/>
        </w:rPr>
        <w:t>家养老机构。养老机构一次性建设经费拨付及时率</w:t>
      </w:r>
      <w:r w:rsidR="00AF5BED" w:rsidRPr="00496F7C">
        <w:rPr>
          <w:bCs/>
        </w:rPr>
        <w:t>100%</w:t>
      </w:r>
      <w:r w:rsidR="00AF5BED" w:rsidRPr="00496F7C">
        <w:rPr>
          <w:bCs/>
        </w:rPr>
        <w:t>。</w:t>
      </w:r>
    </w:p>
    <w:p w14:paraId="3FC33DDF" w14:textId="33C1ED9A" w:rsidR="003130F0" w:rsidRPr="00496F7C" w:rsidRDefault="003130F0" w:rsidP="004F4EB4">
      <w:pPr>
        <w:pStyle w:val="-1"/>
        <w:ind w:firstLine="640"/>
        <w:rPr>
          <w:bCs/>
        </w:rPr>
      </w:pPr>
      <w:r w:rsidRPr="00496F7C">
        <w:rPr>
          <w:rFonts w:hint="eastAsia"/>
          <w:bCs/>
        </w:rPr>
        <w:t>综上，老年服务补贴实际拨付</w:t>
      </w:r>
      <w:r w:rsidRPr="00496F7C">
        <w:rPr>
          <w:bCs/>
        </w:rPr>
        <w:t>37</w:t>
      </w:r>
      <w:r w:rsidRPr="00496F7C">
        <w:rPr>
          <w:bCs/>
        </w:rPr>
        <w:t>家单位，及时拨付</w:t>
      </w:r>
      <w:r w:rsidR="00683044" w:rsidRPr="00496F7C">
        <w:rPr>
          <w:rFonts w:hint="eastAsia"/>
          <w:bCs/>
        </w:rPr>
        <w:t>37</w:t>
      </w:r>
      <w:r w:rsidRPr="00496F7C">
        <w:rPr>
          <w:bCs/>
        </w:rPr>
        <w:t>家单位，老年服务补贴经费拨付及时率</w:t>
      </w:r>
      <w:r w:rsidR="002D1348" w:rsidRPr="00496F7C">
        <w:rPr>
          <w:rFonts w:hint="eastAsia"/>
          <w:bCs/>
        </w:rPr>
        <w:t>100</w:t>
      </w:r>
      <w:r w:rsidRPr="00496F7C">
        <w:rPr>
          <w:bCs/>
        </w:rPr>
        <w:t>%</w:t>
      </w:r>
      <w:r w:rsidRPr="00496F7C">
        <w:rPr>
          <w:rFonts w:hint="eastAsia"/>
          <w:bCs/>
        </w:rPr>
        <w:t>。</w:t>
      </w:r>
    </w:p>
    <w:p w14:paraId="137429C4" w14:textId="017CFC5F" w:rsidR="00CA5CB7" w:rsidRPr="00496F7C" w:rsidRDefault="0066056F" w:rsidP="00CA5CB7">
      <w:pPr>
        <w:pStyle w:val="-1"/>
        <w:ind w:firstLine="640"/>
        <w:rPr>
          <w:bCs/>
        </w:rPr>
      </w:pPr>
      <w:r w:rsidRPr="00496F7C">
        <w:rPr>
          <w:rFonts w:hint="eastAsia"/>
          <w:bCs/>
        </w:rPr>
        <w:t>（</w:t>
      </w:r>
      <w:r w:rsidRPr="00496F7C">
        <w:rPr>
          <w:rFonts w:hint="eastAsia"/>
          <w:bCs/>
        </w:rPr>
        <w:t>2</w:t>
      </w:r>
      <w:r w:rsidRPr="00496F7C">
        <w:rPr>
          <w:rFonts w:hint="eastAsia"/>
          <w:bCs/>
        </w:rPr>
        <w:t>）养老机构电气火灾系统维保完成及时率</w:t>
      </w:r>
      <w:r w:rsidR="00B41CD1" w:rsidRPr="00496F7C">
        <w:rPr>
          <w:rFonts w:hint="eastAsia"/>
        </w:rPr>
        <w:t>（总分</w:t>
      </w:r>
      <w:r w:rsidR="00D92682" w:rsidRPr="00496F7C">
        <w:rPr>
          <w:rFonts w:hint="eastAsia"/>
        </w:rPr>
        <w:t>5</w:t>
      </w:r>
      <w:r w:rsidR="00B41CD1" w:rsidRPr="00496F7C">
        <w:rPr>
          <w:rFonts w:hint="eastAsia"/>
        </w:rPr>
        <w:t>分，得分</w:t>
      </w:r>
      <w:r w:rsidR="00C86040" w:rsidRPr="00496F7C">
        <w:rPr>
          <w:rFonts w:hint="eastAsia"/>
        </w:rPr>
        <w:t>5</w:t>
      </w:r>
      <w:r w:rsidR="00B41CD1" w:rsidRPr="00496F7C">
        <w:rPr>
          <w:rFonts w:hint="eastAsia"/>
        </w:rPr>
        <w:t>分）。</w:t>
      </w:r>
      <w:r w:rsidR="00C86040" w:rsidRPr="00496F7C">
        <w:rPr>
          <w:rFonts w:hint="eastAsia"/>
          <w:bCs/>
        </w:rPr>
        <w:t>根据天津市和平区民政局维护保养及平台使用费合同，巡查记录表、设备维修记录表等，</w:t>
      </w:r>
      <w:r w:rsidR="00C86040" w:rsidRPr="00496F7C">
        <w:rPr>
          <w:bCs/>
        </w:rPr>
        <w:t>2021</w:t>
      </w:r>
      <w:r w:rsidR="00C86040" w:rsidRPr="00496F7C">
        <w:rPr>
          <w:bCs/>
        </w:rPr>
        <w:t>年实际完成</w:t>
      </w:r>
      <w:r w:rsidR="00C86040" w:rsidRPr="00496F7C">
        <w:rPr>
          <w:bCs/>
        </w:rPr>
        <w:t>8</w:t>
      </w:r>
      <w:r w:rsidR="00C86040" w:rsidRPr="00496F7C">
        <w:rPr>
          <w:bCs/>
        </w:rPr>
        <w:t>家养老机构的电气火灾系统维保，</w:t>
      </w:r>
      <w:r w:rsidR="00C86040" w:rsidRPr="00496F7C">
        <w:rPr>
          <w:bCs/>
        </w:rPr>
        <w:t>8</w:t>
      </w:r>
      <w:r w:rsidR="00C86040" w:rsidRPr="00496F7C">
        <w:rPr>
          <w:bCs/>
        </w:rPr>
        <w:t>家机构的维保周期均</w:t>
      </w:r>
      <w:r w:rsidR="00C86040" w:rsidRPr="00496F7C">
        <w:rPr>
          <w:bCs/>
        </w:rPr>
        <w:lastRenderedPageBreak/>
        <w:t>符合合同规定</w:t>
      </w:r>
      <w:r w:rsidR="00C86040" w:rsidRPr="00496F7C">
        <w:rPr>
          <w:bCs/>
        </w:rPr>
        <w:t>“</w:t>
      </w:r>
      <w:r w:rsidR="00C86040" w:rsidRPr="00496F7C">
        <w:rPr>
          <w:bCs/>
        </w:rPr>
        <w:t>对电气火灾智能监控系统相关设施设备每季度进行巡检一次</w:t>
      </w:r>
      <w:r w:rsidR="00C86040" w:rsidRPr="00496F7C">
        <w:rPr>
          <w:bCs/>
        </w:rPr>
        <w:t>”</w:t>
      </w:r>
      <w:r w:rsidR="00C86040" w:rsidRPr="00496F7C">
        <w:rPr>
          <w:bCs/>
        </w:rPr>
        <w:t>的要求，养老机构电气火灾系统维保完成及时率为</w:t>
      </w:r>
      <w:r w:rsidR="00C86040" w:rsidRPr="00496F7C">
        <w:rPr>
          <w:bCs/>
        </w:rPr>
        <w:t>100%</w:t>
      </w:r>
      <w:r w:rsidR="009E28D5" w:rsidRPr="00496F7C">
        <w:rPr>
          <w:rFonts w:hint="eastAsia"/>
          <w:bCs/>
        </w:rPr>
        <w:t>。</w:t>
      </w:r>
    </w:p>
    <w:p w14:paraId="36930CBC" w14:textId="77777777" w:rsidR="004F4EB4" w:rsidRPr="00496F7C" w:rsidRDefault="004F4EB4" w:rsidP="004F4EB4">
      <w:pPr>
        <w:pStyle w:val="-1"/>
        <w:ind w:firstLine="640"/>
      </w:pPr>
      <w:r w:rsidRPr="00496F7C">
        <w:rPr>
          <w:rFonts w:hint="eastAsia"/>
        </w:rPr>
        <w:t>4.</w:t>
      </w:r>
      <w:r w:rsidRPr="00496F7C">
        <w:rPr>
          <w:rFonts w:hint="eastAsia"/>
        </w:rPr>
        <w:t>产出成本</w:t>
      </w:r>
    </w:p>
    <w:p w14:paraId="425C6C2D" w14:textId="3F48C3DE" w:rsidR="004F4EB4" w:rsidRPr="00496F7C" w:rsidRDefault="00D40FD4" w:rsidP="004F4EB4">
      <w:pPr>
        <w:pStyle w:val="-1"/>
        <w:ind w:firstLine="640"/>
        <w:rPr>
          <w:bCs/>
        </w:rPr>
      </w:pPr>
      <w:r w:rsidRPr="00496F7C">
        <w:rPr>
          <w:rFonts w:hint="eastAsia"/>
        </w:rPr>
        <w:t>老年服务经费支出成本节约率</w:t>
      </w:r>
      <w:r w:rsidR="004F4EB4" w:rsidRPr="00496F7C">
        <w:rPr>
          <w:rFonts w:hint="eastAsia"/>
        </w:rPr>
        <w:t>（总分</w:t>
      </w:r>
      <w:r w:rsidR="00897EB6" w:rsidRPr="00496F7C">
        <w:rPr>
          <w:rFonts w:hint="eastAsia"/>
        </w:rPr>
        <w:t>8</w:t>
      </w:r>
      <w:r w:rsidR="004F4EB4" w:rsidRPr="00496F7C">
        <w:rPr>
          <w:rFonts w:hint="eastAsia"/>
        </w:rPr>
        <w:t>分，得分</w:t>
      </w:r>
      <w:r w:rsidR="00897EB6" w:rsidRPr="00496F7C">
        <w:rPr>
          <w:rFonts w:hint="eastAsia"/>
        </w:rPr>
        <w:t>8</w:t>
      </w:r>
      <w:r w:rsidR="004F4EB4" w:rsidRPr="00496F7C">
        <w:rPr>
          <w:rFonts w:hint="eastAsia"/>
        </w:rPr>
        <w:t>分）。</w:t>
      </w:r>
      <w:r w:rsidR="00897EB6" w:rsidRPr="00496F7C">
        <w:rPr>
          <w:rFonts w:hint="eastAsia"/>
          <w:bCs/>
        </w:rPr>
        <w:t>根据单位提供预决算数据，</w:t>
      </w:r>
      <w:r w:rsidR="00897EB6" w:rsidRPr="00496F7C">
        <w:rPr>
          <w:bCs/>
        </w:rPr>
        <w:t>2021</w:t>
      </w:r>
      <w:r w:rsidR="00897EB6" w:rsidRPr="00496F7C">
        <w:rPr>
          <w:bCs/>
        </w:rPr>
        <w:t>年度老年服务经费项目计划投入资金</w:t>
      </w:r>
      <w:r w:rsidR="00897EB6" w:rsidRPr="00496F7C">
        <w:rPr>
          <w:bCs/>
        </w:rPr>
        <w:t>124.8</w:t>
      </w:r>
      <w:r w:rsidR="00897EB6" w:rsidRPr="00496F7C">
        <w:rPr>
          <w:bCs/>
        </w:rPr>
        <w:t>万元，实际支出资金</w:t>
      </w:r>
      <w:r w:rsidR="00897EB6" w:rsidRPr="00496F7C">
        <w:rPr>
          <w:bCs/>
        </w:rPr>
        <w:t>124.8</w:t>
      </w:r>
      <w:r w:rsidR="00897EB6" w:rsidRPr="00496F7C">
        <w:rPr>
          <w:bCs/>
        </w:rPr>
        <w:t>万元，成本节约率为</w:t>
      </w:r>
      <w:r w:rsidR="00897EB6" w:rsidRPr="00496F7C">
        <w:rPr>
          <w:bCs/>
        </w:rPr>
        <w:t>0%</w:t>
      </w:r>
      <w:r w:rsidR="00897EB6" w:rsidRPr="00496F7C">
        <w:rPr>
          <w:bCs/>
        </w:rPr>
        <w:t>。</w:t>
      </w:r>
    </w:p>
    <w:p w14:paraId="6EAED90E" w14:textId="60174F8A" w:rsidR="004F4EB4" w:rsidRPr="00496F7C" w:rsidRDefault="004F4EB4" w:rsidP="004F4EB4">
      <w:pPr>
        <w:pStyle w:val="-1"/>
        <w:ind w:firstLine="640"/>
        <w:rPr>
          <w:bCs/>
        </w:rPr>
      </w:pPr>
      <w:r w:rsidRPr="00496F7C">
        <w:rPr>
          <w:rFonts w:hint="eastAsia"/>
          <w:bCs/>
        </w:rPr>
        <w:t>具体情况见表</w:t>
      </w:r>
      <w:r w:rsidR="00BD6699" w:rsidRPr="00496F7C">
        <w:rPr>
          <w:rFonts w:hint="eastAsia"/>
          <w:bCs/>
        </w:rPr>
        <w:t>4</w:t>
      </w:r>
      <w:r w:rsidRPr="00496F7C">
        <w:rPr>
          <w:rFonts w:hint="eastAsia"/>
          <w:bCs/>
        </w:rPr>
        <w:t>：</w:t>
      </w:r>
    </w:p>
    <w:p w14:paraId="44C9DEB4" w14:textId="31802BCB" w:rsidR="004F4EB4" w:rsidRPr="00496F7C" w:rsidRDefault="004F4EB4" w:rsidP="004F4EB4">
      <w:pPr>
        <w:pStyle w:val="-7"/>
        <w:ind w:firstLine="420"/>
        <w:rPr>
          <w:rFonts w:ascii="黑体" w:eastAsia="黑体" w:hAnsi="黑体"/>
          <w:b/>
          <w:bCs w:val="0"/>
          <w:sz w:val="28"/>
          <w:szCs w:val="28"/>
        </w:rPr>
      </w:pPr>
      <w:r w:rsidRPr="00496F7C">
        <w:rPr>
          <w:rFonts w:ascii="黑体" w:eastAsia="黑体" w:hAnsi="黑体" w:hint="eastAsia"/>
          <w:bCs w:val="0"/>
          <w:sz w:val="28"/>
          <w:szCs w:val="28"/>
        </w:rPr>
        <w:t>表</w:t>
      </w:r>
      <w:r w:rsidR="007242C3" w:rsidRPr="00496F7C">
        <w:rPr>
          <w:rFonts w:ascii="黑体" w:eastAsia="黑体" w:hAnsi="黑体" w:hint="eastAsia"/>
          <w:bCs w:val="0"/>
          <w:sz w:val="28"/>
          <w:szCs w:val="28"/>
        </w:rPr>
        <w:t>4</w:t>
      </w:r>
      <w:r w:rsidRPr="00496F7C">
        <w:rPr>
          <w:rFonts w:ascii="黑体" w:eastAsia="黑体" w:hAnsi="黑体"/>
          <w:bCs w:val="0"/>
          <w:sz w:val="28"/>
          <w:szCs w:val="28"/>
        </w:rPr>
        <w:t xml:space="preserve"> </w:t>
      </w:r>
      <w:r w:rsidR="00E24AD9" w:rsidRPr="00496F7C">
        <w:rPr>
          <w:rFonts w:ascii="黑体" w:eastAsia="黑体" w:hAnsi="黑体" w:hint="eastAsia"/>
          <w:sz w:val="28"/>
          <w:szCs w:val="28"/>
        </w:rPr>
        <w:t>老年服务经费支出成本节约</w:t>
      </w:r>
      <w:r w:rsidRPr="00496F7C">
        <w:rPr>
          <w:rFonts w:ascii="黑体" w:eastAsia="黑体" w:hAnsi="黑体" w:hint="eastAsia"/>
          <w:bCs w:val="0"/>
          <w:sz w:val="28"/>
          <w:szCs w:val="28"/>
        </w:rPr>
        <w:t>情况表</w:t>
      </w:r>
    </w:p>
    <w:p w14:paraId="0F717988" w14:textId="77777777" w:rsidR="004F4EB4" w:rsidRPr="00496F7C" w:rsidRDefault="004F4EB4" w:rsidP="004F4EB4">
      <w:pPr>
        <w:pStyle w:val="-9"/>
        <w:jc w:val="center"/>
      </w:pPr>
      <w:r w:rsidRPr="00496F7C">
        <w:rPr>
          <w:rFonts w:hint="eastAsia"/>
        </w:rPr>
        <w:t xml:space="preserve"> </w:t>
      </w:r>
      <w:r w:rsidRPr="00496F7C">
        <w:t xml:space="preserve">                                                                   </w:t>
      </w:r>
      <w:r w:rsidRPr="00496F7C">
        <w:rPr>
          <w:rFonts w:hint="eastAsia"/>
        </w:rPr>
        <w:t>单位：万元</w:t>
      </w:r>
    </w:p>
    <w:tbl>
      <w:tblPr>
        <w:tblStyle w:val="ad"/>
        <w:tblW w:w="5000" w:type="pct"/>
        <w:jc w:val="center"/>
        <w:tblLook w:val="04A0" w:firstRow="1" w:lastRow="0" w:firstColumn="1" w:lastColumn="0" w:noHBand="0" w:noVBand="1"/>
      </w:tblPr>
      <w:tblGrid>
        <w:gridCol w:w="2830"/>
        <w:gridCol w:w="2835"/>
        <w:gridCol w:w="2637"/>
      </w:tblGrid>
      <w:tr w:rsidR="004F4EB4" w:rsidRPr="00496F7C" w14:paraId="4B226257" w14:textId="77777777" w:rsidTr="00C4469A">
        <w:trPr>
          <w:cantSplit/>
          <w:tblHeader/>
          <w:jc w:val="center"/>
        </w:trPr>
        <w:tc>
          <w:tcPr>
            <w:tcW w:w="1704" w:type="pct"/>
            <w:vAlign w:val="center"/>
          </w:tcPr>
          <w:p w14:paraId="0F501D97" w14:textId="77777777" w:rsidR="004F4EB4" w:rsidRPr="00496F7C" w:rsidRDefault="004F4EB4" w:rsidP="004F4EB4">
            <w:pPr>
              <w:pStyle w:val="-b"/>
            </w:pPr>
            <w:r w:rsidRPr="00496F7C">
              <w:rPr>
                <w:rFonts w:hint="eastAsia"/>
              </w:rPr>
              <w:t>计划投入资金</w:t>
            </w:r>
          </w:p>
        </w:tc>
        <w:tc>
          <w:tcPr>
            <w:tcW w:w="1707" w:type="pct"/>
            <w:vAlign w:val="center"/>
          </w:tcPr>
          <w:p w14:paraId="0F8BF2C4" w14:textId="77777777" w:rsidR="004F4EB4" w:rsidRPr="00496F7C" w:rsidRDefault="004F4EB4" w:rsidP="004F4EB4">
            <w:pPr>
              <w:pStyle w:val="-b"/>
            </w:pPr>
            <w:r w:rsidRPr="00496F7C">
              <w:rPr>
                <w:rFonts w:hint="eastAsia"/>
              </w:rPr>
              <w:t>实际支出资金</w:t>
            </w:r>
          </w:p>
        </w:tc>
        <w:tc>
          <w:tcPr>
            <w:tcW w:w="1588" w:type="pct"/>
            <w:vAlign w:val="center"/>
          </w:tcPr>
          <w:p w14:paraId="06ECF291" w14:textId="77777777" w:rsidR="004F4EB4" w:rsidRPr="00496F7C" w:rsidRDefault="004F4EB4" w:rsidP="004F4EB4">
            <w:pPr>
              <w:pStyle w:val="-b"/>
            </w:pPr>
            <w:r w:rsidRPr="00496F7C">
              <w:rPr>
                <w:rFonts w:hint="eastAsia"/>
              </w:rPr>
              <w:t>成本节约率</w:t>
            </w:r>
          </w:p>
        </w:tc>
      </w:tr>
      <w:tr w:rsidR="004F4EB4" w:rsidRPr="00496F7C" w14:paraId="0EA86D30" w14:textId="77777777" w:rsidTr="00C4469A">
        <w:trPr>
          <w:cantSplit/>
          <w:jc w:val="center"/>
        </w:trPr>
        <w:tc>
          <w:tcPr>
            <w:tcW w:w="1704" w:type="pct"/>
            <w:vAlign w:val="center"/>
          </w:tcPr>
          <w:p w14:paraId="01239041" w14:textId="48B7E768" w:rsidR="004F4EB4" w:rsidRPr="00496F7C" w:rsidRDefault="002915D1" w:rsidP="004F4EB4">
            <w:pPr>
              <w:pStyle w:val="-d"/>
              <w:jc w:val="center"/>
              <w:rPr>
                <w:rFonts w:ascii="宋体" w:hAnsi="宋体"/>
              </w:rPr>
            </w:pPr>
            <w:r w:rsidRPr="00496F7C">
              <w:rPr>
                <w:rFonts w:ascii="宋体" w:hAnsi="宋体" w:hint="eastAsia"/>
              </w:rPr>
              <w:t>12</w:t>
            </w:r>
            <w:r w:rsidR="002826D5" w:rsidRPr="00496F7C">
              <w:rPr>
                <w:rFonts w:ascii="宋体" w:hAnsi="宋体" w:hint="eastAsia"/>
              </w:rPr>
              <w:t>4.8</w:t>
            </w:r>
          </w:p>
        </w:tc>
        <w:tc>
          <w:tcPr>
            <w:tcW w:w="1707" w:type="pct"/>
            <w:vAlign w:val="center"/>
          </w:tcPr>
          <w:p w14:paraId="4C61CFA0" w14:textId="480F2755" w:rsidR="004F4EB4" w:rsidRPr="00496F7C" w:rsidRDefault="002915D1" w:rsidP="004F4EB4">
            <w:pPr>
              <w:pStyle w:val="-d"/>
              <w:jc w:val="center"/>
              <w:rPr>
                <w:rFonts w:ascii="宋体" w:hAnsi="宋体"/>
              </w:rPr>
            </w:pPr>
            <w:r w:rsidRPr="00496F7C">
              <w:rPr>
                <w:rFonts w:ascii="宋体" w:hAnsi="宋体" w:hint="eastAsia"/>
              </w:rPr>
              <w:t>124.8</w:t>
            </w:r>
          </w:p>
        </w:tc>
        <w:tc>
          <w:tcPr>
            <w:tcW w:w="1588" w:type="pct"/>
            <w:vAlign w:val="center"/>
          </w:tcPr>
          <w:p w14:paraId="5F6707F0" w14:textId="77777777" w:rsidR="004F4EB4" w:rsidRPr="00496F7C" w:rsidRDefault="004F4EB4" w:rsidP="004F4EB4">
            <w:pPr>
              <w:pStyle w:val="-d"/>
              <w:jc w:val="center"/>
              <w:rPr>
                <w:rFonts w:ascii="宋体" w:hAnsi="宋体"/>
              </w:rPr>
            </w:pPr>
            <w:r w:rsidRPr="00496F7C">
              <w:rPr>
                <w:rFonts w:ascii="宋体" w:hAnsi="宋体"/>
              </w:rPr>
              <w:t>0%</w:t>
            </w:r>
          </w:p>
        </w:tc>
      </w:tr>
    </w:tbl>
    <w:p w14:paraId="6E718C99" w14:textId="77777777" w:rsidR="004F4EB4" w:rsidRPr="005B13BD" w:rsidRDefault="004F4EB4" w:rsidP="005B13BD">
      <w:pPr>
        <w:pStyle w:val="-5"/>
        <w:ind w:firstLine="640"/>
      </w:pPr>
      <w:bookmarkStart w:id="32" w:name="_Toc117014587"/>
      <w:bookmarkStart w:id="33" w:name="_Toc120145652"/>
      <w:r w:rsidRPr="005B13BD">
        <w:rPr>
          <w:rFonts w:hint="eastAsia"/>
        </w:rPr>
        <w:t>（四）项目效益情况</w:t>
      </w:r>
      <w:bookmarkEnd w:id="32"/>
      <w:bookmarkEnd w:id="33"/>
    </w:p>
    <w:p w14:paraId="152BB256" w14:textId="0BB1FD5B" w:rsidR="004F4EB4" w:rsidRPr="00496F7C" w:rsidRDefault="004F4EB4" w:rsidP="004F4EB4">
      <w:pPr>
        <w:pStyle w:val="-1"/>
        <w:ind w:firstLine="640"/>
      </w:pPr>
      <w:r w:rsidRPr="00496F7C">
        <w:rPr>
          <w:rFonts w:hint="eastAsia"/>
        </w:rPr>
        <w:t>效益指标主要包括社会效益、可持续影响、服务对象满意度</w:t>
      </w:r>
      <w:r w:rsidRPr="00496F7C">
        <w:t>3</w:t>
      </w:r>
      <w:r w:rsidRPr="00496F7C">
        <w:rPr>
          <w:rFonts w:hint="eastAsia"/>
        </w:rPr>
        <w:t>项二级指标，</w:t>
      </w:r>
      <w:r w:rsidRPr="00496F7C">
        <w:rPr>
          <w:rFonts w:hint="eastAsia"/>
        </w:rPr>
        <w:t>4</w:t>
      </w:r>
      <w:r w:rsidRPr="00496F7C">
        <w:rPr>
          <w:rFonts w:hint="eastAsia"/>
        </w:rPr>
        <w:t>项三级指标，基础总分</w:t>
      </w:r>
      <w:r w:rsidRPr="00496F7C">
        <w:t>22</w:t>
      </w:r>
      <w:r w:rsidRPr="00496F7C">
        <w:rPr>
          <w:rFonts w:hint="eastAsia"/>
        </w:rPr>
        <w:t>分，合计得分</w:t>
      </w:r>
      <w:r w:rsidR="00C33111" w:rsidRPr="00496F7C">
        <w:rPr>
          <w:rFonts w:hint="eastAsia"/>
        </w:rPr>
        <w:t>16</w:t>
      </w:r>
      <w:r w:rsidRPr="00496F7C">
        <w:rPr>
          <w:rFonts w:hint="eastAsia"/>
        </w:rPr>
        <w:t>分。</w:t>
      </w:r>
    </w:p>
    <w:p w14:paraId="48653E52" w14:textId="77777777" w:rsidR="004F4EB4" w:rsidRPr="00496F7C" w:rsidRDefault="004F4EB4" w:rsidP="004F4EB4">
      <w:pPr>
        <w:pStyle w:val="-1"/>
        <w:ind w:firstLine="640"/>
      </w:pPr>
      <w:r w:rsidRPr="00496F7C">
        <w:rPr>
          <w:rFonts w:hint="eastAsia"/>
        </w:rPr>
        <w:t>1.</w:t>
      </w:r>
      <w:r w:rsidRPr="00496F7C">
        <w:rPr>
          <w:rFonts w:hint="eastAsia"/>
        </w:rPr>
        <w:t>社会效益</w:t>
      </w:r>
    </w:p>
    <w:p w14:paraId="6F14A8A7" w14:textId="6BA0D532" w:rsidR="004F4EB4" w:rsidRPr="00496F7C" w:rsidRDefault="004F4EB4" w:rsidP="004F4EB4">
      <w:pPr>
        <w:pStyle w:val="-1"/>
        <w:ind w:firstLine="640"/>
      </w:pPr>
      <w:r w:rsidRPr="00496F7C">
        <w:rPr>
          <w:rFonts w:hint="eastAsia"/>
        </w:rPr>
        <w:t>（</w:t>
      </w:r>
      <w:r w:rsidRPr="00496F7C">
        <w:rPr>
          <w:rFonts w:hint="eastAsia"/>
        </w:rPr>
        <w:t>1</w:t>
      </w:r>
      <w:r w:rsidRPr="00496F7C">
        <w:rPr>
          <w:rFonts w:hint="eastAsia"/>
        </w:rPr>
        <w:t>）</w:t>
      </w:r>
      <w:r w:rsidR="006C40F3" w:rsidRPr="00496F7C">
        <w:rPr>
          <w:rFonts w:hint="eastAsia"/>
        </w:rPr>
        <w:t>被补贴老年日间照料中心评估通过率</w:t>
      </w:r>
      <w:r w:rsidRPr="00496F7C">
        <w:rPr>
          <w:rFonts w:hint="eastAsia"/>
        </w:rPr>
        <w:t>（总分</w:t>
      </w:r>
      <w:r w:rsidRPr="00496F7C">
        <w:rPr>
          <w:rFonts w:hint="eastAsia"/>
        </w:rPr>
        <w:t>6</w:t>
      </w:r>
      <w:r w:rsidRPr="00496F7C">
        <w:rPr>
          <w:rFonts w:hint="eastAsia"/>
        </w:rPr>
        <w:t>分，得分</w:t>
      </w:r>
      <w:r w:rsidRPr="00496F7C">
        <w:rPr>
          <w:rFonts w:hint="eastAsia"/>
        </w:rPr>
        <w:t>6</w:t>
      </w:r>
      <w:r w:rsidRPr="00496F7C">
        <w:rPr>
          <w:rFonts w:hint="eastAsia"/>
        </w:rPr>
        <w:t>分）。</w:t>
      </w:r>
      <w:r w:rsidRPr="00496F7C">
        <w:rPr>
          <w:rFonts w:hint="eastAsia"/>
          <w:bCs/>
        </w:rPr>
        <w:t>根据评价组实地调研</w:t>
      </w:r>
      <w:r w:rsidR="006C40F3" w:rsidRPr="00496F7C">
        <w:rPr>
          <w:rFonts w:hint="eastAsia"/>
          <w:bCs/>
        </w:rPr>
        <w:t>，由天津市民政局聘请第三方机构对和平区</w:t>
      </w:r>
      <w:r w:rsidR="006C40F3" w:rsidRPr="00496F7C">
        <w:rPr>
          <w:bCs/>
        </w:rPr>
        <w:t>13</w:t>
      </w:r>
      <w:r w:rsidR="006C40F3" w:rsidRPr="00496F7C">
        <w:rPr>
          <w:bCs/>
        </w:rPr>
        <w:t>家老年日间照料中心进行评估，评估结果为合格及以上的，按照要求发放补贴。根据</w:t>
      </w:r>
      <w:r w:rsidR="006C40F3" w:rsidRPr="00496F7C">
        <w:rPr>
          <w:bCs/>
        </w:rPr>
        <w:t>2020</w:t>
      </w:r>
      <w:r w:rsidR="006C40F3" w:rsidRPr="00496F7C">
        <w:rPr>
          <w:bCs/>
        </w:rPr>
        <w:t>年天津市</w:t>
      </w:r>
      <w:r w:rsidR="006C40F3" w:rsidRPr="00496F7C">
        <w:rPr>
          <w:bCs/>
        </w:rPr>
        <w:lastRenderedPageBreak/>
        <w:t>老年日间中心运营评估信息表、</w:t>
      </w:r>
      <w:r w:rsidR="006C40F3" w:rsidRPr="00496F7C">
        <w:rPr>
          <w:bCs/>
        </w:rPr>
        <w:t>2020</w:t>
      </w:r>
      <w:r w:rsidR="006C40F3" w:rsidRPr="00496F7C">
        <w:rPr>
          <w:bCs/>
        </w:rPr>
        <w:t>年天津市老年日间中心运营评估结果表，针对老年日间照料中心的设施设备、环境、服务质量等进行评估，其中，</w:t>
      </w:r>
      <w:r w:rsidR="006C40F3" w:rsidRPr="00496F7C">
        <w:rPr>
          <w:bCs/>
        </w:rPr>
        <w:t>12</w:t>
      </w:r>
      <w:r w:rsidR="006C40F3" w:rsidRPr="00496F7C">
        <w:rPr>
          <w:bCs/>
        </w:rPr>
        <w:t>家评估结果为合格，</w:t>
      </w:r>
      <w:r w:rsidR="006C40F3" w:rsidRPr="00496F7C">
        <w:rPr>
          <w:bCs/>
        </w:rPr>
        <w:t>1</w:t>
      </w:r>
      <w:r w:rsidR="006C40F3" w:rsidRPr="00496F7C">
        <w:rPr>
          <w:bCs/>
        </w:rPr>
        <w:t>家评估结果为良好，被补贴老年日间照料中心评估通过率为</w:t>
      </w:r>
      <w:r w:rsidR="006C40F3" w:rsidRPr="00496F7C">
        <w:rPr>
          <w:bCs/>
        </w:rPr>
        <w:t>100%</w:t>
      </w:r>
      <w:r w:rsidR="006C40F3" w:rsidRPr="00496F7C">
        <w:rPr>
          <w:bCs/>
        </w:rPr>
        <w:t>。</w:t>
      </w:r>
    </w:p>
    <w:p w14:paraId="0696F8D8" w14:textId="56B7224B" w:rsidR="004F4EB4" w:rsidRPr="00496F7C" w:rsidRDefault="004F4EB4" w:rsidP="004F4EB4">
      <w:pPr>
        <w:pStyle w:val="-1"/>
        <w:ind w:firstLine="640"/>
        <w:rPr>
          <w:bCs/>
        </w:rPr>
      </w:pPr>
      <w:r w:rsidRPr="00496F7C">
        <w:rPr>
          <w:rFonts w:hint="eastAsia"/>
        </w:rPr>
        <w:t>（</w:t>
      </w:r>
      <w:r w:rsidRPr="00496F7C">
        <w:t>2</w:t>
      </w:r>
      <w:r w:rsidRPr="00496F7C">
        <w:rPr>
          <w:rFonts w:hint="eastAsia"/>
        </w:rPr>
        <w:t>）</w:t>
      </w:r>
      <w:r w:rsidR="00414503" w:rsidRPr="00496F7C">
        <w:rPr>
          <w:rFonts w:hint="eastAsia"/>
        </w:rPr>
        <w:t>重大责任事故发生率</w:t>
      </w:r>
      <w:r w:rsidRPr="00496F7C">
        <w:rPr>
          <w:rFonts w:hint="eastAsia"/>
        </w:rPr>
        <w:t>（总分</w:t>
      </w:r>
      <w:r w:rsidRPr="00496F7C">
        <w:rPr>
          <w:rFonts w:hint="eastAsia"/>
        </w:rPr>
        <w:t>6</w:t>
      </w:r>
      <w:r w:rsidRPr="00496F7C">
        <w:rPr>
          <w:rFonts w:hint="eastAsia"/>
        </w:rPr>
        <w:t>分，得分</w:t>
      </w:r>
      <w:r w:rsidRPr="00496F7C">
        <w:t>6</w:t>
      </w:r>
      <w:r w:rsidRPr="00496F7C">
        <w:rPr>
          <w:rFonts w:hint="eastAsia"/>
        </w:rPr>
        <w:t>分）。</w:t>
      </w:r>
      <w:r w:rsidR="00414503" w:rsidRPr="00496F7C">
        <w:rPr>
          <w:rFonts w:hint="eastAsia"/>
          <w:bCs/>
        </w:rPr>
        <w:t>安全是养老机构服务质量的生命线、红线和底线。民政部等部委明确将“保安全”作为</w:t>
      </w:r>
      <w:r w:rsidR="00414503" w:rsidRPr="00496F7C">
        <w:rPr>
          <w:bCs/>
        </w:rPr>
        <w:t>2018</w:t>
      </w:r>
      <w:r w:rsidR="00414503" w:rsidRPr="00496F7C">
        <w:rPr>
          <w:bCs/>
        </w:rPr>
        <w:t>年推进养老机构服务质量专项行动的主要任务之一，将</w:t>
      </w:r>
      <w:r w:rsidR="00414503" w:rsidRPr="00496F7C">
        <w:rPr>
          <w:bCs/>
        </w:rPr>
        <w:t>“</w:t>
      </w:r>
      <w:r w:rsidR="00414503" w:rsidRPr="00496F7C">
        <w:rPr>
          <w:bCs/>
        </w:rPr>
        <w:t>未发生重大责任事故</w:t>
      </w:r>
      <w:r w:rsidR="00414503" w:rsidRPr="00496F7C">
        <w:rPr>
          <w:bCs/>
        </w:rPr>
        <w:t>”</w:t>
      </w:r>
      <w:r w:rsidR="00414503" w:rsidRPr="00496F7C">
        <w:rPr>
          <w:bCs/>
        </w:rPr>
        <w:t>作为养老机构运营补贴的基本条件。因养老机构主要责任导致发生</w:t>
      </w:r>
      <w:r w:rsidR="00414503" w:rsidRPr="00496F7C">
        <w:rPr>
          <w:bCs/>
        </w:rPr>
        <w:t>1</w:t>
      </w:r>
      <w:r w:rsidR="00414503" w:rsidRPr="00496F7C">
        <w:rPr>
          <w:bCs/>
        </w:rPr>
        <w:t>人及以上人员死亡的事故，应当纳入重大责任事故。经评价组实地调研，本项目实施期间，未发生重大责任事故。</w:t>
      </w:r>
    </w:p>
    <w:p w14:paraId="68D538C7" w14:textId="7915EA69" w:rsidR="004F4EB4" w:rsidRPr="00496F7C" w:rsidRDefault="004F4EB4" w:rsidP="004F4EB4">
      <w:pPr>
        <w:pStyle w:val="-1"/>
        <w:ind w:firstLine="640"/>
      </w:pPr>
      <w:r w:rsidRPr="00496F7C">
        <w:t>2</w:t>
      </w:r>
      <w:r w:rsidRPr="00496F7C">
        <w:rPr>
          <w:rFonts w:hint="eastAsia"/>
        </w:rPr>
        <w:t>.</w:t>
      </w:r>
      <w:r w:rsidRPr="00496F7C">
        <w:rPr>
          <w:rFonts w:hint="eastAsia"/>
        </w:rPr>
        <w:t>可持续影响</w:t>
      </w:r>
    </w:p>
    <w:p w14:paraId="56F020FA" w14:textId="2825CAC0" w:rsidR="004F4EB4" w:rsidRPr="00496F7C" w:rsidRDefault="00F6066B" w:rsidP="004F4EB4">
      <w:pPr>
        <w:pStyle w:val="af2"/>
        <w:spacing w:line="600" w:lineRule="exact"/>
        <w:ind w:firstLine="640"/>
        <w:rPr>
          <w:rFonts w:eastAsia="仿宋_GB2312" w:cstheme="minorBidi"/>
          <w:b w:val="0"/>
          <w:bCs/>
          <w:sz w:val="32"/>
          <w:szCs w:val="21"/>
        </w:rPr>
      </w:pPr>
      <w:r w:rsidRPr="00496F7C">
        <w:rPr>
          <w:rFonts w:eastAsia="仿宋_GB2312" w:cstheme="minorBidi" w:hint="eastAsia"/>
          <w:b w:val="0"/>
          <w:bCs/>
          <w:sz w:val="32"/>
          <w:szCs w:val="21"/>
        </w:rPr>
        <w:t>建立健全养老入户延伸服务责任划分机制</w:t>
      </w:r>
      <w:r w:rsidR="004F4EB4" w:rsidRPr="00496F7C">
        <w:rPr>
          <w:rFonts w:eastAsia="仿宋_GB2312" w:cstheme="minorBidi" w:hint="eastAsia"/>
          <w:b w:val="0"/>
          <w:bCs/>
          <w:sz w:val="32"/>
          <w:szCs w:val="21"/>
        </w:rPr>
        <w:t>（总分</w:t>
      </w:r>
      <w:r w:rsidR="004F4EB4" w:rsidRPr="00496F7C">
        <w:rPr>
          <w:rFonts w:eastAsia="仿宋_GB2312" w:cstheme="minorBidi"/>
          <w:b w:val="0"/>
          <w:bCs/>
          <w:sz w:val="32"/>
          <w:szCs w:val="21"/>
        </w:rPr>
        <w:t>6</w:t>
      </w:r>
      <w:r w:rsidR="004F4EB4" w:rsidRPr="00496F7C">
        <w:rPr>
          <w:rFonts w:eastAsia="仿宋_GB2312" w:cstheme="minorBidi" w:hint="eastAsia"/>
          <w:b w:val="0"/>
          <w:bCs/>
          <w:sz w:val="32"/>
          <w:szCs w:val="21"/>
        </w:rPr>
        <w:t>分，得分</w:t>
      </w:r>
      <w:r w:rsidR="00EC5ACD" w:rsidRPr="00496F7C">
        <w:rPr>
          <w:rFonts w:eastAsia="仿宋_GB2312" w:cstheme="minorBidi" w:hint="eastAsia"/>
          <w:b w:val="0"/>
          <w:bCs/>
          <w:sz w:val="32"/>
          <w:szCs w:val="21"/>
        </w:rPr>
        <w:t>0</w:t>
      </w:r>
      <w:r w:rsidR="004F4EB4" w:rsidRPr="00496F7C">
        <w:rPr>
          <w:rFonts w:eastAsia="仿宋_GB2312" w:cstheme="minorBidi" w:hint="eastAsia"/>
          <w:b w:val="0"/>
          <w:bCs/>
          <w:sz w:val="32"/>
          <w:szCs w:val="21"/>
        </w:rPr>
        <w:t>分）。</w:t>
      </w:r>
      <w:r w:rsidR="00082E93" w:rsidRPr="00496F7C">
        <w:rPr>
          <w:rFonts w:eastAsia="仿宋_GB2312" w:cstheme="minorBidi" w:hint="eastAsia"/>
          <w:b w:val="0"/>
          <w:bCs/>
          <w:sz w:val="32"/>
          <w:szCs w:val="21"/>
        </w:rPr>
        <w:t>养老入户延伸服务群体为失智老人，情况特殊，存在发生无法预料事件的情况。根据评价组实地调研得出，养老入户延伸服务工作开展过程中未明确与服务对象、街道社区等各方的法律关系，未明确责任划分，未对可能发生的突发事件做出预判和提出解决方法，可能产生法律风险，对养老入户延伸服务工作的持续开展产生不利影响。</w:t>
      </w:r>
    </w:p>
    <w:p w14:paraId="552E0C3B" w14:textId="77777777" w:rsidR="004F4EB4" w:rsidRPr="00496F7C" w:rsidRDefault="004F4EB4" w:rsidP="004F4EB4">
      <w:pPr>
        <w:pStyle w:val="-1"/>
        <w:ind w:firstLine="640"/>
      </w:pPr>
      <w:r w:rsidRPr="00496F7C">
        <w:t>3</w:t>
      </w:r>
      <w:r w:rsidRPr="00496F7C">
        <w:rPr>
          <w:rFonts w:hint="eastAsia"/>
        </w:rPr>
        <w:t>.</w:t>
      </w:r>
      <w:r w:rsidRPr="00496F7C">
        <w:rPr>
          <w:rFonts w:hint="eastAsia"/>
        </w:rPr>
        <w:t>服务对象满意度</w:t>
      </w:r>
    </w:p>
    <w:p w14:paraId="62982579" w14:textId="230ACF43" w:rsidR="004F4EB4" w:rsidRPr="00496F7C" w:rsidRDefault="00BF71FB" w:rsidP="004F4EB4">
      <w:pPr>
        <w:pStyle w:val="-1"/>
        <w:ind w:firstLine="640"/>
      </w:pPr>
      <w:r w:rsidRPr="00496F7C">
        <w:rPr>
          <w:rFonts w:hint="eastAsia"/>
        </w:rPr>
        <w:t>享受服务老人及家属</w:t>
      </w:r>
      <w:r w:rsidR="00AA0520" w:rsidRPr="00496F7C">
        <w:rPr>
          <w:rFonts w:hint="eastAsia"/>
        </w:rPr>
        <w:t>满意度</w:t>
      </w:r>
      <w:r w:rsidR="004F4EB4" w:rsidRPr="00496F7C">
        <w:rPr>
          <w:rFonts w:hint="eastAsia"/>
        </w:rPr>
        <w:t>（总分</w:t>
      </w:r>
      <w:r w:rsidR="004F4EB4" w:rsidRPr="00496F7C">
        <w:rPr>
          <w:rFonts w:hint="eastAsia"/>
        </w:rPr>
        <w:t>4</w:t>
      </w:r>
      <w:r w:rsidR="004F4EB4" w:rsidRPr="00496F7C">
        <w:rPr>
          <w:rFonts w:hint="eastAsia"/>
        </w:rPr>
        <w:t>分，得分</w:t>
      </w:r>
      <w:r w:rsidR="004F4EB4" w:rsidRPr="00496F7C">
        <w:t>4</w:t>
      </w:r>
      <w:r w:rsidR="004F4EB4" w:rsidRPr="00496F7C">
        <w:rPr>
          <w:rFonts w:hint="eastAsia"/>
        </w:rPr>
        <w:t>分）。依</w:t>
      </w:r>
      <w:r w:rsidR="004F4EB4" w:rsidRPr="00496F7C">
        <w:rPr>
          <w:rFonts w:hint="eastAsia"/>
        </w:rPr>
        <w:lastRenderedPageBreak/>
        <w:t>据</w:t>
      </w:r>
      <w:r w:rsidR="004F4EB4" w:rsidRPr="00496F7C">
        <w:t>2021</w:t>
      </w:r>
      <w:r w:rsidR="004F4EB4" w:rsidRPr="00496F7C">
        <w:t>年</w:t>
      </w:r>
      <w:r w:rsidR="00AA0520" w:rsidRPr="00496F7C">
        <w:rPr>
          <w:rFonts w:hint="eastAsia"/>
        </w:rPr>
        <w:t>老年服务经费</w:t>
      </w:r>
      <w:r w:rsidR="004F4EB4" w:rsidRPr="00496F7C">
        <w:t>项目主要实施内容，项目实际受益对象是</w:t>
      </w:r>
      <w:r w:rsidRPr="00496F7C">
        <w:rPr>
          <w:rFonts w:hint="eastAsia"/>
        </w:rPr>
        <w:t>享受服务老人</w:t>
      </w:r>
      <w:r w:rsidR="004F4EB4" w:rsidRPr="00496F7C">
        <w:t>，</w:t>
      </w:r>
      <w:r w:rsidRPr="00496F7C">
        <w:rPr>
          <w:rFonts w:hint="eastAsia"/>
        </w:rPr>
        <w:t>但因涉及失智老人，所以需对部分家属进行调查。</w:t>
      </w:r>
      <w:r w:rsidR="004F4EB4" w:rsidRPr="00496F7C">
        <w:rPr>
          <w:rFonts w:hint="eastAsia"/>
        </w:rPr>
        <w:t>评价组</w:t>
      </w:r>
      <w:r w:rsidR="004F4EB4" w:rsidRPr="00496F7C">
        <w:t>对</w:t>
      </w:r>
      <w:r w:rsidR="004F4EB4" w:rsidRPr="00496F7C">
        <w:rPr>
          <w:rFonts w:hint="eastAsia"/>
        </w:rPr>
        <w:t>1</w:t>
      </w:r>
      <w:r w:rsidR="004F4EB4" w:rsidRPr="00496F7C">
        <w:t>00</w:t>
      </w:r>
      <w:r w:rsidR="004F4EB4" w:rsidRPr="00496F7C">
        <w:rPr>
          <w:rFonts w:hint="eastAsia"/>
        </w:rPr>
        <w:t>名</w:t>
      </w:r>
      <w:r w:rsidRPr="00496F7C">
        <w:rPr>
          <w:rFonts w:hint="eastAsia"/>
        </w:rPr>
        <w:t>享受服务老人及家属</w:t>
      </w:r>
      <w:r w:rsidR="004F4EB4" w:rsidRPr="00496F7C">
        <w:t>进行随机满意度调查，共发放</w:t>
      </w:r>
      <w:r w:rsidR="004F4EB4" w:rsidRPr="00496F7C">
        <w:t>100</w:t>
      </w:r>
      <w:r w:rsidR="004F4EB4" w:rsidRPr="00496F7C">
        <w:t>份问卷，实际收回有效问卷共</w:t>
      </w:r>
      <w:r w:rsidR="00AA0520" w:rsidRPr="00496F7C">
        <w:rPr>
          <w:rFonts w:hint="eastAsia"/>
        </w:rPr>
        <w:t>93</w:t>
      </w:r>
      <w:r w:rsidR="004F4EB4" w:rsidRPr="00496F7C">
        <w:t>份，</w:t>
      </w:r>
      <w:r w:rsidR="004F4EB4" w:rsidRPr="00496F7C">
        <w:rPr>
          <w:rFonts w:hint="eastAsia"/>
        </w:rPr>
        <w:t>针对</w:t>
      </w:r>
      <w:r w:rsidRPr="00496F7C">
        <w:rPr>
          <w:rFonts w:hint="eastAsia"/>
        </w:rPr>
        <w:t>享受服务老人及家属对养老机构的人员素质、服务质量、生态环境</w:t>
      </w:r>
      <w:r w:rsidR="004F4EB4" w:rsidRPr="00496F7C">
        <w:rPr>
          <w:rFonts w:hint="eastAsia"/>
        </w:rPr>
        <w:t>等问题，调查结果显示，</w:t>
      </w:r>
      <w:r w:rsidRPr="00496F7C">
        <w:rPr>
          <w:rFonts w:hint="eastAsia"/>
        </w:rPr>
        <w:t>享受服务老人及家属</w:t>
      </w:r>
      <w:r w:rsidR="004F4EB4" w:rsidRPr="00496F7C">
        <w:rPr>
          <w:rFonts w:hint="eastAsia"/>
        </w:rPr>
        <w:t>的综合满意度为</w:t>
      </w:r>
      <w:r w:rsidR="004F4EB4" w:rsidRPr="00496F7C">
        <w:t>100%</w:t>
      </w:r>
      <w:r w:rsidR="004F4EB4" w:rsidRPr="00496F7C">
        <w:rPr>
          <w:rFonts w:hint="eastAsia"/>
        </w:rPr>
        <w:t>。</w:t>
      </w:r>
    </w:p>
    <w:p w14:paraId="4732F564" w14:textId="59D62920" w:rsidR="008A332D" w:rsidRPr="00496F7C" w:rsidRDefault="008A332D" w:rsidP="008A332D">
      <w:pPr>
        <w:pStyle w:val="-1"/>
        <w:ind w:firstLine="640"/>
      </w:pPr>
      <w:r w:rsidRPr="00496F7C">
        <w:rPr>
          <w:rFonts w:hint="eastAsia"/>
        </w:rPr>
        <w:t>具体情况见表</w:t>
      </w:r>
      <w:r w:rsidR="00A91C04" w:rsidRPr="00496F7C">
        <w:rPr>
          <w:rFonts w:hint="eastAsia"/>
        </w:rPr>
        <w:t>5</w:t>
      </w:r>
      <w:r w:rsidRPr="00496F7C">
        <w:rPr>
          <w:rFonts w:hint="eastAsia"/>
        </w:rPr>
        <w:t>：</w:t>
      </w:r>
    </w:p>
    <w:p w14:paraId="08FCE376" w14:textId="4FD79635" w:rsidR="008A332D" w:rsidRPr="00496F7C" w:rsidRDefault="008A332D" w:rsidP="008A332D">
      <w:pPr>
        <w:spacing w:line="259" w:lineRule="auto"/>
        <w:ind w:right="322" w:firstLine="560"/>
        <w:jc w:val="center"/>
        <w:rPr>
          <w:rFonts w:ascii="Times New Roman" w:eastAsia="黑体" w:hAnsi="Times New Roman" w:cs="宋体"/>
          <w:sz w:val="28"/>
          <w:szCs w:val="28"/>
        </w:rPr>
      </w:pPr>
      <w:r w:rsidRPr="00496F7C">
        <w:rPr>
          <w:rFonts w:ascii="Times New Roman" w:eastAsia="黑体" w:hAnsi="Times New Roman" w:cs="宋体"/>
          <w:sz w:val="28"/>
          <w:szCs w:val="28"/>
        </w:rPr>
        <w:t>表</w:t>
      </w:r>
      <w:r w:rsidR="00A91C04" w:rsidRPr="00496F7C">
        <w:rPr>
          <w:rFonts w:ascii="Times New Roman" w:eastAsia="黑体" w:hAnsi="Times New Roman" w:cs="宋体" w:hint="eastAsia"/>
          <w:sz w:val="28"/>
          <w:szCs w:val="28"/>
        </w:rPr>
        <w:t>5</w:t>
      </w:r>
      <w:r w:rsidRPr="00496F7C">
        <w:rPr>
          <w:rFonts w:ascii="Times New Roman" w:eastAsia="黑体" w:hAnsi="Times New Roman" w:cs="宋体" w:hint="eastAsia"/>
          <w:sz w:val="28"/>
          <w:szCs w:val="28"/>
        </w:rPr>
        <w:t>享受服务老人及家属满意度</w:t>
      </w:r>
      <w:r w:rsidRPr="00496F7C">
        <w:rPr>
          <w:rFonts w:ascii="Times New Roman" w:eastAsia="黑体" w:hAnsi="Times New Roman" w:cs="宋体"/>
          <w:sz w:val="28"/>
          <w:szCs w:val="28"/>
        </w:rPr>
        <w:t>统计表</w:t>
      </w:r>
      <w:r w:rsidRPr="00496F7C">
        <w:rPr>
          <w:rFonts w:ascii="Times New Roman" w:eastAsia="黑体" w:hAnsi="Times New Roman" w:cs="宋体"/>
          <w:sz w:val="28"/>
          <w:szCs w:val="28"/>
        </w:rPr>
        <w:t xml:space="preserve"> </w:t>
      </w:r>
    </w:p>
    <w:p w14:paraId="68AEC915" w14:textId="77777777" w:rsidR="008A332D" w:rsidRPr="00496F7C" w:rsidRDefault="008A332D" w:rsidP="008A332D">
      <w:pPr>
        <w:spacing w:line="259" w:lineRule="auto"/>
        <w:ind w:right="304" w:firstLine="420"/>
        <w:jc w:val="right"/>
        <w:rPr>
          <w:rFonts w:ascii="Times New Roman" w:eastAsia="宋体" w:hAnsi="Times New Roman"/>
        </w:rPr>
      </w:pPr>
      <w:r w:rsidRPr="00496F7C">
        <w:rPr>
          <w:rFonts w:ascii="Times New Roman" w:eastAsia="宋体" w:hAnsi="Times New Roman" w:cs="宋体"/>
        </w:rPr>
        <w:t>单位：人</w:t>
      </w:r>
      <w:r w:rsidRPr="00496F7C">
        <w:rPr>
          <w:rFonts w:ascii="Times New Roman" w:eastAsia="宋体" w:hAnsi="Times New Roman" w:cs="Times New Roman"/>
        </w:rPr>
        <w:t xml:space="preserve"> </w:t>
      </w:r>
    </w:p>
    <w:tbl>
      <w:tblPr>
        <w:tblStyle w:val="TableGrid"/>
        <w:tblW w:w="828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108" w:type="dxa"/>
          <w:right w:w="94" w:type="dxa"/>
        </w:tblCellMar>
        <w:tblLook w:val="04A0" w:firstRow="1" w:lastRow="0" w:firstColumn="1" w:lastColumn="0" w:noHBand="0" w:noVBand="1"/>
      </w:tblPr>
      <w:tblGrid>
        <w:gridCol w:w="4947"/>
        <w:gridCol w:w="1134"/>
        <w:gridCol w:w="1134"/>
        <w:gridCol w:w="1069"/>
      </w:tblGrid>
      <w:tr w:rsidR="008A332D" w:rsidRPr="00496F7C" w14:paraId="61F914ED" w14:textId="77777777" w:rsidTr="00E24AD9">
        <w:trPr>
          <w:trHeight w:val="331"/>
          <w:jc w:val="center"/>
        </w:trPr>
        <w:tc>
          <w:tcPr>
            <w:tcW w:w="4947" w:type="dxa"/>
            <w:vAlign w:val="center"/>
          </w:tcPr>
          <w:p w14:paraId="146512B5" w14:textId="77777777" w:rsidR="008A332D" w:rsidRPr="00496F7C" w:rsidRDefault="008A332D" w:rsidP="00BF34EB">
            <w:pPr>
              <w:spacing w:line="259" w:lineRule="auto"/>
              <w:ind w:right="12" w:firstLine="422"/>
              <w:jc w:val="center"/>
              <w:rPr>
                <w:rFonts w:ascii="Times New Roman" w:eastAsia="宋体" w:hAnsi="Times New Roman"/>
                <w:b/>
                <w:bCs/>
              </w:rPr>
            </w:pPr>
            <w:r w:rsidRPr="00496F7C">
              <w:rPr>
                <w:rFonts w:ascii="Times New Roman" w:eastAsia="宋体" w:hAnsi="Times New Roman" w:cs="宋体"/>
                <w:b/>
                <w:bCs/>
              </w:rPr>
              <w:t>调查问题</w:t>
            </w:r>
            <w:r w:rsidRPr="00496F7C">
              <w:rPr>
                <w:rFonts w:ascii="Times New Roman" w:eastAsia="宋体" w:hAnsi="Times New Roman" w:cs="Times New Roman"/>
                <w:b/>
                <w:bCs/>
              </w:rPr>
              <w:t xml:space="preserve"> </w:t>
            </w:r>
          </w:p>
        </w:tc>
        <w:tc>
          <w:tcPr>
            <w:tcW w:w="1134" w:type="dxa"/>
            <w:vAlign w:val="center"/>
          </w:tcPr>
          <w:p w14:paraId="048B68B3" w14:textId="77777777" w:rsidR="008A332D" w:rsidRPr="00496F7C" w:rsidRDefault="008A332D" w:rsidP="00BF34EB">
            <w:pPr>
              <w:spacing w:line="259" w:lineRule="auto"/>
              <w:ind w:left="36" w:firstLineChars="0" w:firstLine="0"/>
              <w:jc w:val="center"/>
              <w:rPr>
                <w:rFonts w:ascii="Times New Roman" w:eastAsia="宋体" w:hAnsi="Times New Roman"/>
                <w:b/>
                <w:bCs/>
              </w:rPr>
            </w:pPr>
            <w:r w:rsidRPr="00496F7C">
              <w:rPr>
                <w:rFonts w:ascii="Times New Roman" w:eastAsia="宋体" w:hAnsi="Times New Roman" w:cs="宋体"/>
                <w:b/>
                <w:bCs/>
              </w:rPr>
              <w:t>调查人数</w:t>
            </w:r>
          </w:p>
        </w:tc>
        <w:tc>
          <w:tcPr>
            <w:tcW w:w="1134" w:type="dxa"/>
            <w:vAlign w:val="center"/>
          </w:tcPr>
          <w:p w14:paraId="733C3E51" w14:textId="77777777" w:rsidR="008A332D" w:rsidRPr="00496F7C" w:rsidRDefault="008A332D" w:rsidP="00BF34EB">
            <w:pPr>
              <w:spacing w:line="259" w:lineRule="auto"/>
              <w:ind w:firstLineChars="0" w:firstLine="0"/>
              <w:jc w:val="center"/>
              <w:rPr>
                <w:rFonts w:ascii="Times New Roman" w:eastAsia="宋体" w:hAnsi="Times New Roman"/>
                <w:b/>
                <w:bCs/>
              </w:rPr>
            </w:pPr>
            <w:r w:rsidRPr="00496F7C">
              <w:rPr>
                <w:rFonts w:ascii="Times New Roman" w:eastAsia="宋体" w:hAnsi="Times New Roman" w:cs="宋体"/>
                <w:b/>
                <w:bCs/>
              </w:rPr>
              <w:t>满意人数</w:t>
            </w:r>
          </w:p>
        </w:tc>
        <w:tc>
          <w:tcPr>
            <w:tcW w:w="1069" w:type="dxa"/>
            <w:vAlign w:val="center"/>
          </w:tcPr>
          <w:p w14:paraId="692F9878" w14:textId="77777777" w:rsidR="008A332D" w:rsidRPr="00496F7C" w:rsidRDefault="008A332D" w:rsidP="00BF34EB">
            <w:pPr>
              <w:spacing w:line="259" w:lineRule="auto"/>
              <w:ind w:firstLineChars="0" w:firstLine="0"/>
              <w:jc w:val="center"/>
              <w:rPr>
                <w:rFonts w:ascii="Times New Roman" w:eastAsia="宋体" w:hAnsi="Times New Roman"/>
                <w:b/>
                <w:bCs/>
              </w:rPr>
            </w:pPr>
            <w:r w:rsidRPr="00496F7C">
              <w:rPr>
                <w:rFonts w:ascii="Times New Roman" w:eastAsia="宋体" w:hAnsi="Times New Roman" w:cs="宋体"/>
                <w:b/>
                <w:bCs/>
              </w:rPr>
              <w:t>满意度</w:t>
            </w:r>
          </w:p>
        </w:tc>
      </w:tr>
      <w:tr w:rsidR="008A332D" w:rsidRPr="00496F7C" w14:paraId="0F2F0B6A" w14:textId="77777777" w:rsidTr="00E24AD9">
        <w:trPr>
          <w:trHeight w:val="324"/>
          <w:jc w:val="center"/>
        </w:trPr>
        <w:tc>
          <w:tcPr>
            <w:tcW w:w="4947" w:type="dxa"/>
          </w:tcPr>
          <w:p w14:paraId="2BA4A011" w14:textId="04073C4A" w:rsidR="008A332D" w:rsidRPr="00496F7C" w:rsidRDefault="008A332D" w:rsidP="00BF34EB">
            <w:pPr>
              <w:spacing w:line="259" w:lineRule="auto"/>
              <w:ind w:right="12" w:firstLineChars="0" w:firstLine="0"/>
              <w:jc w:val="center"/>
              <w:rPr>
                <w:rFonts w:ascii="Times New Roman" w:eastAsia="宋体" w:hAnsi="Times New Roman" w:cs="宋体"/>
              </w:rPr>
            </w:pPr>
            <w:r w:rsidRPr="00496F7C">
              <w:rPr>
                <w:rFonts w:hint="eastAsia"/>
              </w:rPr>
              <w:t>对养老机构人员素质的满意度</w:t>
            </w:r>
          </w:p>
        </w:tc>
        <w:tc>
          <w:tcPr>
            <w:tcW w:w="1134" w:type="dxa"/>
          </w:tcPr>
          <w:p w14:paraId="659D6917" w14:textId="7F1A9C33" w:rsidR="008A332D" w:rsidRPr="00496F7C" w:rsidRDefault="008A332D" w:rsidP="00BF34EB">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134" w:type="dxa"/>
          </w:tcPr>
          <w:p w14:paraId="62D58B0B" w14:textId="3089F37B" w:rsidR="008A332D" w:rsidRPr="00496F7C" w:rsidRDefault="008A332D" w:rsidP="00BF34EB">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069" w:type="dxa"/>
          </w:tcPr>
          <w:p w14:paraId="35441038" w14:textId="77777777" w:rsidR="008A332D" w:rsidRPr="00496F7C" w:rsidRDefault="008A332D" w:rsidP="00BF34EB">
            <w:pPr>
              <w:spacing w:line="259" w:lineRule="auto"/>
              <w:ind w:right="11" w:firstLineChars="0" w:firstLine="0"/>
              <w:jc w:val="center"/>
              <w:rPr>
                <w:rFonts w:ascii="Times New Roman" w:eastAsia="仿宋_GB2312" w:hAnsi="Times New Roman"/>
              </w:rPr>
            </w:pPr>
            <w:r w:rsidRPr="00496F7C">
              <w:rPr>
                <w:rFonts w:ascii="Times New Roman" w:eastAsia="仿宋_GB2312" w:hAnsi="Times New Roman"/>
              </w:rPr>
              <w:t>100</w:t>
            </w:r>
            <w:r w:rsidRPr="00496F7C">
              <w:rPr>
                <w:rFonts w:ascii="Times New Roman" w:eastAsia="仿宋_GB2312" w:hAnsi="Times New Roman" w:hint="eastAsia"/>
              </w:rPr>
              <w:t>%</w:t>
            </w:r>
          </w:p>
        </w:tc>
      </w:tr>
      <w:tr w:rsidR="008A332D" w:rsidRPr="00496F7C" w14:paraId="1680EEFB" w14:textId="77777777" w:rsidTr="00E24AD9">
        <w:trPr>
          <w:trHeight w:val="322"/>
          <w:jc w:val="center"/>
        </w:trPr>
        <w:tc>
          <w:tcPr>
            <w:tcW w:w="4947" w:type="dxa"/>
          </w:tcPr>
          <w:p w14:paraId="1AD59789" w14:textId="0ECA73BB" w:rsidR="008A332D" w:rsidRPr="00496F7C" w:rsidRDefault="008A332D" w:rsidP="008A332D">
            <w:pPr>
              <w:spacing w:line="259" w:lineRule="auto"/>
              <w:ind w:right="12" w:firstLineChars="0" w:firstLine="0"/>
              <w:jc w:val="center"/>
              <w:rPr>
                <w:rFonts w:ascii="Times New Roman" w:eastAsia="宋体" w:hAnsi="Times New Roman" w:cs="宋体"/>
              </w:rPr>
            </w:pPr>
            <w:r w:rsidRPr="00496F7C">
              <w:rPr>
                <w:rFonts w:hint="eastAsia"/>
              </w:rPr>
              <w:t>对养老机构服务质量的满意度</w:t>
            </w:r>
          </w:p>
        </w:tc>
        <w:tc>
          <w:tcPr>
            <w:tcW w:w="1134" w:type="dxa"/>
          </w:tcPr>
          <w:p w14:paraId="0F2314D3" w14:textId="7812B9B7" w:rsidR="008A332D" w:rsidRPr="00496F7C" w:rsidRDefault="008A332D" w:rsidP="008A332D">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134" w:type="dxa"/>
          </w:tcPr>
          <w:p w14:paraId="4FE2A304" w14:textId="1A99631B" w:rsidR="008A332D" w:rsidRPr="00496F7C" w:rsidRDefault="008A332D" w:rsidP="008A332D">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069" w:type="dxa"/>
          </w:tcPr>
          <w:p w14:paraId="4494AB6B" w14:textId="6AA544D6" w:rsidR="008A332D" w:rsidRPr="00496F7C" w:rsidRDefault="008A332D" w:rsidP="008A332D">
            <w:pPr>
              <w:spacing w:line="259" w:lineRule="auto"/>
              <w:ind w:right="11" w:firstLineChars="0" w:firstLine="0"/>
              <w:jc w:val="center"/>
              <w:rPr>
                <w:rFonts w:ascii="Times New Roman" w:eastAsia="仿宋_GB2312" w:hAnsi="Times New Roman"/>
              </w:rPr>
            </w:pPr>
            <w:r w:rsidRPr="00496F7C">
              <w:rPr>
                <w:rFonts w:ascii="Times New Roman" w:eastAsia="仿宋_GB2312" w:hAnsi="Times New Roman"/>
              </w:rPr>
              <w:t>100</w:t>
            </w:r>
            <w:r w:rsidRPr="00496F7C">
              <w:rPr>
                <w:rFonts w:ascii="Times New Roman" w:eastAsia="仿宋_GB2312" w:hAnsi="Times New Roman" w:hint="eastAsia"/>
              </w:rPr>
              <w:t>%</w:t>
            </w:r>
          </w:p>
        </w:tc>
      </w:tr>
      <w:tr w:rsidR="008A332D" w:rsidRPr="00496F7C" w14:paraId="0A2945C8" w14:textId="77777777" w:rsidTr="00E24AD9">
        <w:trPr>
          <w:trHeight w:val="322"/>
          <w:jc w:val="center"/>
        </w:trPr>
        <w:tc>
          <w:tcPr>
            <w:tcW w:w="4947" w:type="dxa"/>
          </w:tcPr>
          <w:p w14:paraId="6B5CD51E" w14:textId="406423A0" w:rsidR="008A332D" w:rsidRPr="00496F7C" w:rsidRDefault="008A332D" w:rsidP="008A332D">
            <w:pPr>
              <w:spacing w:line="259" w:lineRule="auto"/>
              <w:ind w:right="12" w:firstLineChars="0" w:firstLine="0"/>
              <w:jc w:val="center"/>
              <w:rPr>
                <w:rFonts w:ascii="Times New Roman" w:eastAsia="宋体" w:hAnsi="Times New Roman" w:cs="宋体"/>
              </w:rPr>
            </w:pPr>
            <w:r w:rsidRPr="00496F7C">
              <w:rPr>
                <w:rFonts w:hint="eastAsia"/>
              </w:rPr>
              <w:t>对养老机构生态环境的满意度</w:t>
            </w:r>
          </w:p>
        </w:tc>
        <w:tc>
          <w:tcPr>
            <w:tcW w:w="1134" w:type="dxa"/>
          </w:tcPr>
          <w:p w14:paraId="6368DA1B" w14:textId="77B64157" w:rsidR="008A332D" w:rsidRPr="00496F7C" w:rsidRDefault="008A332D" w:rsidP="008A332D">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134" w:type="dxa"/>
          </w:tcPr>
          <w:p w14:paraId="4884218A" w14:textId="5B4F6D7B" w:rsidR="008A332D" w:rsidRPr="00496F7C" w:rsidRDefault="008A332D" w:rsidP="008A332D">
            <w:pPr>
              <w:spacing w:line="259" w:lineRule="auto"/>
              <w:ind w:right="14" w:firstLineChars="0" w:firstLine="0"/>
              <w:jc w:val="center"/>
              <w:rPr>
                <w:rFonts w:ascii="Times New Roman" w:eastAsia="仿宋_GB2312" w:hAnsi="Times New Roman"/>
              </w:rPr>
            </w:pPr>
            <w:r w:rsidRPr="00496F7C">
              <w:rPr>
                <w:rFonts w:ascii="Times New Roman" w:eastAsia="仿宋_GB2312" w:hAnsi="Times New Roman" w:hint="eastAsia"/>
              </w:rPr>
              <w:t>93</w:t>
            </w:r>
          </w:p>
        </w:tc>
        <w:tc>
          <w:tcPr>
            <w:tcW w:w="1069" w:type="dxa"/>
          </w:tcPr>
          <w:p w14:paraId="10077BE9" w14:textId="4381F227" w:rsidR="008A332D" w:rsidRPr="00496F7C" w:rsidRDefault="008A332D" w:rsidP="008A332D">
            <w:pPr>
              <w:spacing w:line="259" w:lineRule="auto"/>
              <w:ind w:right="11" w:firstLineChars="0" w:firstLine="0"/>
              <w:jc w:val="center"/>
              <w:rPr>
                <w:rFonts w:ascii="Times New Roman" w:eastAsia="仿宋_GB2312" w:hAnsi="Times New Roman"/>
              </w:rPr>
            </w:pPr>
            <w:r w:rsidRPr="00496F7C">
              <w:rPr>
                <w:rFonts w:ascii="Times New Roman" w:eastAsia="仿宋_GB2312" w:hAnsi="Times New Roman"/>
              </w:rPr>
              <w:t>100</w:t>
            </w:r>
            <w:r w:rsidRPr="00496F7C">
              <w:rPr>
                <w:rFonts w:ascii="Times New Roman" w:eastAsia="仿宋_GB2312" w:hAnsi="Times New Roman" w:hint="eastAsia"/>
              </w:rPr>
              <w:t>%</w:t>
            </w:r>
          </w:p>
        </w:tc>
      </w:tr>
    </w:tbl>
    <w:p w14:paraId="01E27E55" w14:textId="77777777" w:rsidR="004F4EB4" w:rsidRPr="00496F7C" w:rsidRDefault="004F4EB4" w:rsidP="007344A1">
      <w:pPr>
        <w:keepNext/>
        <w:keepLines/>
        <w:spacing w:line="600" w:lineRule="exact"/>
        <w:ind w:firstLineChars="0" w:firstLine="641"/>
        <w:jc w:val="both"/>
        <w:outlineLvl w:val="1"/>
        <w:rPr>
          <w:rFonts w:ascii="Times New Roman" w:eastAsia="黑体" w:hAnsi="Times New Roman" w:cstheme="majorBidi"/>
          <w:bCs/>
          <w:sz w:val="32"/>
          <w:szCs w:val="32"/>
        </w:rPr>
      </w:pPr>
      <w:bookmarkStart w:id="34" w:name="_Toc117014588"/>
      <w:bookmarkStart w:id="35" w:name="_Toc120145653"/>
      <w:r w:rsidRPr="00496F7C">
        <w:rPr>
          <w:rFonts w:ascii="Times New Roman" w:eastAsia="黑体" w:hAnsi="Times New Roman" w:cstheme="majorBidi" w:hint="eastAsia"/>
          <w:bCs/>
          <w:sz w:val="32"/>
          <w:szCs w:val="32"/>
        </w:rPr>
        <w:t>五、存在的主要问题</w:t>
      </w:r>
      <w:bookmarkEnd w:id="34"/>
      <w:bookmarkEnd w:id="35"/>
    </w:p>
    <w:p w14:paraId="7785F7C3" w14:textId="4F163348" w:rsidR="00F60941" w:rsidRPr="00496F7C" w:rsidRDefault="00F60941" w:rsidP="00F60941">
      <w:pPr>
        <w:pStyle w:val="-5"/>
        <w:ind w:firstLine="640"/>
      </w:pPr>
      <w:bookmarkStart w:id="36" w:name="_Toc115975530"/>
      <w:bookmarkStart w:id="37" w:name="_Toc120145654"/>
      <w:bookmarkStart w:id="38" w:name="_Hlk91875531"/>
      <w:r w:rsidRPr="00496F7C">
        <w:rPr>
          <w:rFonts w:hint="eastAsia"/>
        </w:rPr>
        <w:t>（一）项目绩效目标设置</w:t>
      </w:r>
      <w:r w:rsidR="00B73366" w:rsidRPr="00496F7C">
        <w:rPr>
          <w:rFonts w:hint="eastAsia"/>
        </w:rPr>
        <w:t>明确</w:t>
      </w:r>
      <w:r w:rsidRPr="00496F7C">
        <w:rPr>
          <w:rFonts w:hint="eastAsia"/>
        </w:rPr>
        <w:t>性、</w:t>
      </w:r>
      <w:r w:rsidR="00B73366" w:rsidRPr="00496F7C">
        <w:rPr>
          <w:rFonts w:hint="eastAsia"/>
        </w:rPr>
        <w:t>合理性</w:t>
      </w:r>
      <w:r w:rsidRPr="00496F7C">
        <w:rPr>
          <w:rFonts w:hint="eastAsia"/>
        </w:rPr>
        <w:t>不足</w:t>
      </w:r>
      <w:bookmarkEnd w:id="36"/>
      <w:bookmarkEnd w:id="37"/>
    </w:p>
    <w:p w14:paraId="697EF3BE" w14:textId="6C45977D" w:rsidR="00F60941" w:rsidRPr="00496F7C" w:rsidRDefault="00F60941" w:rsidP="00F60941">
      <w:pPr>
        <w:pStyle w:val="-1"/>
        <w:ind w:firstLine="640"/>
        <w:rPr>
          <w:bCs/>
        </w:rPr>
      </w:pPr>
      <w:r w:rsidRPr="00496F7C">
        <w:rPr>
          <w:rFonts w:hint="eastAsia"/>
          <w:bCs/>
        </w:rPr>
        <w:t>根据</w:t>
      </w:r>
      <w:r w:rsidRPr="00496F7C">
        <w:rPr>
          <w:rFonts w:hint="eastAsia"/>
        </w:rPr>
        <w:t>《天津市财政局关于印发</w:t>
      </w:r>
      <w:r w:rsidRPr="00496F7C">
        <w:rPr>
          <w:rFonts w:hint="eastAsia"/>
        </w:rPr>
        <w:t>&lt;</w:t>
      </w:r>
      <w:r w:rsidRPr="00496F7C">
        <w:rPr>
          <w:rFonts w:hint="eastAsia"/>
        </w:rPr>
        <w:t>天津市市级部门预算绩效目标管理办法</w:t>
      </w:r>
      <w:r w:rsidRPr="00496F7C">
        <w:rPr>
          <w:rFonts w:hint="eastAsia"/>
        </w:rPr>
        <w:t>&gt;</w:t>
      </w:r>
      <w:r w:rsidRPr="00496F7C">
        <w:rPr>
          <w:rFonts w:hint="eastAsia"/>
        </w:rPr>
        <w:t>的通知》（津财绩效〔</w:t>
      </w:r>
      <w:r w:rsidRPr="00496F7C">
        <w:rPr>
          <w:rFonts w:hint="eastAsia"/>
        </w:rPr>
        <w:t>2020</w:t>
      </w:r>
      <w:r w:rsidRPr="00496F7C">
        <w:rPr>
          <w:rFonts w:hint="eastAsia"/>
        </w:rPr>
        <w:t>〕</w:t>
      </w:r>
      <w:r w:rsidRPr="00496F7C">
        <w:rPr>
          <w:rFonts w:hint="eastAsia"/>
        </w:rPr>
        <w:t>16</w:t>
      </w:r>
      <w:r w:rsidRPr="00496F7C">
        <w:rPr>
          <w:rFonts w:hint="eastAsia"/>
        </w:rPr>
        <w:t>号）文件要求</w:t>
      </w:r>
      <w:r w:rsidRPr="00496F7C">
        <w:rPr>
          <w:rFonts w:hint="eastAsia"/>
          <w:bCs/>
        </w:rPr>
        <w:t>，“绩效目标、绩效指标与项目实施内容具有相关性，绩效指标应充分细化和量化，具备可衡量性”，</w:t>
      </w:r>
      <w:r w:rsidRPr="00496F7C">
        <w:rPr>
          <w:bCs/>
        </w:rPr>
        <w:t>绩效目标申报</w:t>
      </w:r>
      <w:r w:rsidRPr="00496F7C">
        <w:rPr>
          <w:rFonts w:hint="eastAsia"/>
          <w:bCs/>
        </w:rPr>
        <w:t>表</w:t>
      </w:r>
      <w:r w:rsidRPr="00496F7C">
        <w:rPr>
          <w:bCs/>
        </w:rPr>
        <w:t>编</w:t>
      </w:r>
      <w:r w:rsidRPr="00496F7C">
        <w:rPr>
          <w:rFonts w:hint="eastAsia"/>
          <w:bCs/>
        </w:rPr>
        <w:t>制的绩效指标中，</w:t>
      </w:r>
      <w:r w:rsidR="00B73366" w:rsidRPr="00496F7C">
        <w:rPr>
          <w:rFonts w:hint="eastAsia"/>
          <w:bCs/>
        </w:rPr>
        <w:t>数量指标“老年服务经费保障项数</w:t>
      </w:r>
      <w:r w:rsidR="00B73366" w:rsidRPr="00496F7C">
        <w:rPr>
          <w:bCs/>
        </w:rPr>
        <w:t>=3</w:t>
      </w:r>
      <w:r w:rsidR="00B73366" w:rsidRPr="00496F7C">
        <w:rPr>
          <w:bCs/>
        </w:rPr>
        <w:t>项</w:t>
      </w:r>
      <w:r w:rsidR="00B73366" w:rsidRPr="00496F7C">
        <w:rPr>
          <w:bCs/>
        </w:rPr>
        <w:t>”</w:t>
      </w:r>
      <w:r w:rsidR="00B73366" w:rsidRPr="00496F7C">
        <w:rPr>
          <w:bCs/>
        </w:rPr>
        <w:t>，项目目标任务实际是</w:t>
      </w:r>
      <w:r w:rsidR="00B73366" w:rsidRPr="00496F7C">
        <w:rPr>
          <w:bCs/>
        </w:rPr>
        <w:t>6</w:t>
      </w:r>
      <w:r w:rsidR="00B73366" w:rsidRPr="00496F7C">
        <w:rPr>
          <w:bCs/>
        </w:rPr>
        <w:t>项工作</w:t>
      </w:r>
      <w:r w:rsidR="00B73366" w:rsidRPr="00496F7C">
        <w:rPr>
          <w:rFonts w:hint="eastAsia"/>
          <w:bCs/>
        </w:rPr>
        <w:t>，绩效指标未与项目目标任务数相对应</w:t>
      </w:r>
      <w:r w:rsidRPr="00496F7C">
        <w:rPr>
          <w:rFonts w:hint="eastAsia"/>
          <w:bCs/>
        </w:rPr>
        <w:t>；</w:t>
      </w:r>
      <w:r w:rsidR="00B73366" w:rsidRPr="00496F7C">
        <w:rPr>
          <w:rFonts w:hint="eastAsia"/>
          <w:bCs/>
        </w:rPr>
        <w:t>项目年初预期目标未能清晰反映项目实施达到的</w:t>
      </w:r>
      <w:r w:rsidR="00B73366" w:rsidRPr="00496F7C">
        <w:rPr>
          <w:rFonts w:hint="eastAsia"/>
          <w:bCs/>
        </w:rPr>
        <w:lastRenderedPageBreak/>
        <w:t>预期效益，无法判断项目预期效益是否符合正常的业绩水平，并且项目绩效目标与实际工作内容相关性不高，项目绩效目标只制定了部分工作内容，未涵盖本项目全部工作</w:t>
      </w:r>
      <w:r w:rsidRPr="00496F7C">
        <w:rPr>
          <w:rFonts w:hint="eastAsia"/>
          <w:bCs/>
        </w:rPr>
        <w:t>。</w:t>
      </w:r>
    </w:p>
    <w:p w14:paraId="46599C43" w14:textId="3CA2D4E2" w:rsidR="00F60941" w:rsidRPr="00496F7C" w:rsidRDefault="00F60941" w:rsidP="00F60941">
      <w:pPr>
        <w:pStyle w:val="-5"/>
        <w:ind w:firstLine="640"/>
      </w:pPr>
      <w:bookmarkStart w:id="39" w:name="_Toc115975531"/>
      <w:bookmarkStart w:id="40" w:name="_Toc120145655"/>
      <w:r w:rsidRPr="00496F7C">
        <w:rPr>
          <w:rFonts w:hint="eastAsia"/>
        </w:rPr>
        <w:t>（二）</w:t>
      </w:r>
      <w:bookmarkEnd w:id="39"/>
      <w:r w:rsidR="003F5C57" w:rsidRPr="00496F7C">
        <w:rPr>
          <w:rFonts w:hint="eastAsia"/>
        </w:rPr>
        <w:t>助餐补贴</w:t>
      </w:r>
      <w:r w:rsidR="004B64A9" w:rsidRPr="00496F7C">
        <w:rPr>
          <w:rFonts w:hint="eastAsia"/>
        </w:rPr>
        <w:t>资金</w:t>
      </w:r>
      <w:r w:rsidR="00951F69" w:rsidRPr="00496F7C">
        <w:rPr>
          <w:rFonts w:hint="eastAsia"/>
        </w:rPr>
        <w:t>使用</w:t>
      </w:r>
      <w:r w:rsidR="003F5C57" w:rsidRPr="00496F7C">
        <w:rPr>
          <w:rFonts w:hint="eastAsia"/>
        </w:rPr>
        <w:t>合规</w:t>
      </w:r>
      <w:r w:rsidR="00951F69" w:rsidRPr="00496F7C">
        <w:rPr>
          <w:rFonts w:hint="eastAsia"/>
        </w:rPr>
        <w:t>性不足</w:t>
      </w:r>
      <w:bookmarkEnd w:id="40"/>
    </w:p>
    <w:p w14:paraId="76CC80D1" w14:textId="30C9E894" w:rsidR="00F60941" w:rsidRPr="00496F7C" w:rsidRDefault="00D831B8" w:rsidP="00F60941">
      <w:pPr>
        <w:pStyle w:val="-1"/>
        <w:ind w:firstLine="640"/>
      </w:pPr>
      <w:r w:rsidRPr="00496F7C">
        <w:rPr>
          <w:rFonts w:hint="eastAsia"/>
        </w:rPr>
        <w:t>2021</w:t>
      </w:r>
      <w:r w:rsidRPr="00496F7C">
        <w:rPr>
          <w:rFonts w:hint="eastAsia"/>
        </w:rPr>
        <w:t>年审计监察关于本项目中的助餐补贴提出了问题，前三季度拨付助残补贴只使用了区级资金，未按市、区两级政府事权支出责任进行划分</w:t>
      </w:r>
      <w:r w:rsidR="00F60941" w:rsidRPr="00496F7C">
        <w:rPr>
          <w:rFonts w:hint="eastAsia"/>
        </w:rPr>
        <w:t>。</w:t>
      </w:r>
    </w:p>
    <w:p w14:paraId="1E76C0E6" w14:textId="75ED2129" w:rsidR="00F60941" w:rsidRPr="00496F7C" w:rsidRDefault="00F60941" w:rsidP="00F60941">
      <w:pPr>
        <w:pStyle w:val="-5"/>
        <w:ind w:firstLine="640"/>
      </w:pPr>
      <w:bookmarkStart w:id="41" w:name="_Toc115975532"/>
      <w:bookmarkStart w:id="42" w:name="_Toc120145656"/>
      <w:r w:rsidRPr="00496F7C">
        <w:rPr>
          <w:rFonts w:hint="eastAsia"/>
        </w:rPr>
        <w:t>（三）</w:t>
      </w:r>
      <w:bookmarkEnd w:id="41"/>
      <w:r w:rsidR="00A4355A" w:rsidRPr="00496F7C">
        <w:rPr>
          <w:rFonts w:hint="eastAsia"/>
        </w:rPr>
        <w:t>对</w:t>
      </w:r>
      <w:r w:rsidR="00951F69" w:rsidRPr="00496F7C">
        <w:rPr>
          <w:rFonts w:hint="eastAsia"/>
        </w:rPr>
        <w:t>养老机构</w:t>
      </w:r>
      <w:r w:rsidR="00CB37C1" w:rsidRPr="00496F7C">
        <w:rPr>
          <w:rFonts w:hint="eastAsia"/>
        </w:rPr>
        <w:t>电气</w:t>
      </w:r>
      <w:r w:rsidR="00951F69" w:rsidRPr="00496F7C">
        <w:rPr>
          <w:rFonts w:hint="eastAsia"/>
        </w:rPr>
        <w:t>火灾系统</w:t>
      </w:r>
      <w:r w:rsidR="0001094B" w:rsidRPr="00496F7C">
        <w:rPr>
          <w:rFonts w:hint="eastAsia"/>
        </w:rPr>
        <w:t>的</w:t>
      </w:r>
      <w:r w:rsidR="00524767" w:rsidRPr="00496F7C">
        <w:rPr>
          <w:rFonts w:hint="eastAsia"/>
        </w:rPr>
        <w:t>第三方</w:t>
      </w:r>
      <w:r w:rsidR="00951F69" w:rsidRPr="00496F7C">
        <w:rPr>
          <w:rFonts w:hint="eastAsia"/>
        </w:rPr>
        <w:t>维保</w:t>
      </w:r>
      <w:r w:rsidR="00524767" w:rsidRPr="00496F7C">
        <w:rPr>
          <w:rFonts w:hint="eastAsia"/>
        </w:rPr>
        <w:t>机构</w:t>
      </w:r>
      <w:r w:rsidR="00951F69" w:rsidRPr="00496F7C">
        <w:rPr>
          <w:rFonts w:hint="eastAsia"/>
        </w:rPr>
        <w:t>监管不足</w:t>
      </w:r>
      <w:bookmarkEnd w:id="42"/>
    </w:p>
    <w:p w14:paraId="4CD2EB7B" w14:textId="13E9638A" w:rsidR="00F60941" w:rsidRPr="00496F7C" w:rsidRDefault="00CB37C1" w:rsidP="00F60941">
      <w:pPr>
        <w:pStyle w:val="-1"/>
        <w:ind w:firstLine="640"/>
      </w:pPr>
      <w:r w:rsidRPr="00496F7C">
        <w:rPr>
          <w:rFonts w:hint="eastAsia"/>
        </w:rPr>
        <w:t>天津市和平区民政局作为养老机构电气火灾系统维保经费支付单位，对第三方维保机构有监管职责，根据维保合同及巡查记录表，专业技术人员需对养老机构电气火灾系统相关设备设施每季度巡检一次并填写《巡查记录表》，但晟世第三老人院第三季度没有维保巡查记录，静安老人院、朗泰纳养老院第一季度巡查记录表项目负责人均未签字。天津市和平区民政局对于第三方维保机构的监管不足。</w:t>
      </w:r>
    </w:p>
    <w:p w14:paraId="52A0A2CD" w14:textId="4CDFF1C7" w:rsidR="00F60941" w:rsidRPr="00496F7C" w:rsidRDefault="00F60941" w:rsidP="00F60941">
      <w:pPr>
        <w:pStyle w:val="-5"/>
        <w:ind w:firstLine="640"/>
      </w:pPr>
      <w:bookmarkStart w:id="43" w:name="_Toc115975533"/>
      <w:bookmarkStart w:id="44" w:name="_Toc120145657"/>
      <w:r w:rsidRPr="00496F7C">
        <w:rPr>
          <w:rFonts w:hint="eastAsia"/>
        </w:rPr>
        <w:t>（四）</w:t>
      </w:r>
      <w:r w:rsidR="00B41706" w:rsidRPr="00496F7C">
        <w:rPr>
          <w:rFonts w:hint="eastAsia"/>
        </w:rPr>
        <w:t>养老入户延伸服务</w:t>
      </w:r>
      <w:r w:rsidRPr="00496F7C">
        <w:rPr>
          <w:rFonts w:hint="eastAsia"/>
        </w:rPr>
        <w:t>责任划分机制有待完善</w:t>
      </w:r>
      <w:bookmarkEnd w:id="43"/>
      <w:bookmarkEnd w:id="44"/>
    </w:p>
    <w:p w14:paraId="6F7F5F76" w14:textId="195BEA7A" w:rsidR="004F4EB4" w:rsidRPr="00496F7C" w:rsidRDefault="00B41706" w:rsidP="00F60941">
      <w:pPr>
        <w:pStyle w:val="-1"/>
        <w:ind w:firstLine="640"/>
      </w:pPr>
      <w:r w:rsidRPr="00496F7C">
        <w:rPr>
          <w:rFonts w:hint="eastAsia"/>
        </w:rPr>
        <w:t>养老入户延伸服务群体为失智老人，情况特殊，存在发生无法预料事件的情况。根据评价组实地调研得出，养老入户延伸服务工作开展过程中未明确与服务对象、街道社区等各方的法律关系，未明确责任划分，未对可能发生的突发事</w:t>
      </w:r>
      <w:r w:rsidRPr="00496F7C">
        <w:rPr>
          <w:rFonts w:hint="eastAsia"/>
        </w:rPr>
        <w:lastRenderedPageBreak/>
        <w:t>件做出预判和提出解决方法，可能产生法律风险，对养老入户延伸服务工作的持续开展产生不利影响。</w:t>
      </w:r>
    </w:p>
    <w:p w14:paraId="047E220A" w14:textId="77777777" w:rsidR="004F4EB4" w:rsidRPr="00496F7C" w:rsidRDefault="004F4EB4" w:rsidP="004F4EB4">
      <w:pPr>
        <w:pStyle w:val="-3"/>
        <w:ind w:firstLine="420"/>
      </w:pPr>
      <w:bookmarkStart w:id="45" w:name="_Toc117014590"/>
      <w:bookmarkStart w:id="46" w:name="_Toc120145658"/>
      <w:bookmarkEnd w:id="38"/>
      <w:r w:rsidRPr="00496F7C">
        <w:rPr>
          <w:rFonts w:hint="eastAsia"/>
        </w:rPr>
        <w:t>六、相关建议</w:t>
      </w:r>
      <w:bookmarkEnd w:id="45"/>
      <w:bookmarkEnd w:id="46"/>
    </w:p>
    <w:p w14:paraId="06670155" w14:textId="77777777" w:rsidR="00951F69" w:rsidRPr="00496F7C" w:rsidRDefault="00951F69" w:rsidP="00951F69">
      <w:pPr>
        <w:pStyle w:val="-5"/>
        <w:ind w:firstLine="640"/>
      </w:pPr>
      <w:bookmarkStart w:id="47" w:name="_Hlk91875644"/>
      <w:bookmarkStart w:id="48" w:name="_Toc115975535"/>
      <w:bookmarkStart w:id="49" w:name="_Toc120145659"/>
      <w:r w:rsidRPr="00496F7C">
        <w:rPr>
          <w:rFonts w:hint="eastAsia"/>
        </w:rPr>
        <w:t>（一）</w:t>
      </w:r>
      <w:bookmarkEnd w:id="47"/>
      <w:r w:rsidRPr="00496F7C">
        <w:rPr>
          <w:rFonts w:hint="eastAsia"/>
        </w:rPr>
        <w:t>加强绩效理念，提升绩效管理水平</w:t>
      </w:r>
      <w:bookmarkEnd w:id="48"/>
      <w:bookmarkEnd w:id="49"/>
    </w:p>
    <w:p w14:paraId="38AAD8AB" w14:textId="77777777" w:rsidR="00951F69" w:rsidRPr="00496F7C" w:rsidRDefault="00951F69" w:rsidP="00951F69">
      <w:pPr>
        <w:pStyle w:val="-1"/>
        <w:ind w:firstLine="640"/>
      </w:pPr>
      <w:r w:rsidRPr="00496F7C">
        <w:rPr>
          <w:rFonts w:hint="eastAsia"/>
        </w:rPr>
        <w:t>一是建议单位在设置项目绩效目标时针对项目具体实施内容明确项目预期产出及预期达到的效益。二是建议单位在设置项目绩效目标、项目绩效指标要具有适当性，对于绩效指标的表述要清晰规范，指标值的设置要围绕项目立项依据和项目工作计划方案，要符合行业标准，有一定可行性。三是建议单位在设置项目绩效目标、项目绩效指标时要具有合理性，指标值要可衡量，细化指标时要覆盖全面，指标间要相互对应，规范合理的设置项目绩效目标和绩效指标。四是</w:t>
      </w:r>
      <w:r w:rsidRPr="00496F7C">
        <w:t>建议单位加强绩效培训力度，提高绩效工作的重视程度，强化对绩效基本概念的理解，近而提高整体绩效工作质量</w:t>
      </w:r>
      <w:r w:rsidRPr="00496F7C">
        <w:rPr>
          <w:rFonts w:hint="eastAsia"/>
        </w:rPr>
        <w:t>，以充分发挥绩效目标对项目执行的引导约束和控制作用</w:t>
      </w:r>
      <w:r w:rsidRPr="00496F7C">
        <w:t>。</w:t>
      </w:r>
    </w:p>
    <w:p w14:paraId="0D46FA35" w14:textId="09EA9CB8" w:rsidR="00951F69" w:rsidRPr="00496F7C" w:rsidRDefault="00951F69" w:rsidP="00951F69">
      <w:pPr>
        <w:pStyle w:val="-5"/>
        <w:ind w:firstLine="640"/>
      </w:pPr>
      <w:bookmarkStart w:id="50" w:name="_Toc115975536"/>
      <w:bookmarkStart w:id="51" w:name="_Toc120145660"/>
      <w:r w:rsidRPr="00496F7C">
        <w:rPr>
          <w:rFonts w:hint="eastAsia"/>
        </w:rPr>
        <w:t>（二）</w:t>
      </w:r>
      <w:bookmarkEnd w:id="50"/>
      <w:r w:rsidR="00620CB8" w:rsidRPr="00496F7C">
        <w:rPr>
          <w:rFonts w:hint="eastAsia"/>
        </w:rPr>
        <w:t>加强助餐补贴资金使用合规性</w:t>
      </w:r>
      <w:bookmarkEnd w:id="51"/>
    </w:p>
    <w:p w14:paraId="76F96DCF" w14:textId="0A5A4345" w:rsidR="00951F69" w:rsidRPr="00496F7C" w:rsidRDefault="006E6970" w:rsidP="00951F69">
      <w:pPr>
        <w:spacing w:line="240" w:lineRule="auto"/>
        <w:ind w:firstLine="640"/>
        <w:jc w:val="both"/>
        <w:rPr>
          <w:rFonts w:ascii="Times New Roman" w:eastAsia="仿宋_GB2312" w:hAnsi="Times New Roman"/>
          <w:sz w:val="32"/>
        </w:rPr>
      </w:pPr>
      <w:r w:rsidRPr="00496F7C">
        <w:rPr>
          <w:rFonts w:ascii="Times New Roman" w:eastAsia="仿宋_GB2312" w:hAnsi="Times New Roman" w:hint="eastAsia"/>
          <w:sz w:val="32"/>
        </w:rPr>
        <w:t>针对助餐补贴出现的问题，加强资金使用规范性，强化市、区两级事权支出责任划分</w:t>
      </w:r>
      <w:r w:rsidR="00951F69" w:rsidRPr="00496F7C">
        <w:rPr>
          <w:rFonts w:ascii="Times New Roman" w:eastAsia="仿宋_GB2312" w:hAnsi="Times New Roman" w:hint="eastAsia"/>
          <w:sz w:val="32"/>
        </w:rPr>
        <w:t>。</w:t>
      </w:r>
      <w:r w:rsidRPr="00496F7C">
        <w:rPr>
          <w:rFonts w:ascii="Times New Roman" w:eastAsia="仿宋_GB2312" w:hAnsi="Times New Roman" w:hint="eastAsia"/>
          <w:sz w:val="32"/>
        </w:rPr>
        <w:t>对于助餐补贴出现的问题，进行分析与总结，为其他补贴资金使用提供经验。</w:t>
      </w:r>
    </w:p>
    <w:p w14:paraId="59F6A4FE" w14:textId="02EEAA9C" w:rsidR="00951F69" w:rsidRPr="00496F7C" w:rsidRDefault="00951F69" w:rsidP="00951F69">
      <w:pPr>
        <w:pStyle w:val="-5"/>
        <w:ind w:firstLine="640"/>
      </w:pPr>
      <w:bookmarkStart w:id="52" w:name="_Toc115975537"/>
      <w:bookmarkStart w:id="53" w:name="_Toc120145661"/>
      <w:r w:rsidRPr="00496F7C">
        <w:rPr>
          <w:rFonts w:hint="eastAsia"/>
        </w:rPr>
        <w:lastRenderedPageBreak/>
        <w:t>（三）</w:t>
      </w:r>
      <w:bookmarkEnd w:id="52"/>
      <w:r w:rsidR="006E2717" w:rsidRPr="00496F7C">
        <w:rPr>
          <w:rFonts w:hint="eastAsia"/>
        </w:rPr>
        <w:t>强化对养老机构电气火灾系统第三方维保机构的监管</w:t>
      </w:r>
      <w:bookmarkEnd w:id="53"/>
    </w:p>
    <w:p w14:paraId="66249BC8" w14:textId="31A3295A" w:rsidR="00951F69" w:rsidRPr="00496F7C" w:rsidRDefault="00951F69" w:rsidP="00951F69">
      <w:pPr>
        <w:pStyle w:val="-1"/>
        <w:ind w:firstLine="640"/>
      </w:pPr>
      <w:r w:rsidRPr="00496F7C">
        <w:rPr>
          <w:rFonts w:hint="eastAsia"/>
        </w:rPr>
        <w:t>建议单位</w:t>
      </w:r>
      <w:r w:rsidR="006E2717" w:rsidRPr="00496F7C">
        <w:rPr>
          <w:rFonts w:hint="eastAsia"/>
        </w:rPr>
        <w:t>开展定期检查</w:t>
      </w:r>
      <w:r w:rsidRPr="00496F7C">
        <w:rPr>
          <w:rFonts w:hint="eastAsia"/>
        </w:rPr>
        <w:t>，</w:t>
      </w:r>
      <w:r w:rsidR="006E2717" w:rsidRPr="00496F7C">
        <w:rPr>
          <w:rFonts w:hint="eastAsia"/>
        </w:rPr>
        <w:t>对于养老机构电气火灾系统的设施设备及相关维保资料进行统计与检查，发现问题及时与养老机构进行沟通，了解具体情况，及时做出判断</w:t>
      </w:r>
      <w:r w:rsidRPr="00496F7C">
        <w:rPr>
          <w:rFonts w:hint="eastAsia"/>
        </w:rPr>
        <w:t>。</w:t>
      </w:r>
      <w:r w:rsidR="006E2717" w:rsidRPr="00496F7C">
        <w:rPr>
          <w:rFonts w:hint="eastAsia"/>
        </w:rPr>
        <w:t>如果是第三方维保机构的责任导致的问题，进行劝诫，失误超出预计范围的，给予扣除一定维保经费的处罚。</w:t>
      </w:r>
      <w:r w:rsidR="00691E4C" w:rsidRPr="00496F7C">
        <w:rPr>
          <w:rFonts w:hint="eastAsia"/>
        </w:rPr>
        <w:t>并在下一年度选用维保机构时，考虑是否将该单位纳入选用范围。</w:t>
      </w:r>
    </w:p>
    <w:p w14:paraId="25793CFF" w14:textId="77777777" w:rsidR="00951F69" w:rsidRPr="00496F7C" w:rsidRDefault="00951F69" w:rsidP="00951F69">
      <w:pPr>
        <w:pStyle w:val="-5"/>
        <w:ind w:firstLine="640"/>
      </w:pPr>
      <w:bookmarkStart w:id="54" w:name="_Toc115975538"/>
      <w:bookmarkStart w:id="55" w:name="_Toc120145662"/>
      <w:r w:rsidRPr="00496F7C">
        <w:rPr>
          <w:rFonts w:hint="eastAsia"/>
        </w:rPr>
        <w:t>（四）完善各方责任约定，降低服务的法律风险</w:t>
      </w:r>
      <w:bookmarkEnd w:id="54"/>
      <w:bookmarkEnd w:id="55"/>
    </w:p>
    <w:p w14:paraId="0E758247" w14:textId="44DFAEFB" w:rsidR="004F4EB4" w:rsidRPr="00496F7C" w:rsidRDefault="00951F69" w:rsidP="00951F69">
      <w:pPr>
        <w:pStyle w:val="-1"/>
        <w:ind w:firstLine="640"/>
      </w:pPr>
      <w:r w:rsidRPr="00496F7C">
        <w:rPr>
          <w:rFonts w:hint="eastAsia"/>
        </w:rPr>
        <w:t>建议单位在</w:t>
      </w:r>
      <w:r w:rsidR="00546377" w:rsidRPr="00496F7C">
        <w:rPr>
          <w:rFonts w:hint="eastAsia"/>
        </w:rPr>
        <w:t>养老入户延伸</w:t>
      </w:r>
      <w:r w:rsidRPr="00496F7C">
        <w:rPr>
          <w:rFonts w:hint="eastAsia"/>
        </w:rPr>
        <w:t>服务中明确与服务对象、街道、社区等</w:t>
      </w:r>
      <w:r w:rsidR="00EF2423" w:rsidRPr="00496F7C">
        <w:rPr>
          <w:rFonts w:hint="eastAsia"/>
        </w:rPr>
        <w:t>各</w:t>
      </w:r>
      <w:r w:rsidRPr="00496F7C">
        <w:rPr>
          <w:rFonts w:hint="eastAsia"/>
        </w:rPr>
        <w:t>方的法律关系，明确责任区分，避免出现不可预料的突发情况，在后期签署合同协议中，做出明确表述，包括委托双方、委托内容、委托中可能发生的突发事件做出预判和提出解决方法，以及双方的责任权利等，以降低服务工作中存在的法律风险，保障</w:t>
      </w:r>
      <w:r w:rsidR="00EF2423" w:rsidRPr="00496F7C">
        <w:rPr>
          <w:rFonts w:hint="eastAsia"/>
        </w:rPr>
        <w:t>养老入户延伸服务</w:t>
      </w:r>
      <w:r w:rsidRPr="00496F7C">
        <w:rPr>
          <w:rFonts w:hint="eastAsia"/>
        </w:rPr>
        <w:t>的持续发展</w:t>
      </w:r>
      <w:r w:rsidR="004F4EB4" w:rsidRPr="00496F7C">
        <w:rPr>
          <w:rFonts w:cs="仿宋" w:hint="eastAsia"/>
          <w:szCs w:val="32"/>
        </w:rPr>
        <w:t>。</w:t>
      </w:r>
    </w:p>
    <w:p w14:paraId="4D13A473" w14:textId="77777777" w:rsidR="004F4EB4" w:rsidRPr="00496F7C" w:rsidRDefault="004F4EB4" w:rsidP="004F4EB4">
      <w:pPr>
        <w:pStyle w:val="-3"/>
        <w:ind w:firstLine="420"/>
      </w:pPr>
      <w:bookmarkStart w:id="56" w:name="_Toc117014592"/>
      <w:bookmarkStart w:id="57" w:name="_Toc120145663"/>
      <w:r w:rsidRPr="00496F7C">
        <w:rPr>
          <w:rFonts w:hint="eastAsia"/>
        </w:rPr>
        <w:t>七、相关附件</w:t>
      </w:r>
      <w:bookmarkEnd w:id="56"/>
      <w:bookmarkEnd w:id="57"/>
    </w:p>
    <w:p w14:paraId="75F57968" w14:textId="205EB5AE" w:rsidR="000D49D8" w:rsidRPr="00E076F7" w:rsidRDefault="004F4EB4" w:rsidP="00E076F7">
      <w:pPr>
        <w:pStyle w:val="-5"/>
        <w:ind w:firstLine="640"/>
        <w:rPr>
          <w:rFonts w:ascii="Times New Roman" w:eastAsia="仿宋_GB2312" w:hAnsi="Times New Roman"/>
          <w:bCs w:val="0"/>
          <w:szCs w:val="21"/>
        </w:rPr>
      </w:pPr>
      <w:bookmarkStart w:id="58" w:name="_Hlk91875715"/>
      <w:bookmarkStart w:id="59" w:name="_Toc120145664"/>
      <w:r w:rsidRPr="00496F7C">
        <w:rPr>
          <w:rFonts w:ascii="Times New Roman" w:eastAsia="仿宋_GB2312" w:hAnsi="Times New Roman" w:hint="eastAsia"/>
          <w:bCs w:val="0"/>
          <w:szCs w:val="21"/>
        </w:rPr>
        <w:t>附件：天津市</w:t>
      </w:r>
      <w:r w:rsidR="00511BBB" w:rsidRPr="00496F7C">
        <w:rPr>
          <w:rFonts w:ascii="Times New Roman" w:eastAsia="仿宋_GB2312" w:hAnsi="Times New Roman" w:hint="eastAsia"/>
          <w:bCs w:val="0"/>
          <w:szCs w:val="21"/>
        </w:rPr>
        <w:t>和平</w:t>
      </w:r>
      <w:r w:rsidRPr="00496F7C">
        <w:rPr>
          <w:rFonts w:ascii="Times New Roman" w:eastAsia="仿宋_GB2312" w:hAnsi="Times New Roman" w:hint="eastAsia"/>
          <w:bCs w:val="0"/>
          <w:szCs w:val="21"/>
        </w:rPr>
        <w:t>区</w:t>
      </w:r>
      <w:r w:rsidR="00650E93" w:rsidRPr="00496F7C">
        <w:rPr>
          <w:rFonts w:ascii="Times New Roman" w:eastAsia="仿宋_GB2312" w:hAnsi="Times New Roman" w:hint="eastAsia"/>
          <w:bCs w:val="0"/>
          <w:szCs w:val="21"/>
        </w:rPr>
        <w:t>民政局</w:t>
      </w:r>
      <w:r w:rsidR="00511BBB" w:rsidRPr="00496F7C">
        <w:rPr>
          <w:rFonts w:ascii="Times New Roman" w:eastAsia="仿宋_GB2312" w:hAnsi="Times New Roman" w:hint="eastAsia"/>
          <w:bCs w:val="0"/>
          <w:szCs w:val="21"/>
        </w:rPr>
        <w:t>老年服务经费</w:t>
      </w:r>
      <w:r w:rsidRPr="00496F7C">
        <w:rPr>
          <w:rFonts w:ascii="Times New Roman" w:eastAsia="仿宋_GB2312" w:hAnsi="Times New Roman"/>
          <w:bCs w:val="0"/>
          <w:szCs w:val="21"/>
        </w:rPr>
        <w:t>项目绩效评价指标体系及评分表</w:t>
      </w:r>
      <w:bookmarkEnd w:id="58"/>
      <w:bookmarkEnd w:id="59"/>
    </w:p>
    <w:sectPr w:rsidR="000D49D8" w:rsidRPr="00E076F7" w:rsidSect="004F4EB4">
      <w:headerReference w:type="even" r:id="rId14"/>
      <w:headerReference w:type="default" r:id="rId15"/>
      <w:footerReference w:type="even" r:id="rId16"/>
      <w:footerReference w:type="default" r:id="rId17"/>
      <w:headerReference w:type="first" r:id="rId18"/>
      <w:footerReference w:type="first" r:id="rId19"/>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D7F13" w14:textId="77777777" w:rsidR="00E76D48" w:rsidRDefault="00E76D48">
      <w:pPr>
        <w:spacing w:line="240" w:lineRule="auto"/>
        <w:ind w:firstLine="420"/>
      </w:pPr>
      <w:r>
        <w:separator/>
      </w:r>
    </w:p>
  </w:endnote>
  <w:endnote w:type="continuationSeparator" w:id="0">
    <w:p w14:paraId="6119A897" w14:textId="77777777" w:rsidR="00E76D48" w:rsidRDefault="00E76D48">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70D7" w14:textId="77777777" w:rsidR="00447B2C" w:rsidRDefault="00447B2C">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83067" w14:textId="77777777" w:rsidR="00447B2C" w:rsidRDefault="00447B2C">
    <w:pPr>
      <w:pStyle w:val="a9"/>
      <w:ind w:firstLine="360"/>
      <w:jc w:val="center"/>
    </w:pPr>
  </w:p>
  <w:p w14:paraId="35B5C625" w14:textId="77777777" w:rsidR="00447B2C" w:rsidRDefault="00447B2C" w:rsidP="00DB67EA">
    <w:pPr>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CF0D" w14:textId="77777777" w:rsidR="00447B2C" w:rsidRDefault="00447B2C">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D6F87" w14:textId="77777777" w:rsidR="00BA3E3D" w:rsidRDefault="00BA3E3D">
    <w:pPr>
      <w:ind w:firstLine="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682445"/>
      <w:docPartObj>
        <w:docPartGallery w:val="Page Numbers (Bottom of Page)"/>
        <w:docPartUnique/>
      </w:docPartObj>
    </w:sdtPr>
    <w:sdtContent>
      <w:p w14:paraId="7669A710" w14:textId="1B4AD7C0" w:rsidR="004F4EB4" w:rsidRDefault="004F4EB4">
        <w:pPr>
          <w:pStyle w:val="a9"/>
          <w:ind w:firstLine="360"/>
          <w:jc w:val="center"/>
        </w:pPr>
        <w:r>
          <w:fldChar w:fldCharType="begin"/>
        </w:r>
        <w:r>
          <w:instrText>PAGE   \* MERGEFORMAT</w:instrText>
        </w:r>
        <w:r>
          <w:fldChar w:fldCharType="separate"/>
        </w:r>
        <w:r w:rsidR="00857FCF" w:rsidRPr="00857FCF">
          <w:rPr>
            <w:noProof/>
            <w:lang w:val="zh-CN"/>
          </w:rPr>
          <w:t>1</w:t>
        </w:r>
        <w:r>
          <w:fldChar w:fldCharType="end"/>
        </w:r>
      </w:p>
    </w:sdtContent>
  </w:sdt>
  <w:p w14:paraId="22CE2511" w14:textId="3F2C8365" w:rsidR="00BA3E3D" w:rsidRDefault="00BA3E3D" w:rsidP="008705AF">
    <w:pPr>
      <w:ind w:firstLineChars="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F307" w14:textId="77777777" w:rsidR="00BA3E3D" w:rsidRDefault="00BA3E3D">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7D05" w14:textId="77777777" w:rsidR="00E76D48" w:rsidRDefault="00E76D48">
      <w:pPr>
        <w:ind w:firstLine="420"/>
      </w:pPr>
      <w:r>
        <w:separator/>
      </w:r>
    </w:p>
  </w:footnote>
  <w:footnote w:type="continuationSeparator" w:id="0">
    <w:p w14:paraId="332B67C7" w14:textId="77777777" w:rsidR="00E76D48" w:rsidRDefault="00E76D4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F86EE" w14:textId="77777777" w:rsidR="00447B2C" w:rsidRDefault="00447B2C">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F791" w14:textId="77777777" w:rsidR="00447B2C" w:rsidRDefault="00447B2C">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E0E3" w14:textId="77777777" w:rsidR="00447B2C" w:rsidRDefault="00447B2C">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6710F" w14:textId="77777777" w:rsidR="00BA3E3D" w:rsidRDefault="00BA3E3D">
    <w:pPr>
      <w:ind w:firstLine="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097E" w14:textId="77777777" w:rsidR="00BA3E3D" w:rsidRDefault="00BA3E3D" w:rsidP="00AC41C7">
    <w:pPr>
      <w:ind w:firstLine="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24094" w14:textId="77777777" w:rsidR="00BA3E3D" w:rsidRDefault="00BA3E3D">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853DE5"/>
    <w:multiLevelType w:val="singleLevel"/>
    <w:tmpl w:val="C1853DE5"/>
    <w:lvl w:ilvl="0">
      <w:start w:val="1"/>
      <w:numFmt w:val="decimal"/>
      <w:suff w:val="nothing"/>
      <w:lvlText w:val="（%1）"/>
      <w:lvlJc w:val="left"/>
    </w:lvl>
  </w:abstractNum>
  <w:abstractNum w:abstractNumId="1" w15:restartNumberingAfterBreak="0">
    <w:nsid w:val="4CE22DC8"/>
    <w:multiLevelType w:val="hybridMultilevel"/>
    <w:tmpl w:val="6358A556"/>
    <w:lvl w:ilvl="0" w:tplc="00645118">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6D0C237F"/>
    <w:multiLevelType w:val="singleLevel"/>
    <w:tmpl w:val="6D0C237F"/>
    <w:lvl w:ilvl="0">
      <w:start w:val="1"/>
      <w:numFmt w:val="chineseCounting"/>
      <w:suff w:val="nothing"/>
      <w:lvlText w:val="%1、"/>
      <w:lvlJc w:val="left"/>
      <w:rPr>
        <w:rFonts w:hint="eastAsia"/>
      </w:rPr>
    </w:lvl>
  </w:abstractNum>
  <w:abstractNum w:abstractNumId="3" w15:restartNumberingAfterBreak="0">
    <w:nsid w:val="74083356"/>
    <w:multiLevelType w:val="multilevel"/>
    <w:tmpl w:val="59B02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2336809">
    <w:abstractNumId w:val="0"/>
  </w:num>
  <w:num w:numId="2" w16cid:durableId="1977761702">
    <w:abstractNumId w:val="2"/>
  </w:num>
  <w:num w:numId="3" w16cid:durableId="1466892699">
    <w:abstractNumId w:val="1"/>
  </w:num>
  <w:num w:numId="4" w16cid:durableId="751656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RjNGNlYzc1MDg1OTFjZjNlZWZhZWE5YWJlYmM4OGUifQ=="/>
  </w:docVars>
  <w:rsids>
    <w:rsidRoot w:val="00661057"/>
    <w:rsid w:val="000044CE"/>
    <w:rsid w:val="000045BA"/>
    <w:rsid w:val="000057B2"/>
    <w:rsid w:val="00010865"/>
    <w:rsid w:val="0001094B"/>
    <w:rsid w:val="000142CB"/>
    <w:rsid w:val="00014AFF"/>
    <w:rsid w:val="0001518A"/>
    <w:rsid w:val="00015C05"/>
    <w:rsid w:val="00017921"/>
    <w:rsid w:val="00020B30"/>
    <w:rsid w:val="00021949"/>
    <w:rsid w:val="0002241E"/>
    <w:rsid w:val="00022573"/>
    <w:rsid w:val="00022DB6"/>
    <w:rsid w:val="000238AA"/>
    <w:rsid w:val="00023ED0"/>
    <w:rsid w:val="00024AFD"/>
    <w:rsid w:val="00024EBE"/>
    <w:rsid w:val="00030B45"/>
    <w:rsid w:val="00030F63"/>
    <w:rsid w:val="0003117E"/>
    <w:rsid w:val="000315D7"/>
    <w:rsid w:val="000320CF"/>
    <w:rsid w:val="0003265A"/>
    <w:rsid w:val="00035BCE"/>
    <w:rsid w:val="000363F1"/>
    <w:rsid w:val="0003776F"/>
    <w:rsid w:val="00040E3F"/>
    <w:rsid w:val="00041134"/>
    <w:rsid w:val="00041A50"/>
    <w:rsid w:val="00041B30"/>
    <w:rsid w:val="00041BB4"/>
    <w:rsid w:val="00043F63"/>
    <w:rsid w:val="00044F67"/>
    <w:rsid w:val="00047E3A"/>
    <w:rsid w:val="00050C2C"/>
    <w:rsid w:val="00053124"/>
    <w:rsid w:val="00053EC5"/>
    <w:rsid w:val="00060419"/>
    <w:rsid w:val="000610F4"/>
    <w:rsid w:val="000616AD"/>
    <w:rsid w:val="00061FCE"/>
    <w:rsid w:val="00062C48"/>
    <w:rsid w:val="0006309F"/>
    <w:rsid w:val="00063CE5"/>
    <w:rsid w:val="000648F1"/>
    <w:rsid w:val="00064D93"/>
    <w:rsid w:val="00064EE4"/>
    <w:rsid w:val="00067C6F"/>
    <w:rsid w:val="000718A0"/>
    <w:rsid w:val="000726A8"/>
    <w:rsid w:val="0007297F"/>
    <w:rsid w:val="00072A9A"/>
    <w:rsid w:val="000732D8"/>
    <w:rsid w:val="00073BE5"/>
    <w:rsid w:val="0007429F"/>
    <w:rsid w:val="000746D9"/>
    <w:rsid w:val="00074BDC"/>
    <w:rsid w:val="000751CF"/>
    <w:rsid w:val="000760E4"/>
    <w:rsid w:val="0007748A"/>
    <w:rsid w:val="00077DC8"/>
    <w:rsid w:val="00080C50"/>
    <w:rsid w:val="0008121C"/>
    <w:rsid w:val="0008179D"/>
    <w:rsid w:val="00082E93"/>
    <w:rsid w:val="00082FC6"/>
    <w:rsid w:val="00083C25"/>
    <w:rsid w:val="00084D5E"/>
    <w:rsid w:val="000878CF"/>
    <w:rsid w:val="00090B22"/>
    <w:rsid w:val="000933A4"/>
    <w:rsid w:val="00095076"/>
    <w:rsid w:val="00095F49"/>
    <w:rsid w:val="000966C1"/>
    <w:rsid w:val="000A0112"/>
    <w:rsid w:val="000A0391"/>
    <w:rsid w:val="000A298B"/>
    <w:rsid w:val="000A4AED"/>
    <w:rsid w:val="000A5D45"/>
    <w:rsid w:val="000A74C1"/>
    <w:rsid w:val="000B03CE"/>
    <w:rsid w:val="000B0551"/>
    <w:rsid w:val="000B0574"/>
    <w:rsid w:val="000B12D4"/>
    <w:rsid w:val="000B26E0"/>
    <w:rsid w:val="000B431A"/>
    <w:rsid w:val="000B44F3"/>
    <w:rsid w:val="000B57FD"/>
    <w:rsid w:val="000B765C"/>
    <w:rsid w:val="000C0944"/>
    <w:rsid w:val="000C161F"/>
    <w:rsid w:val="000C4437"/>
    <w:rsid w:val="000C47E5"/>
    <w:rsid w:val="000C4CFF"/>
    <w:rsid w:val="000C5D86"/>
    <w:rsid w:val="000C641C"/>
    <w:rsid w:val="000C656B"/>
    <w:rsid w:val="000C677C"/>
    <w:rsid w:val="000C68A5"/>
    <w:rsid w:val="000D0397"/>
    <w:rsid w:val="000D0CBC"/>
    <w:rsid w:val="000D17EC"/>
    <w:rsid w:val="000D1B8A"/>
    <w:rsid w:val="000D3065"/>
    <w:rsid w:val="000D4798"/>
    <w:rsid w:val="000D49D8"/>
    <w:rsid w:val="000D4E31"/>
    <w:rsid w:val="000D59C4"/>
    <w:rsid w:val="000E090B"/>
    <w:rsid w:val="000E09D3"/>
    <w:rsid w:val="000E1645"/>
    <w:rsid w:val="000E3E9C"/>
    <w:rsid w:val="000E4182"/>
    <w:rsid w:val="000E461B"/>
    <w:rsid w:val="000E470E"/>
    <w:rsid w:val="000E4C7E"/>
    <w:rsid w:val="000E5AAC"/>
    <w:rsid w:val="000E60B5"/>
    <w:rsid w:val="000E6400"/>
    <w:rsid w:val="000E650B"/>
    <w:rsid w:val="000E661D"/>
    <w:rsid w:val="000F0C25"/>
    <w:rsid w:val="000F10DD"/>
    <w:rsid w:val="000F424E"/>
    <w:rsid w:val="000F5749"/>
    <w:rsid w:val="000F57C3"/>
    <w:rsid w:val="000F5CDF"/>
    <w:rsid w:val="000F7129"/>
    <w:rsid w:val="00100141"/>
    <w:rsid w:val="00100309"/>
    <w:rsid w:val="001040BF"/>
    <w:rsid w:val="0010563C"/>
    <w:rsid w:val="00105F63"/>
    <w:rsid w:val="00105FFC"/>
    <w:rsid w:val="001062E4"/>
    <w:rsid w:val="001067A3"/>
    <w:rsid w:val="0011196A"/>
    <w:rsid w:val="00111F1F"/>
    <w:rsid w:val="001144A3"/>
    <w:rsid w:val="00114543"/>
    <w:rsid w:val="00114F4A"/>
    <w:rsid w:val="00115224"/>
    <w:rsid w:val="00115952"/>
    <w:rsid w:val="00116C9D"/>
    <w:rsid w:val="0011781F"/>
    <w:rsid w:val="001214D3"/>
    <w:rsid w:val="001229F0"/>
    <w:rsid w:val="00130312"/>
    <w:rsid w:val="00130E69"/>
    <w:rsid w:val="001320A4"/>
    <w:rsid w:val="00133A6C"/>
    <w:rsid w:val="00134CAA"/>
    <w:rsid w:val="001352E8"/>
    <w:rsid w:val="00136017"/>
    <w:rsid w:val="001366BD"/>
    <w:rsid w:val="001376E7"/>
    <w:rsid w:val="001411AA"/>
    <w:rsid w:val="0014138F"/>
    <w:rsid w:val="0014190A"/>
    <w:rsid w:val="0014294F"/>
    <w:rsid w:val="00142FBC"/>
    <w:rsid w:val="00150419"/>
    <w:rsid w:val="0015362D"/>
    <w:rsid w:val="00156000"/>
    <w:rsid w:val="00160C50"/>
    <w:rsid w:val="0016244A"/>
    <w:rsid w:val="00162746"/>
    <w:rsid w:val="00162EDC"/>
    <w:rsid w:val="001632AD"/>
    <w:rsid w:val="00163F11"/>
    <w:rsid w:val="001646D6"/>
    <w:rsid w:val="00167AF9"/>
    <w:rsid w:val="001704F7"/>
    <w:rsid w:val="0017117B"/>
    <w:rsid w:val="001741C1"/>
    <w:rsid w:val="00174401"/>
    <w:rsid w:val="001749BE"/>
    <w:rsid w:val="001753F0"/>
    <w:rsid w:val="0017581B"/>
    <w:rsid w:val="00180CBE"/>
    <w:rsid w:val="00181DBD"/>
    <w:rsid w:val="001825F7"/>
    <w:rsid w:val="001828F4"/>
    <w:rsid w:val="001833FA"/>
    <w:rsid w:val="00183ED8"/>
    <w:rsid w:val="00183F48"/>
    <w:rsid w:val="001845AA"/>
    <w:rsid w:val="00184B29"/>
    <w:rsid w:val="00185478"/>
    <w:rsid w:val="00186FC2"/>
    <w:rsid w:val="001871E9"/>
    <w:rsid w:val="001879E5"/>
    <w:rsid w:val="00187FF5"/>
    <w:rsid w:val="001906A8"/>
    <w:rsid w:val="0019129E"/>
    <w:rsid w:val="00191749"/>
    <w:rsid w:val="00195E1D"/>
    <w:rsid w:val="00195E4A"/>
    <w:rsid w:val="00196A74"/>
    <w:rsid w:val="001A2545"/>
    <w:rsid w:val="001A2DD7"/>
    <w:rsid w:val="001A2E2B"/>
    <w:rsid w:val="001A3299"/>
    <w:rsid w:val="001A41A2"/>
    <w:rsid w:val="001A4AAB"/>
    <w:rsid w:val="001A5937"/>
    <w:rsid w:val="001A5D0F"/>
    <w:rsid w:val="001A5F83"/>
    <w:rsid w:val="001A61A6"/>
    <w:rsid w:val="001A74AA"/>
    <w:rsid w:val="001B2159"/>
    <w:rsid w:val="001B28F5"/>
    <w:rsid w:val="001B4A5F"/>
    <w:rsid w:val="001B57C7"/>
    <w:rsid w:val="001B6647"/>
    <w:rsid w:val="001B66C9"/>
    <w:rsid w:val="001B69CF"/>
    <w:rsid w:val="001B70A1"/>
    <w:rsid w:val="001C0247"/>
    <w:rsid w:val="001C080F"/>
    <w:rsid w:val="001C0979"/>
    <w:rsid w:val="001C104F"/>
    <w:rsid w:val="001C1A5E"/>
    <w:rsid w:val="001C2E79"/>
    <w:rsid w:val="001C455A"/>
    <w:rsid w:val="001C68F0"/>
    <w:rsid w:val="001D00A0"/>
    <w:rsid w:val="001D0C4F"/>
    <w:rsid w:val="001D191A"/>
    <w:rsid w:val="001D4BF7"/>
    <w:rsid w:val="001D4D25"/>
    <w:rsid w:val="001D598D"/>
    <w:rsid w:val="001E010C"/>
    <w:rsid w:val="001E0728"/>
    <w:rsid w:val="001E36FD"/>
    <w:rsid w:val="001E46CC"/>
    <w:rsid w:val="001E4A38"/>
    <w:rsid w:val="001E6734"/>
    <w:rsid w:val="001F10F2"/>
    <w:rsid w:val="001F15FE"/>
    <w:rsid w:val="001F424D"/>
    <w:rsid w:val="001F4966"/>
    <w:rsid w:val="001F5CEE"/>
    <w:rsid w:val="00201790"/>
    <w:rsid w:val="00201A19"/>
    <w:rsid w:val="00201EAB"/>
    <w:rsid w:val="00202699"/>
    <w:rsid w:val="00203048"/>
    <w:rsid w:val="00204276"/>
    <w:rsid w:val="002057EC"/>
    <w:rsid w:val="002066C6"/>
    <w:rsid w:val="00206ED6"/>
    <w:rsid w:val="002077C3"/>
    <w:rsid w:val="00210763"/>
    <w:rsid w:val="0021205E"/>
    <w:rsid w:val="0021273F"/>
    <w:rsid w:val="00212CD8"/>
    <w:rsid w:val="00213586"/>
    <w:rsid w:val="002142A1"/>
    <w:rsid w:val="00215C74"/>
    <w:rsid w:val="00215D96"/>
    <w:rsid w:val="00216DC5"/>
    <w:rsid w:val="0021729F"/>
    <w:rsid w:val="0021761E"/>
    <w:rsid w:val="00217F50"/>
    <w:rsid w:val="00220486"/>
    <w:rsid w:val="002220D5"/>
    <w:rsid w:val="002220DB"/>
    <w:rsid w:val="00222361"/>
    <w:rsid w:val="00223431"/>
    <w:rsid w:val="00223C0F"/>
    <w:rsid w:val="00226AE8"/>
    <w:rsid w:val="002312C7"/>
    <w:rsid w:val="002317CE"/>
    <w:rsid w:val="0023184B"/>
    <w:rsid w:val="00231B10"/>
    <w:rsid w:val="0023304C"/>
    <w:rsid w:val="00234CD8"/>
    <w:rsid w:val="0023513F"/>
    <w:rsid w:val="0023551E"/>
    <w:rsid w:val="002362E6"/>
    <w:rsid w:val="00236823"/>
    <w:rsid w:val="0023683D"/>
    <w:rsid w:val="00240E88"/>
    <w:rsid w:val="00243623"/>
    <w:rsid w:val="002449B2"/>
    <w:rsid w:val="00244E1C"/>
    <w:rsid w:val="002471DA"/>
    <w:rsid w:val="00247A90"/>
    <w:rsid w:val="0025141F"/>
    <w:rsid w:val="0025214F"/>
    <w:rsid w:val="00252F45"/>
    <w:rsid w:val="002539B0"/>
    <w:rsid w:val="00253DF3"/>
    <w:rsid w:val="00254126"/>
    <w:rsid w:val="00255445"/>
    <w:rsid w:val="00255788"/>
    <w:rsid w:val="002562FB"/>
    <w:rsid w:val="00256F67"/>
    <w:rsid w:val="002603B5"/>
    <w:rsid w:val="002606BD"/>
    <w:rsid w:val="00261928"/>
    <w:rsid w:val="00262595"/>
    <w:rsid w:val="002647B9"/>
    <w:rsid w:val="00264F7B"/>
    <w:rsid w:val="00265D4E"/>
    <w:rsid w:val="002663B3"/>
    <w:rsid w:val="00266962"/>
    <w:rsid w:val="00266A5A"/>
    <w:rsid w:val="002670EF"/>
    <w:rsid w:val="002678A4"/>
    <w:rsid w:val="00267985"/>
    <w:rsid w:val="00267E3E"/>
    <w:rsid w:val="0027222E"/>
    <w:rsid w:val="00274E4B"/>
    <w:rsid w:val="002753AA"/>
    <w:rsid w:val="00275A3E"/>
    <w:rsid w:val="002815AF"/>
    <w:rsid w:val="002817C0"/>
    <w:rsid w:val="00282482"/>
    <w:rsid w:val="002826D5"/>
    <w:rsid w:val="002837E3"/>
    <w:rsid w:val="00285361"/>
    <w:rsid w:val="00285E85"/>
    <w:rsid w:val="002915D1"/>
    <w:rsid w:val="00291795"/>
    <w:rsid w:val="00293934"/>
    <w:rsid w:val="002962E9"/>
    <w:rsid w:val="00296C9B"/>
    <w:rsid w:val="002975F0"/>
    <w:rsid w:val="00297E04"/>
    <w:rsid w:val="002A079E"/>
    <w:rsid w:val="002A0C67"/>
    <w:rsid w:val="002A3D27"/>
    <w:rsid w:val="002A425C"/>
    <w:rsid w:val="002A4A40"/>
    <w:rsid w:val="002A54C9"/>
    <w:rsid w:val="002B0F25"/>
    <w:rsid w:val="002B42E8"/>
    <w:rsid w:val="002B45BF"/>
    <w:rsid w:val="002B5324"/>
    <w:rsid w:val="002B6E5F"/>
    <w:rsid w:val="002C1BFD"/>
    <w:rsid w:val="002C23B2"/>
    <w:rsid w:val="002C2ECC"/>
    <w:rsid w:val="002C3D0A"/>
    <w:rsid w:val="002C5AB3"/>
    <w:rsid w:val="002D1348"/>
    <w:rsid w:val="002D2A2D"/>
    <w:rsid w:val="002D411F"/>
    <w:rsid w:val="002D4749"/>
    <w:rsid w:val="002D4D68"/>
    <w:rsid w:val="002D5DFF"/>
    <w:rsid w:val="002D6ED4"/>
    <w:rsid w:val="002D741B"/>
    <w:rsid w:val="002D79B4"/>
    <w:rsid w:val="002E0D16"/>
    <w:rsid w:val="002E37F3"/>
    <w:rsid w:val="002E3C4E"/>
    <w:rsid w:val="002E7826"/>
    <w:rsid w:val="002F077A"/>
    <w:rsid w:val="002F0C80"/>
    <w:rsid w:val="002F0D31"/>
    <w:rsid w:val="002F12F4"/>
    <w:rsid w:val="002F2542"/>
    <w:rsid w:val="002F2BF4"/>
    <w:rsid w:val="002F2D22"/>
    <w:rsid w:val="002F31E3"/>
    <w:rsid w:val="002F6CA4"/>
    <w:rsid w:val="002F6EE0"/>
    <w:rsid w:val="002F7EF8"/>
    <w:rsid w:val="002F7F21"/>
    <w:rsid w:val="00300909"/>
    <w:rsid w:val="00300C9E"/>
    <w:rsid w:val="00301D2E"/>
    <w:rsid w:val="00302716"/>
    <w:rsid w:val="003029A1"/>
    <w:rsid w:val="003032A9"/>
    <w:rsid w:val="00303942"/>
    <w:rsid w:val="00303D5F"/>
    <w:rsid w:val="00304E75"/>
    <w:rsid w:val="003071E3"/>
    <w:rsid w:val="00307486"/>
    <w:rsid w:val="00307E6B"/>
    <w:rsid w:val="00310457"/>
    <w:rsid w:val="00310651"/>
    <w:rsid w:val="0031090D"/>
    <w:rsid w:val="00311AC4"/>
    <w:rsid w:val="00311C92"/>
    <w:rsid w:val="003130F0"/>
    <w:rsid w:val="003136C6"/>
    <w:rsid w:val="0031460B"/>
    <w:rsid w:val="00314CF0"/>
    <w:rsid w:val="003200D2"/>
    <w:rsid w:val="003201D7"/>
    <w:rsid w:val="00320310"/>
    <w:rsid w:val="0032202C"/>
    <w:rsid w:val="00325B50"/>
    <w:rsid w:val="003263DF"/>
    <w:rsid w:val="00332532"/>
    <w:rsid w:val="00332AF4"/>
    <w:rsid w:val="00333326"/>
    <w:rsid w:val="003357AA"/>
    <w:rsid w:val="00335C30"/>
    <w:rsid w:val="0033624F"/>
    <w:rsid w:val="003365BF"/>
    <w:rsid w:val="00341961"/>
    <w:rsid w:val="00341FF6"/>
    <w:rsid w:val="00344B11"/>
    <w:rsid w:val="00345B9D"/>
    <w:rsid w:val="00346176"/>
    <w:rsid w:val="00346B0F"/>
    <w:rsid w:val="00346D61"/>
    <w:rsid w:val="003502BF"/>
    <w:rsid w:val="00351293"/>
    <w:rsid w:val="00352F25"/>
    <w:rsid w:val="003562EF"/>
    <w:rsid w:val="00356CE2"/>
    <w:rsid w:val="003577FB"/>
    <w:rsid w:val="003606F4"/>
    <w:rsid w:val="00362E61"/>
    <w:rsid w:val="003652D2"/>
    <w:rsid w:val="003667C6"/>
    <w:rsid w:val="00367095"/>
    <w:rsid w:val="00370CE4"/>
    <w:rsid w:val="0037372D"/>
    <w:rsid w:val="00375C38"/>
    <w:rsid w:val="00376D59"/>
    <w:rsid w:val="0038049A"/>
    <w:rsid w:val="0038053D"/>
    <w:rsid w:val="00380E46"/>
    <w:rsid w:val="00381F5C"/>
    <w:rsid w:val="00383300"/>
    <w:rsid w:val="003850FF"/>
    <w:rsid w:val="0038541B"/>
    <w:rsid w:val="003854CE"/>
    <w:rsid w:val="00386038"/>
    <w:rsid w:val="00386369"/>
    <w:rsid w:val="0038701F"/>
    <w:rsid w:val="00387369"/>
    <w:rsid w:val="003920E7"/>
    <w:rsid w:val="003926B8"/>
    <w:rsid w:val="00395D8F"/>
    <w:rsid w:val="00396581"/>
    <w:rsid w:val="0039718C"/>
    <w:rsid w:val="00397D72"/>
    <w:rsid w:val="00397D8C"/>
    <w:rsid w:val="003A0B25"/>
    <w:rsid w:val="003A2940"/>
    <w:rsid w:val="003A2E30"/>
    <w:rsid w:val="003A2F91"/>
    <w:rsid w:val="003A30C9"/>
    <w:rsid w:val="003A3686"/>
    <w:rsid w:val="003A3885"/>
    <w:rsid w:val="003A464E"/>
    <w:rsid w:val="003A48E3"/>
    <w:rsid w:val="003A70B6"/>
    <w:rsid w:val="003B4F6C"/>
    <w:rsid w:val="003B55D5"/>
    <w:rsid w:val="003B710A"/>
    <w:rsid w:val="003C094E"/>
    <w:rsid w:val="003C17D5"/>
    <w:rsid w:val="003C237D"/>
    <w:rsid w:val="003C2BC0"/>
    <w:rsid w:val="003C3423"/>
    <w:rsid w:val="003C3582"/>
    <w:rsid w:val="003C3E61"/>
    <w:rsid w:val="003C53D9"/>
    <w:rsid w:val="003C58C5"/>
    <w:rsid w:val="003C5B0E"/>
    <w:rsid w:val="003C735B"/>
    <w:rsid w:val="003D0489"/>
    <w:rsid w:val="003D0F28"/>
    <w:rsid w:val="003D2666"/>
    <w:rsid w:val="003D42E6"/>
    <w:rsid w:val="003D54FC"/>
    <w:rsid w:val="003D5B15"/>
    <w:rsid w:val="003D5E93"/>
    <w:rsid w:val="003D704B"/>
    <w:rsid w:val="003E0E01"/>
    <w:rsid w:val="003E183F"/>
    <w:rsid w:val="003E343F"/>
    <w:rsid w:val="003E4665"/>
    <w:rsid w:val="003E5D8A"/>
    <w:rsid w:val="003E60F9"/>
    <w:rsid w:val="003E7C97"/>
    <w:rsid w:val="003E7DCD"/>
    <w:rsid w:val="003F03E2"/>
    <w:rsid w:val="003F0E3E"/>
    <w:rsid w:val="003F12E1"/>
    <w:rsid w:val="003F1F24"/>
    <w:rsid w:val="003F2C37"/>
    <w:rsid w:val="003F2F3C"/>
    <w:rsid w:val="003F3A11"/>
    <w:rsid w:val="003F4C3B"/>
    <w:rsid w:val="003F5A90"/>
    <w:rsid w:val="003F5BA5"/>
    <w:rsid w:val="003F5C57"/>
    <w:rsid w:val="003F61ED"/>
    <w:rsid w:val="00404850"/>
    <w:rsid w:val="0040522D"/>
    <w:rsid w:val="00407278"/>
    <w:rsid w:val="00407D82"/>
    <w:rsid w:val="00407F2A"/>
    <w:rsid w:val="0041175B"/>
    <w:rsid w:val="004127B8"/>
    <w:rsid w:val="004132DE"/>
    <w:rsid w:val="0041445C"/>
    <w:rsid w:val="00414503"/>
    <w:rsid w:val="004168C0"/>
    <w:rsid w:val="004174C2"/>
    <w:rsid w:val="004208BB"/>
    <w:rsid w:val="00425DCF"/>
    <w:rsid w:val="004262CA"/>
    <w:rsid w:val="00426BB5"/>
    <w:rsid w:val="0042758F"/>
    <w:rsid w:val="00430BE1"/>
    <w:rsid w:val="0043108E"/>
    <w:rsid w:val="00431251"/>
    <w:rsid w:val="0043312F"/>
    <w:rsid w:val="00434CAB"/>
    <w:rsid w:val="00434EE8"/>
    <w:rsid w:val="004369F7"/>
    <w:rsid w:val="00437589"/>
    <w:rsid w:val="00437A6D"/>
    <w:rsid w:val="00440BE3"/>
    <w:rsid w:val="00440EAF"/>
    <w:rsid w:val="00441AD1"/>
    <w:rsid w:val="00442876"/>
    <w:rsid w:val="004429F6"/>
    <w:rsid w:val="00442C96"/>
    <w:rsid w:val="0044352C"/>
    <w:rsid w:val="0044422D"/>
    <w:rsid w:val="00444ECA"/>
    <w:rsid w:val="00445115"/>
    <w:rsid w:val="00447B2C"/>
    <w:rsid w:val="0045379B"/>
    <w:rsid w:val="00454365"/>
    <w:rsid w:val="004545BE"/>
    <w:rsid w:val="00455F34"/>
    <w:rsid w:val="00456951"/>
    <w:rsid w:val="00456A33"/>
    <w:rsid w:val="00461FCC"/>
    <w:rsid w:val="004620D9"/>
    <w:rsid w:val="00462188"/>
    <w:rsid w:val="00465139"/>
    <w:rsid w:val="00465FD6"/>
    <w:rsid w:val="004666C6"/>
    <w:rsid w:val="0046745A"/>
    <w:rsid w:val="00471C0B"/>
    <w:rsid w:val="00471F19"/>
    <w:rsid w:val="00471F5C"/>
    <w:rsid w:val="00472042"/>
    <w:rsid w:val="0047252A"/>
    <w:rsid w:val="00472D22"/>
    <w:rsid w:val="004736A2"/>
    <w:rsid w:val="00473883"/>
    <w:rsid w:val="00473B50"/>
    <w:rsid w:val="004746B7"/>
    <w:rsid w:val="00474B3C"/>
    <w:rsid w:val="00475EF5"/>
    <w:rsid w:val="00476C69"/>
    <w:rsid w:val="00477E60"/>
    <w:rsid w:val="004802A1"/>
    <w:rsid w:val="00480B60"/>
    <w:rsid w:val="00481085"/>
    <w:rsid w:val="00481492"/>
    <w:rsid w:val="00481F3A"/>
    <w:rsid w:val="00482DE6"/>
    <w:rsid w:val="004845FC"/>
    <w:rsid w:val="00484994"/>
    <w:rsid w:val="004851D5"/>
    <w:rsid w:val="004876BF"/>
    <w:rsid w:val="0048792B"/>
    <w:rsid w:val="00491ADB"/>
    <w:rsid w:val="00495F26"/>
    <w:rsid w:val="00496F7C"/>
    <w:rsid w:val="004A117D"/>
    <w:rsid w:val="004A2F9E"/>
    <w:rsid w:val="004A3CA4"/>
    <w:rsid w:val="004A42B6"/>
    <w:rsid w:val="004A5067"/>
    <w:rsid w:val="004A5987"/>
    <w:rsid w:val="004A6BE4"/>
    <w:rsid w:val="004B30B2"/>
    <w:rsid w:val="004B32D8"/>
    <w:rsid w:val="004B4CF6"/>
    <w:rsid w:val="004B64A9"/>
    <w:rsid w:val="004C008A"/>
    <w:rsid w:val="004C00BE"/>
    <w:rsid w:val="004C0450"/>
    <w:rsid w:val="004C1741"/>
    <w:rsid w:val="004C4A72"/>
    <w:rsid w:val="004C4AEB"/>
    <w:rsid w:val="004C5077"/>
    <w:rsid w:val="004C5E4A"/>
    <w:rsid w:val="004C6B17"/>
    <w:rsid w:val="004D03C8"/>
    <w:rsid w:val="004D10A8"/>
    <w:rsid w:val="004D1865"/>
    <w:rsid w:val="004D18D3"/>
    <w:rsid w:val="004D30C4"/>
    <w:rsid w:val="004D3278"/>
    <w:rsid w:val="004D338E"/>
    <w:rsid w:val="004D3557"/>
    <w:rsid w:val="004D3BC4"/>
    <w:rsid w:val="004E0D4E"/>
    <w:rsid w:val="004E0ED0"/>
    <w:rsid w:val="004E2137"/>
    <w:rsid w:val="004E2E13"/>
    <w:rsid w:val="004E51AA"/>
    <w:rsid w:val="004F1A87"/>
    <w:rsid w:val="004F1B21"/>
    <w:rsid w:val="004F386B"/>
    <w:rsid w:val="004F3B5F"/>
    <w:rsid w:val="004F4A4D"/>
    <w:rsid w:val="004F4EB4"/>
    <w:rsid w:val="004F7B1D"/>
    <w:rsid w:val="00500272"/>
    <w:rsid w:val="00500DB3"/>
    <w:rsid w:val="00501D33"/>
    <w:rsid w:val="0050309A"/>
    <w:rsid w:val="005042B3"/>
    <w:rsid w:val="005053C6"/>
    <w:rsid w:val="00505E99"/>
    <w:rsid w:val="00506277"/>
    <w:rsid w:val="00507119"/>
    <w:rsid w:val="00507D0E"/>
    <w:rsid w:val="0051073A"/>
    <w:rsid w:val="00511223"/>
    <w:rsid w:val="00511A08"/>
    <w:rsid w:val="00511BBB"/>
    <w:rsid w:val="00511C51"/>
    <w:rsid w:val="00513245"/>
    <w:rsid w:val="00513579"/>
    <w:rsid w:val="00513D35"/>
    <w:rsid w:val="00513E56"/>
    <w:rsid w:val="00515702"/>
    <w:rsid w:val="00515A97"/>
    <w:rsid w:val="00517695"/>
    <w:rsid w:val="005224AB"/>
    <w:rsid w:val="005227CB"/>
    <w:rsid w:val="0052280F"/>
    <w:rsid w:val="005230DE"/>
    <w:rsid w:val="00523540"/>
    <w:rsid w:val="00523F66"/>
    <w:rsid w:val="0052404E"/>
    <w:rsid w:val="00524767"/>
    <w:rsid w:val="00524BB2"/>
    <w:rsid w:val="005251C4"/>
    <w:rsid w:val="00526C06"/>
    <w:rsid w:val="00527FB9"/>
    <w:rsid w:val="005301DF"/>
    <w:rsid w:val="0053072D"/>
    <w:rsid w:val="0053130C"/>
    <w:rsid w:val="00532532"/>
    <w:rsid w:val="00532533"/>
    <w:rsid w:val="005341AF"/>
    <w:rsid w:val="00535DBF"/>
    <w:rsid w:val="005375FD"/>
    <w:rsid w:val="00541337"/>
    <w:rsid w:val="00541A6D"/>
    <w:rsid w:val="00546377"/>
    <w:rsid w:val="0055005D"/>
    <w:rsid w:val="00551465"/>
    <w:rsid w:val="0055278E"/>
    <w:rsid w:val="00552A65"/>
    <w:rsid w:val="00552D59"/>
    <w:rsid w:val="00555777"/>
    <w:rsid w:val="00555CEE"/>
    <w:rsid w:val="00556A1B"/>
    <w:rsid w:val="0055700A"/>
    <w:rsid w:val="005603F1"/>
    <w:rsid w:val="00560B1B"/>
    <w:rsid w:val="00563B27"/>
    <w:rsid w:val="00563B61"/>
    <w:rsid w:val="005664FE"/>
    <w:rsid w:val="0056671F"/>
    <w:rsid w:val="00567F71"/>
    <w:rsid w:val="00572F59"/>
    <w:rsid w:val="00573853"/>
    <w:rsid w:val="00573AB1"/>
    <w:rsid w:val="00573B4A"/>
    <w:rsid w:val="00574591"/>
    <w:rsid w:val="0057639E"/>
    <w:rsid w:val="00577671"/>
    <w:rsid w:val="005800AD"/>
    <w:rsid w:val="005800EF"/>
    <w:rsid w:val="00581953"/>
    <w:rsid w:val="005831D8"/>
    <w:rsid w:val="0058487D"/>
    <w:rsid w:val="00585185"/>
    <w:rsid w:val="00585E49"/>
    <w:rsid w:val="005864AE"/>
    <w:rsid w:val="005908FE"/>
    <w:rsid w:val="0059093D"/>
    <w:rsid w:val="00590B7F"/>
    <w:rsid w:val="00594BE7"/>
    <w:rsid w:val="005968D6"/>
    <w:rsid w:val="005978EB"/>
    <w:rsid w:val="005A00B3"/>
    <w:rsid w:val="005A02D6"/>
    <w:rsid w:val="005A1AF6"/>
    <w:rsid w:val="005A1CB1"/>
    <w:rsid w:val="005A219B"/>
    <w:rsid w:val="005A264F"/>
    <w:rsid w:val="005A6098"/>
    <w:rsid w:val="005A6823"/>
    <w:rsid w:val="005A6DD7"/>
    <w:rsid w:val="005A7556"/>
    <w:rsid w:val="005B0477"/>
    <w:rsid w:val="005B13BD"/>
    <w:rsid w:val="005B47AA"/>
    <w:rsid w:val="005B51A5"/>
    <w:rsid w:val="005B659E"/>
    <w:rsid w:val="005B70E0"/>
    <w:rsid w:val="005B7194"/>
    <w:rsid w:val="005C15F0"/>
    <w:rsid w:val="005C4163"/>
    <w:rsid w:val="005C49D6"/>
    <w:rsid w:val="005C4F23"/>
    <w:rsid w:val="005C5146"/>
    <w:rsid w:val="005C51D3"/>
    <w:rsid w:val="005C52BB"/>
    <w:rsid w:val="005C5F21"/>
    <w:rsid w:val="005C66DA"/>
    <w:rsid w:val="005C7038"/>
    <w:rsid w:val="005C7668"/>
    <w:rsid w:val="005C7954"/>
    <w:rsid w:val="005C7EA3"/>
    <w:rsid w:val="005D03CB"/>
    <w:rsid w:val="005D17A6"/>
    <w:rsid w:val="005D2AD9"/>
    <w:rsid w:val="005D2B39"/>
    <w:rsid w:val="005D5CB2"/>
    <w:rsid w:val="005D69B0"/>
    <w:rsid w:val="005D6F00"/>
    <w:rsid w:val="005E0A86"/>
    <w:rsid w:val="005E1E1E"/>
    <w:rsid w:val="005E37F6"/>
    <w:rsid w:val="005E3B63"/>
    <w:rsid w:val="005F0C32"/>
    <w:rsid w:val="005F0ED4"/>
    <w:rsid w:val="005F2768"/>
    <w:rsid w:val="005F527A"/>
    <w:rsid w:val="005F72E1"/>
    <w:rsid w:val="006016E0"/>
    <w:rsid w:val="00601702"/>
    <w:rsid w:val="0060374B"/>
    <w:rsid w:val="00605303"/>
    <w:rsid w:val="00605E41"/>
    <w:rsid w:val="00606708"/>
    <w:rsid w:val="00606A29"/>
    <w:rsid w:val="00606B98"/>
    <w:rsid w:val="00606EDE"/>
    <w:rsid w:val="0061031D"/>
    <w:rsid w:val="00610B21"/>
    <w:rsid w:val="00610F15"/>
    <w:rsid w:val="00612A31"/>
    <w:rsid w:val="00612F15"/>
    <w:rsid w:val="006135BE"/>
    <w:rsid w:val="006141A4"/>
    <w:rsid w:val="00615112"/>
    <w:rsid w:val="006164EA"/>
    <w:rsid w:val="00617415"/>
    <w:rsid w:val="00617AB8"/>
    <w:rsid w:val="00620048"/>
    <w:rsid w:val="00620552"/>
    <w:rsid w:val="006207A7"/>
    <w:rsid w:val="006208E2"/>
    <w:rsid w:val="006208EF"/>
    <w:rsid w:val="00620CB8"/>
    <w:rsid w:val="00621C44"/>
    <w:rsid w:val="00624145"/>
    <w:rsid w:val="0062609C"/>
    <w:rsid w:val="006273FB"/>
    <w:rsid w:val="006303B5"/>
    <w:rsid w:val="00630AA1"/>
    <w:rsid w:val="00630D1F"/>
    <w:rsid w:val="006319C6"/>
    <w:rsid w:val="00631E4E"/>
    <w:rsid w:val="00631F97"/>
    <w:rsid w:val="00634CE8"/>
    <w:rsid w:val="00635391"/>
    <w:rsid w:val="006354FD"/>
    <w:rsid w:val="00636425"/>
    <w:rsid w:val="00636A82"/>
    <w:rsid w:val="00640024"/>
    <w:rsid w:val="0064012A"/>
    <w:rsid w:val="00640575"/>
    <w:rsid w:val="00640A35"/>
    <w:rsid w:val="00642B6B"/>
    <w:rsid w:val="00643C32"/>
    <w:rsid w:val="0064631B"/>
    <w:rsid w:val="0064671B"/>
    <w:rsid w:val="006509C0"/>
    <w:rsid w:val="00650E93"/>
    <w:rsid w:val="00652718"/>
    <w:rsid w:val="00654A09"/>
    <w:rsid w:val="006555B4"/>
    <w:rsid w:val="00655763"/>
    <w:rsid w:val="0065632F"/>
    <w:rsid w:val="00660246"/>
    <w:rsid w:val="0066056F"/>
    <w:rsid w:val="00661057"/>
    <w:rsid w:val="0066142B"/>
    <w:rsid w:val="00662452"/>
    <w:rsid w:val="00663885"/>
    <w:rsid w:val="0066490F"/>
    <w:rsid w:val="006652CF"/>
    <w:rsid w:val="0066557D"/>
    <w:rsid w:val="00665A76"/>
    <w:rsid w:val="00665D30"/>
    <w:rsid w:val="0066774A"/>
    <w:rsid w:val="006740CE"/>
    <w:rsid w:val="006745E5"/>
    <w:rsid w:val="006762CD"/>
    <w:rsid w:val="00677282"/>
    <w:rsid w:val="0068007F"/>
    <w:rsid w:val="00680FC8"/>
    <w:rsid w:val="00681EC6"/>
    <w:rsid w:val="00683044"/>
    <w:rsid w:val="006847D1"/>
    <w:rsid w:val="006847EC"/>
    <w:rsid w:val="006916BE"/>
    <w:rsid w:val="00691E4C"/>
    <w:rsid w:val="006940DD"/>
    <w:rsid w:val="00694366"/>
    <w:rsid w:val="00695640"/>
    <w:rsid w:val="00696A44"/>
    <w:rsid w:val="006A1A15"/>
    <w:rsid w:val="006A1EEE"/>
    <w:rsid w:val="006A2799"/>
    <w:rsid w:val="006A2EEF"/>
    <w:rsid w:val="006A311B"/>
    <w:rsid w:val="006A3D7F"/>
    <w:rsid w:val="006A4825"/>
    <w:rsid w:val="006A49A7"/>
    <w:rsid w:val="006A5ABE"/>
    <w:rsid w:val="006A6724"/>
    <w:rsid w:val="006B023A"/>
    <w:rsid w:val="006B1984"/>
    <w:rsid w:val="006B33B3"/>
    <w:rsid w:val="006B67B5"/>
    <w:rsid w:val="006B69E5"/>
    <w:rsid w:val="006B6D9D"/>
    <w:rsid w:val="006B6F79"/>
    <w:rsid w:val="006C2452"/>
    <w:rsid w:val="006C2D0F"/>
    <w:rsid w:val="006C3511"/>
    <w:rsid w:val="006C40F3"/>
    <w:rsid w:val="006C4A3F"/>
    <w:rsid w:val="006C56D0"/>
    <w:rsid w:val="006D0238"/>
    <w:rsid w:val="006D0F2F"/>
    <w:rsid w:val="006D378E"/>
    <w:rsid w:val="006D5FF8"/>
    <w:rsid w:val="006D642B"/>
    <w:rsid w:val="006D6E03"/>
    <w:rsid w:val="006E263D"/>
    <w:rsid w:val="006E2717"/>
    <w:rsid w:val="006E4996"/>
    <w:rsid w:val="006E4E2B"/>
    <w:rsid w:val="006E5BAE"/>
    <w:rsid w:val="006E6970"/>
    <w:rsid w:val="006E7AE8"/>
    <w:rsid w:val="006F08A7"/>
    <w:rsid w:val="006F19D3"/>
    <w:rsid w:val="006F71A1"/>
    <w:rsid w:val="006F7B87"/>
    <w:rsid w:val="006F7FA4"/>
    <w:rsid w:val="00700662"/>
    <w:rsid w:val="007006A9"/>
    <w:rsid w:val="00703ECA"/>
    <w:rsid w:val="00704A1C"/>
    <w:rsid w:val="00706812"/>
    <w:rsid w:val="007078B7"/>
    <w:rsid w:val="00711A20"/>
    <w:rsid w:val="00712416"/>
    <w:rsid w:val="007128C3"/>
    <w:rsid w:val="0071296D"/>
    <w:rsid w:val="00712F83"/>
    <w:rsid w:val="00713AFA"/>
    <w:rsid w:val="00713C73"/>
    <w:rsid w:val="00715349"/>
    <w:rsid w:val="00717A55"/>
    <w:rsid w:val="0072230F"/>
    <w:rsid w:val="0072231A"/>
    <w:rsid w:val="0072315E"/>
    <w:rsid w:val="00723C16"/>
    <w:rsid w:val="007242C3"/>
    <w:rsid w:val="0072660B"/>
    <w:rsid w:val="00726B01"/>
    <w:rsid w:val="007279A3"/>
    <w:rsid w:val="0073262D"/>
    <w:rsid w:val="0073310A"/>
    <w:rsid w:val="007344A1"/>
    <w:rsid w:val="00735224"/>
    <w:rsid w:val="00741C69"/>
    <w:rsid w:val="00741D75"/>
    <w:rsid w:val="00741DD5"/>
    <w:rsid w:val="00743FB6"/>
    <w:rsid w:val="00744239"/>
    <w:rsid w:val="0074535C"/>
    <w:rsid w:val="00747CF7"/>
    <w:rsid w:val="007528D9"/>
    <w:rsid w:val="0075486A"/>
    <w:rsid w:val="007562E0"/>
    <w:rsid w:val="00757431"/>
    <w:rsid w:val="007576C9"/>
    <w:rsid w:val="007604BA"/>
    <w:rsid w:val="007629A1"/>
    <w:rsid w:val="00763909"/>
    <w:rsid w:val="00764179"/>
    <w:rsid w:val="0076595B"/>
    <w:rsid w:val="0077187A"/>
    <w:rsid w:val="007719C6"/>
    <w:rsid w:val="007725F9"/>
    <w:rsid w:val="00774669"/>
    <w:rsid w:val="00774788"/>
    <w:rsid w:val="00774ACC"/>
    <w:rsid w:val="0077630E"/>
    <w:rsid w:val="00776FA1"/>
    <w:rsid w:val="00777719"/>
    <w:rsid w:val="007808C5"/>
    <w:rsid w:val="00780EC8"/>
    <w:rsid w:val="00781ADF"/>
    <w:rsid w:val="007823FB"/>
    <w:rsid w:val="00783F5D"/>
    <w:rsid w:val="00784A5E"/>
    <w:rsid w:val="00785A77"/>
    <w:rsid w:val="00785C42"/>
    <w:rsid w:val="0078662E"/>
    <w:rsid w:val="00786D65"/>
    <w:rsid w:val="00787E57"/>
    <w:rsid w:val="007903CE"/>
    <w:rsid w:val="007917FE"/>
    <w:rsid w:val="00793670"/>
    <w:rsid w:val="0079388C"/>
    <w:rsid w:val="00795418"/>
    <w:rsid w:val="007956EE"/>
    <w:rsid w:val="00797370"/>
    <w:rsid w:val="00797B48"/>
    <w:rsid w:val="007A0119"/>
    <w:rsid w:val="007A4B19"/>
    <w:rsid w:val="007A5472"/>
    <w:rsid w:val="007A5B2B"/>
    <w:rsid w:val="007A602A"/>
    <w:rsid w:val="007A7894"/>
    <w:rsid w:val="007A7951"/>
    <w:rsid w:val="007A7BE7"/>
    <w:rsid w:val="007B0A8C"/>
    <w:rsid w:val="007B127D"/>
    <w:rsid w:val="007B27BF"/>
    <w:rsid w:val="007B42C6"/>
    <w:rsid w:val="007B4CE1"/>
    <w:rsid w:val="007B7661"/>
    <w:rsid w:val="007C2F0B"/>
    <w:rsid w:val="007C355C"/>
    <w:rsid w:val="007C4C1D"/>
    <w:rsid w:val="007C5B61"/>
    <w:rsid w:val="007C7FA2"/>
    <w:rsid w:val="007D330F"/>
    <w:rsid w:val="007D4354"/>
    <w:rsid w:val="007D4DEE"/>
    <w:rsid w:val="007D5681"/>
    <w:rsid w:val="007D6CD9"/>
    <w:rsid w:val="007D75DD"/>
    <w:rsid w:val="007E1792"/>
    <w:rsid w:val="007E21E9"/>
    <w:rsid w:val="007E3536"/>
    <w:rsid w:val="007E3EE3"/>
    <w:rsid w:val="007E4A2B"/>
    <w:rsid w:val="007E4CAF"/>
    <w:rsid w:val="007E5334"/>
    <w:rsid w:val="007E56AE"/>
    <w:rsid w:val="007E7395"/>
    <w:rsid w:val="007F00DB"/>
    <w:rsid w:val="007F1E3A"/>
    <w:rsid w:val="007F2BA1"/>
    <w:rsid w:val="007F3FC6"/>
    <w:rsid w:val="007F5AC1"/>
    <w:rsid w:val="007F68E4"/>
    <w:rsid w:val="007F7404"/>
    <w:rsid w:val="007F75E2"/>
    <w:rsid w:val="007F7F99"/>
    <w:rsid w:val="0080408C"/>
    <w:rsid w:val="008049A2"/>
    <w:rsid w:val="008059C4"/>
    <w:rsid w:val="00807057"/>
    <w:rsid w:val="00810051"/>
    <w:rsid w:val="008104FF"/>
    <w:rsid w:val="0081301A"/>
    <w:rsid w:val="008133A8"/>
    <w:rsid w:val="00813DAC"/>
    <w:rsid w:val="00814264"/>
    <w:rsid w:val="0081535C"/>
    <w:rsid w:val="00815477"/>
    <w:rsid w:val="008164E5"/>
    <w:rsid w:val="00816AF3"/>
    <w:rsid w:val="008202A4"/>
    <w:rsid w:val="008208E6"/>
    <w:rsid w:val="00821F53"/>
    <w:rsid w:val="00824700"/>
    <w:rsid w:val="0082624D"/>
    <w:rsid w:val="00830670"/>
    <w:rsid w:val="00830FD1"/>
    <w:rsid w:val="008322E9"/>
    <w:rsid w:val="008329B3"/>
    <w:rsid w:val="00832EC3"/>
    <w:rsid w:val="00833E31"/>
    <w:rsid w:val="00834789"/>
    <w:rsid w:val="00834CFA"/>
    <w:rsid w:val="00837258"/>
    <w:rsid w:val="0084039A"/>
    <w:rsid w:val="00840466"/>
    <w:rsid w:val="0084183C"/>
    <w:rsid w:val="00843770"/>
    <w:rsid w:val="00845CE0"/>
    <w:rsid w:val="00846E1B"/>
    <w:rsid w:val="0084745F"/>
    <w:rsid w:val="00847533"/>
    <w:rsid w:val="008507A1"/>
    <w:rsid w:val="008509FA"/>
    <w:rsid w:val="00853E82"/>
    <w:rsid w:val="00855D04"/>
    <w:rsid w:val="00856D1F"/>
    <w:rsid w:val="00857F3B"/>
    <w:rsid w:val="00857FCF"/>
    <w:rsid w:val="00860004"/>
    <w:rsid w:val="0086023A"/>
    <w:rsid w:val="00862FEA"/>
    <w:rsid w:val="008635DD"/>
    <w:rsid w:val="00864DD6"/>
    <w:rsid w:val="00866CFC"/>
    <w:rsid w:val="0086761F"/>
    <w:rsid w:val="008712EC"/>
    <w:rsid w:val="00871A31"/>
    <w:rsid w:val="0087235F"/>
    <w:rsid w:val="00872FD6"/>
    <w:rsid w:val="00873196"/>
    <w:rsid w:val="008741A5"/>
    <w:rsid w:val="00874B49"/>
    <w:rsid w:val="00875999"/>
    <w:rsid w:val="00882F08"/>
    <w:rsid w:val="00887B77"/>
    <w:rsid w:val="00890929"/>
    <w:rsid w:val="008924A7"/>
    <w:rsid w:val="00892C6B"/>
    <w:rsid w:val="00892EEC"/>
    <w:rsid w:val="0089397E"/>
    <w:rsid w:val="00893E0F"/>
    <w:rsid w:val="00895AEA"/>
    <w:rsid w:val="00897713"/>
    <w:rsid w:val="00897EB6"/>
    <w:rsid w:val="008A17DB"/>
    <w:rsid w:val="008A1D1D"/>
    <w:rsid w:val="008A332D"/>
    <w:rsid w:val="008A43D6"/>
    <w:rsid w:val="008A495D"/>
    <w:rsid w:val="008A5137"/>
    <w:rsid w:val="008A68D4"/>
    <w:rsid w:val="008A759E"/>
    <w:rsid w:val="008B0066"/>
    <w:rsid w:val="008B10E5"/>
    <w:rsid w:val="008B1865"/>
    <w:rsid w:val="008B19A1"/>
    <w:rsid w:val="008B28CA"/>
    <w:rsid w:val="008B59A6"/>
    <w:rsid w:val="008C18F6"/>
    <w:rsid w:val="008C4C35"/>
    <w:rsid w:val="008C68DB"/>
    <w:rsid w:val="008C6B11"/>
    <w:rsid w:val="008D0E41"/>
    <w:rsid w:val="008D1070"/>
    <w:rsid w:val="008D2D00"/>
    <w:rsid w:val="008D7880"/>
    <w:rsid w:val="008D7AEF"/>
    <w:rsid w:val="008D7D29"/>
    <w:rsid w:val="008E0A51"/>
    <w:rsid w:val="008E37CF"/>
    <w:rsid w:val="008E5C45"/>
    <w:rsid w:val="008E5E84"/>
    <w:rsid w:val="008E6701"/>
    <w:rsid w:val="008E6784"/>
    <w:rsid w:val="008F0212"/>
    <w:rsid w:val="008F062C"/>
    <w:rsid w:val="008F0D1E"/>
    <w:rsid w:val="008F151B"/>
    <w:rsid w:val="008F2E3A"/>
    <w:rsid w:val="008F417A"/>
    <w:rsid w:val="008F4E95"/>
    <w:rsid w:val="008F5104"/>
    <w:rsid w:val="008F5569"/>
    <w:rsid w:val="008F559E"/>
    <w:rsid w:val="008F5951"/>
    <w:rsid w:val="008F5986"/>
    <w:rsid w:val="008F7880"/>
    <w:rsid w:val="009019EE"/>
    <w:rsid w:val="009023FF"/>
    <w:rsid w:val="00902977"/>
    <w:rsid w:val="009031CE"/>
    <w:rsid w:val="009036A9"/>
    <w:rsid w:val="00903A0E"/>
    <w:rsid w:val="009040D7"/>
    <w:rsid w:val="00904A8D"/>
    <w:rsid w:val="00904F54"/>
    <w:rsid w:val="00905337"/>
    <w:rsid w:val="009061CA"/>
    <w:rsid w:val="009061EE"/>
    <w:rsid w:val="0090685C"/>
    <w:rsid w:val="00906913"/>
    <w:rsid w:val="009103B4"/>
    <w:rsid w:val="00910630"/>
    <w:rsid w:val="00911693"/>
    <w:rsid w:val="00912ED4"/>
    <w:rsid w:val="00913830"/>
    <w:rsid w:val="00913E98"/>
    <w:rsid w:val="00914536"/>
    <w:rsid w:val="00915902"/>
    <w:rsid w:val="009159B4"/>
    <w:rsid w:val="00915BC9"/>
    <w:rsid w:val="00916A22"/>
    <w:rsid w:val="00917BBA"/>
    <w:rsid w:val="00921D99"/>
    <w:rsid w:val="00923D0C"/>
    <w:rsid w:val="00924D68"/>
    <w:rsid w:val="00925027"/>
    <w:rsid w:val="00925806"/>
    <w:rsid w:val="0092772B"/>
    <w:rsid w:val="009300EA"/>
    <w:rsid w:val="00930B8E"/>
    <w:rsid w:val="00931728"/>
    <w:rsid w:val="00933A2C"/>
    <w:rsid w:val="00934505"/>
    <w:rsid w:val="00934AD2"/>
    <w:rsid w:val="00935816"/>
    <w:rsid w:val="009359FE"/>
    <w:rsid w:val="009363BB"/>
    <w:rsid w:val="00940FD8"/>
    <w:rsid w:val="0094126F"/>
    <w:rsid w:val="00941274"/>
    <w:rsid w:val="00941CE3"/>
    <w:rsid w:val="0094295C"/>
    <w:rsid w:val="00942A0C"/>
    <w:rsid w:val="00942F99"/>
    <w:rsid w:val="009503A1"/>
    <w:rsid w:val="00951D6C"/>
    <w:rsid w:val="00951F69"/>
    <w:rsid w:val="00952C13"/>
    <w:rsid w:val="0095347B"/>
    <w:rsid w:val="009555FF"/>
    <w:rsid w:val="00955B84"/>
    <w:rsid w:val="009618BA"/>
    <w:rsid w:val="00962623"/>
    <w:rsid w:val="00963E97"/>
    <w:rsid w:val="009642BE"/>
    <w:rsid w:val="00964DC9"/>
    <w:rsid w:val="00970530"/>
    <w:rsid w:val="00971F3C"/>
    <w:rsid w:val="00972068"/>
    <w:rsid w:val="009741E1"/>
    <w:rsid w:val="009759C1"/>
    <w:rsid w:val="0097609A"/>
    <w:rsid w:val="00976240"/>
    <w:rsid w:val="009771AD"/>
    <w:rsid w:val="00977C36"/>
    <w:rsid w:val="0098012D"/>
    <w:rsid w:val="00982C1F"/>
    <w:rsid w:val="00984560"/>
    <w:rsid w:val="009866A6"/>
    <w:rsid w:val="00986DEB"/>
    <w:rsid w:val="00987462"/>
    <w:rsid w:val="00987D76"/>
    <w:rsid w:val="00990ACF"/>
    <w:rsid w:val="00990F30"/>
    <w:rsid w:val="00992019"/>
    <w:rsid w:val="009960D0"/>
    <w:rsid w:val="009A1512"/>
    <w:rsid w:val="009A2E8F"/>
    <w:rsid w:val="009A5C2B"/>
    <w:rsid w:val="009A675B"/>
    <w:rsid w:val="009B2540"/>
    <w:rsid w:val="009B262C"/>
    <w:rsid w:val="009B5100"/>
    <w:rsid w:val="009B5673"/>
    <w:rsid w:val="009B5F0D"/>
    <w:rsid w:val="009C0163"/>
    <w:rsid w:val="009C017D"/>
    <w:rsid w:val="009C14D3"/>
    <w:rsid w:val="009C1629"/>
    <w:rsid w:val="009C2C2E"/>
    <w:rsid w:val="009C38C7"/>
    <w:rsid w:val="009C4A28"/>
    <w:rsid w:val="009C4DCE"/>
    <w:rsid w:val="009C7E3D"/>
    <w:rsid w:val="009D0615"/>
    <w:rsid w:val="009D2003"/>
    <w:rsid w:val="009D35FD"/>
    <w:rsid w:val="009D37B3"/>
    <w:rsid w:val="009D402B"/>
    <w:rsid w:val="009D45FE"/>
    <w:rsid w:val="009D5690"/>
    <w:rsid w:val="009D7F77"/>
    <w:rsid w:val="009E04D3"/>
    <w:rsid w:val="009E0873"/>
    <w:rsid w:val="009E109E"/>
    <w:rsid w:val="009E2007"/>
    <w:rsid w:val="009E204A"/>
    <w:rsid w:val="009E23EA"/>
    <w:rsid w:val="009E28D5"/>
    <w:rsid w:val="009E2DFF"/>
    <w:rsid w:val="009E341F"/>
    <w:rsid w:val="009E3F0E"/>
    <w:rsid w:val="009E4267"/>
    <w:rsid w:val="009E768A"/>
    <w:rsid w:val="009E79DC"/>
    <w:rsid w:val="009F1834"/>
    <w:rsid w:val="009F2086"/>
    <w:rsid w:val="009F2212"/>
    <w:rsid w:val="009F6318"/>
    <w:rsid w:val="009F6971"/>
    <w:rsid w:val="009F6F22"/>
    <w:rsid w:val="00A0199A"/>
    <w:rsid w:val="00A02CE8"/>
    <w:rsid w:val="00A031FC"/>
    <w:rsid w:val="00A0321F"/>
    <w:rsid w:val="00A0383C"/>
    <w:rsid w:val="00A03B8C"/>
    <w:rsid w:val="00A04105"/>
    <w:rsid w:val="00A04AA0"/>
    <w:rsid w:val="00A061D0"/>
    <w:rsid w:val="00A06C54"/>
    <w:rsid w:val="00A078F1"/>
    <w:rsid w:val="00A10305"/>
    <w:rsid w:val="00A10D56"/>
    <w:rsid w:val="00A118CE"/>
    <w:rsid w:val="00A122A9"/>
    <w:rsid w:val="00A170E2"/>
    <w:rsid w:val="00A17D87"/>
    <w:rsid w:val="00A207D3"/>
    <w:rsid w:val="00A222EB"/>
    <w:rsid w:val="00A2458F"/>
    <w:rsid w:val="00A24884"/>
    <w:rsid w:val="00A25B3A"/>
    <w:rsid w:val="00A25CC2"/>
    <w:rsid w:val="00A273E3"/>
    <w:rsid w:val="00A31C1E"/>
    <w:rsid w:val="00A321A1"/>
    <w:rsid w:val="00A32624"/>
    <w:rsid w:val="00A32BA5"/>
    <w:rsid w:val="00A335BE"/>
    <w:rsid w:val="00A33D20"/>
    <w:rsid w:val="00A34C57"/>
    <w:rsid w:val="00A3670D"/>
    <w:rsid w:val="00A36D17"/>
    <w:rsid w:val="00A40285"/>
    <w:rsid w:val="00A40AAE"/>
    <w:rsid w:val="00A414FB"/>
    <w:rsid w:val="00A42833"/>
    <w:rsid w:val="00A4355A"/>
    <w:rsid w:val="00A45F42"/>
    <w:rsid w:val="00A46147"/>
    <w:rsid w:val="00A4688B"/>
    <w:rsid w:val="00A50FAF"/>
    <w:rsid w:val="00A5280A"/>
    <w:rsid w:val="00A54330"/>
    <w:rsid w:val="00A5437D"/>
    <w:rsid w:val="00A5510B"/>
    <w:rsid w:val="00A60B5C"/>
    <w:rsid w:val="00A60DDD"/>
    <w:rsid w:val="00A623DA"/>
    <w:rsid w:val="00A62C7D"/>
    <w:rsid w:val="00A63629"/>
    <w:rsid w:val="00A63E84"/>
    <w:rsid w:val="00A6638E"/>
    <w:rsid w:val="00A66B90"/>
    <w:rsid w:val="00A67D9C"/>
    <w:rsid w:val="00A709F4"/>
    <w:rsid w:val="00A70B0C"/>
    <w:rsid w:val="00A74304"/>
    <w:rsid w:val="00A74C37"/>
    <w:rsid w:val="00A75527"/>
    <w:rsid w:val="00A75E04"/>
    <w:rsid w:val="00A7755E"/>
    <w:rsid w:val="00A8117E"/>
    <w:rsid w:val="00A811E8"/>
    <w:rsid w:val="00A82521"/>
    <w:rsid w:val="00A85ADF"/>
    <w:rsid w:val="00A86391"/>
    <w:rsid w:val="00A90D9B"/>
    <w:rsid w:val="00A910FD"/>
    <w:rsid w:val="00A913B6"/>
    <w:rsid w:val="00A91945"/>
    <w:rsid w:val="00A91C04"/>
    <w:rsid w:val="00A93DFD"/>
    <w:rsid w:val="00A946F1"/>
    <w:rsid w:val="00A951E1"/>
    <w:rsid w:val="00A956C0"/>
    <w:rsid w:val="00A96AAB"/>
    <w:rsid w:val="00AA0520"/>
    <w:rsid w:val="00AA1C94"/>
    <w:rsid w:val="00AA2501"/>
    <w:rsid w:val="00AA33D5"/>
    <w:rsid w:val="00AA508D"/>
    <w:rsid w:val="00AA6184"/>
    <w:rsid w:val="00AA6CEE"/>
    <w:rsid w:val="00AA7076"/>
    <w:rsid w:val="00AB08AB"/>
    <w:rsid w:val="00AB0E8F"/>
    <w:rsid w:val="00AB2391"/>
    <w:rsid w:val="00AB3A26"/>
    <w:rsid w:val="00AB4750"/>
    <w:rsid w:val="00AB5211"/>
    <w:rsid w:val="00AB65E0"/>
    <w:rsid w:val="00AC02F2"/>
    <w:rsid w:val="00AC0D86"/>
    <w:rsid w:val="00AC2883"/>
    <w:rsid w:val="00AC3016"/>
    <w:rsid w:val="00AC36A1"/>
    <w:rsid w:val="00AC41C7"/>
    <w:rsid w:val="00AC5D76"/>
    <w:rsid w:val="00AD11DA"/>
    <w:rsid w:val="00AD1808"/>
    <w:rsid w:val="00AD1CDC"/>
    <w:rsid w:val="00AE011D"/>
    <w:rsid w:val="00AE03EE"/>
    <w:rsid w:val="00AE0785"/>
    <w:rsid w:val="00AE0983"/>
    <w:rsid w:val="00AE14DA"/>
    <w:rsid w:val="00AE2659"/>
    <w:rsid w:val="00AE2A91"/>
    <w:rsid w:val="00AE327A"/>
    <w:rsid w:val="00AE44A0"/>
    <w:rsid w:val="00AE4784"/>
    <w:rsid w:val="00AE4B56"/>
    <w:rsid w:val="00AE5034"/>
    <w:rsid w:val="00AE53BF"/>
    <w:rsid w:val="00AF00D2"/>
    <w:rsid w:val="00AF0757"/>
    <w:rsid w:val="00AF1C47"/>
    <w:rsid w:val="00AF26AC"/>
    <w:rsid w:val="00AF2E37"/>
    <w:rsid w:val="00AF4F7C"/>
    <w:rsid w:val="00AF55D3"/>
    <w:rsid w:val="00AF57C9"/>
    <w:rsid w:val="00AF5BED"/>
    <w:rsid w:val="00AF6DD6"/>
    <w:rsid w:val="00B002BF"/>
    <w:rsid w:val="00B0154F"/>
    <w:rsid w:val="00B03444"/>
    <w:rsid w:val="00B05452"/>
    <w:rsid w:val="00B057E3"/>
    <w:rsid w:val="00B05898"/>
    <w:rsid w:val="00B0694F"/>
    <w:rsid w:val="00B07099"/>
    <w:rsid w:val="00B074C8"/>
    <w:rsid w:val="00B1013E"/>
    <w:rsid w:val="00B1136A"/>
    <w:rsid w:val="00B13105"/>
    <w:rsid w:val="00B157BE"/>
    <w:rsid w:val="00B15D0A"/>
    <w:rsid w:val="00B166BD"/>
    <w:rsid w:val="00B1728A"/>
    <w:rsid w:val="00B176FD"/>
    <w:rsid w:val="00B202BC"/>
    <w:rsid w:val="00B22276"/>
    <w:rsid w:val="00B22646"/>
    <w:rsid w:val="00B23702"/>
    <w:rsid w:val="00B238F1"/>
    <w:rsid w:val="00B23EF4"/>
    <w:rsid w:val="00B23F0C"/>
    <w:rsid w:val="00B25744"/>
    <w:rsid w:val="00B25B7C"/>
    <w:rsid w:val="00B26714"/>
    <w:rsid w:val="00B31AB8"/>
    <w:rsid w:val="00B31B5D"/>
    <w:rsid w:val="00B32513"/>
    <w:rsid w:val="00B326C5"/>
    <w:rsid w:val="00B33D2A"/>
    <w:rsid w:val="00B353C3"/>
    <w:rsid w:val="00B356F1"/>
    <w:rsid w:val="00B35B0C"/>
    <w:rsid w:val="00B35E24"/>
    <w:rsid w:val="00B37B4F"/>
    <w:rsid w:val="00B41706"/>
    <w:rsid w:val="00B41CD1"/>
    <w:rsid w:val="00B4232A"/>
    <w:rsid w:val="00B43992"/>
    <w:rsid w:val="00B447DC"/>
    <w:rsid w:val="00B4638E"/>
    <w:rsid w:val="00B4661E"/>
    <w:rsid w:val="00B5261D"/>
    <w:rsid w:val="00B53B6D"/>
    <w:rsid w:val="00B5580E"/>
    <w:rsid w:val="00B56373"/>
    <w:rsid w:val="00B5638F"/>
    <w:rsid w:val="00B5783F"/>
    <w:rsid w:val="00B6027A"/>
    <w:rsid w:val="00B6049D"/>
    <w:rsid w:val="00B60A6B"/>
    <w:rsid w:val="00B620F5"/>
    <w:rsid w:val="00B62C18"/>
    <w:rsid w:val="00B634C4"/>
    <w:rsid w:val="00B63A4E"/>
    <w:rsid w:val="00B644C9"/>
    <w:rsid w:val="00B64B69"/>
    <w:rsid w:val="00B65D54"/>
    <w:rsid w:val="00B66CC2"/>
    <w:rsid w:val="00B712BC"/>
    <w:rsid w:val="00B7152C"/>
    <w:rsid w:val="00B73366"/>
    <w:rsid w:val="00B77505"/>
    <w:rsid w:val="00B8264A"/>
    <w:rsid w:val="00B8303B"/>
    <w:rsid w:val="00B841DD"/>
    <w:rsid w:val="00B8712D"/>
    <w:rsid w:val="00B8741E"/>
    <w:rsid w:val="00B87AAC"/>
    <w:rsid w:val="00B87CBA"/>
    <w:rsid w:val="00B90581"/>
    <w:rsid w:val="00B906BE"/>
    <w:rsid w:val="00B907D7"/>
    <w:rsid w:val="00B92774"/>
    <w:rsid w:val="00B92B6D"/>
    <w:rsid w:val="00B92E8C"/>
    <w:rsid w:val="00B9369A"/>
    <w:rsid w:val="00B94140"/>
    <w:rsid w:val="00B976F1"/>
    <w:rsid w:val="00BA07F1"/>
    <w:rsid w:val="00BA09C5"/>
    <w:rsid w:val="00BA3434"/>
    <w:rsid w:val="00BA3E3D"/>
    <w:rsid w:val="00BA4844"/>
    <w:rsid w:val="00BA7267"/>
    <w:rsid w:val="00BB00DB"/>
    <w:rsid w:val="00BB0376"/>
    <w:rsid w:val="00BB045D"/>
    <w:rsid w:val="00BB0482"/>
    <w:rsid w:val="00BB110B"/>
    <w:rsid w:val="00BB25CA"/>
    <w:rsid w:val="00BB3210"/>
    <w:rsid w:val="00BB3620"/>
    <w:rsid w:val="00BB4B58"/>
    <w:rsid w:val="00BB59FC"/>
    <w:rsid w:val="00BB6C59"/>
    <w:rsid w:val="00BC09F2"/>
    <w:rsid w:val="00BC128F"/>
    <w:rsid w:val="00BC3333"/>
    <w:rsid w:val="00BC4A28"/>
    <w:rsid w:val="00BC747A"/>
    <w:rsid w:val="00BC7850"/>
    <w:rsid w:val="00BD077F"/>
    <w:rsid w:val="00BD4E6A"/>
    <w:rsid w:val="00BD4EE2"/>
    <w:rsid w:val="00BD5E40"/>
    <w:rsid w:val="00BD6064"/>
    <w:rsid w:val="00BD6699"/>
    <w:rsid w:val="00BE05CF"/>
    <w:rsid w:val="00BE0603"/>
    <w:rsid w:val="00BE3437"/>
    <w:rsid w:val="00BE44DC"/>
    <w:rsid w:val="00BE5B7E"/>
    <w:rsid w:val="00BE5C78"/>
    <w:rsid w:val="00BE644B"/>
    <w:rsid w:val="00BE652F"/>
    <w:rsid w:val="00BE65F5"/>
    <w:rsid w:val="00BE6DFD"/>
    <w:rsid w:val="00BF08E7"/>
    <w:rsid w:val="00BF0B2D"/>
    <w:rsid w:val="00BF140A"/>
    <w:rsid w:val="00BF16B7"/>
    <w:rsid w:val="00BF1FFE"/>
    <w:rsid w:val="00BF2893"/>
    <w:rsid w:val="00BF2F4A"/>
    <w:rsid w:val="00BF2F65"/>
    <w:rsid w:val="00BF306B"/>
    <w:rsid w:val="00BF31AF"/>
    <w:rsid w:val="00BF3762"/>
    <w:rsid w:val="00BF3B8A"/>
    <w:rsid w:val="00BF42E6"/>
    <w:rsid w:val="00BF4519"/>
    <w:rsid w:val="00BF6478"/>
    <w:rsid w:val="00BF6E58"/>
    <w:rsid w:val="00BF71FB"/>
    <w:rsid w:val="00C00B9A"/>
    <w:rsid w:val="00C010A9"/>
    <w:rsid w:val="00C01518"/>
    <w:rsid w:val="00C03742"/>
    <w:rsid w:val="00C059D4"/>
    <w:rsid w:val="00C061DB"/>
    <w:rsid w:val="00C07B2B"/>
    <w:rsid w:val="00C1073E"/>
    <w:rsid w:val="00C10AC5"/>
    <w:rsid w:val="00C116C8"/>
    <w:rsid w:val="00C1280B"/>
    <w:rsid w:val="00C13C60"/>
    <w:rsid w:val="00C149A3"/>
    <w:rsid w:val="00C14BAE"/>
    <w:rsid w:val="00C15849"/>
    <w:rsid w:val="00C203FE"/>
    <w:rsid w:val="00C20575"/>
    <w:rsid w:val="00C2225A"/>
    <w:rsid w:val="00C237EC"/>
    <w:rsid w:val="00C243E1"/>
    <w:rsid w:val="00C27308"/>
    <w:rsid w:val="00C27E23"/>
    <w:rsid w:val="00C307B0"/>
    <w:rsid w:val="00C32F2C"/>
    <w:rsid w:val="00C33111"/>
    <w:rsid w:val="00C33714"/>
    <w:rsid w:val="00C35174"/>
    <w:rsid w:val="00C36200"/>
    <w:rsid w:val="00C362F8"/>
    <w:rsid w:val="00C41318"/>
    <w:rsid w:val="00C423F0"/>
    <w:rsid w:val="00C46E32"/>
    <w:rsid w:val="00C47923"/>
    <w:rsid w:val="00C47CEC"/>
    <w:rsid w:val="00C50357"/>
    <w:rsid w:val="00C507FE"/>
    <w:rsid w:val="00C50C43"/>
    <w:rsid w:val="00C51064"/>
    <w:rsid w:val="00C5133E"/>
    <w:rsid w:val="00C51794"/>
    <w:rsid w:val="00C51B32"/>
    <w:rsid w:val="00C523E0"/>
    <w:rsid w:val="00C53E45"/>
    <w:rsid w:val="00C54DC3"/>
    <w:rsid w:val="00C60CE3"/>
    <w:rsid w:val="00C60E7E"/>
    <w:rsid w:val="00C61616"/>
    <w:rsid w:val="00C61624"/>
    <w:rsid w:val="00C619B1"/>
    <w:rsid w:val="00C61F95"/>
    <w:rsid w:val="00C62A68"/>
    <w:rsid w:val="00C62B60"/>
    <w:rsid w:val="00C6309D"/>
    <w:rsid w:val="00C651E1"/>
    <w:rsid w:val="00C65AB2"/>
    <w:rsid w:val="00C66FD3"/>
    <w:rsid w:val="00C677AC"/>
    <w:rsid w:val="00C715BA"/>
    <w:rsid w:val="00C71B3B"/>
    <w:rsid w:val="00C71F4B"/>
    <w:rsid w:val="00C721D3"/>
    <w:rsid w:val="00C73D27"/>
    <w:rsid w:val="00C8091D"/>
    <w:rsid w:val="00C816A8"/>
    <w:rsid w:val="00C817BE"/>
    <w:rsid w:val="00C8239E"/>
    <w:rsid w:val="00C82CE3"/>
    <w:rsid w:val="00C84297"/>
    <w:rsid w:val="00C8559A"/>
    <w:rsid w:val="00C86040"/>
    <w:rsid w:val="00C862AD"/>
    <w:rsid w:val="00C86CC8"/>
    <w:rsid w:val="00C87721"/>
    <w:rsid w:val="00C87832"/>
    <w:rsid w:val="00C915EF"/>
    <w:rsid w:val="00C91F96"/>
    <w:rsid w:val="00C96661"/>
    <w:rsid w:val="00C96A15"/>
    <w:rsid w:val="00C97888"/>
    <w:rsid w:val="00CA012D"/>
    <w:rsid w:val="00CA03DB"/>
    <w:rsid w:val="00CA05CD"/>
    <w:rsid w:val="00CA0A75"/>
    <w:rsid w:val="00CA0ADF"/>
    <w:rsid w:val="00CA20EC"/>
    <w:rsid w:val="00CA5CB7"/>
    <w:rsid w:val="00CB137E"/>
    <w:rsid w:val="00CB1B5A"/>
    <w:rsid w:val="00CB37C1"/>
    <w:rsid w:val="00CB60BD"/>
    <w:rsid w:val="00CB6D99"/>
    <w:rsid w:val="00CC12EF"/>
    <w:rsid w:val="00CC16E7"/>
    <w:rsid w:val="00CC5CAC"/>
    <w:rsid w:val="00CC614F"/>
    <w:rsid w:val="00CC704D"/>
    <w:rsid w:val="00CC77C0"/>
    <w:rsid w:val="00CC7F95"/>
    <w:rsid w:val="00CD188A"/>
    <w:rsid w:val="00CD2BE9"/>
    <w:rsid w:val="00CD3F5C"/>
    <w:rsid w:val="00CD4140"/>
    <w:rsid w:val="00CD4757"/>
    <w:rsid w:val="00CD4930"/>
    <w:rsid w:val="00CD613F"/>
    <w:rsid w:val="00CD6F4C"/>
    <w:rsid w:val="00CD7C34"/>
    <w:rsid w:val="00CD7ED8"/>
    <w:rsid w:val="00CE03A0"/>
    <w:rsid w:val="00CE12F7"/>
    <w:rsid w:val="00CE1B8A"/>
    <w:rsid w:val="00CE289E"/>
    <w:rsid w:val="00CE39D0"/>
    <w:rsid w:val="00CE3AF2"/>
    <w:rsid w:val="00CE4766"/>
    <w:rsid w:val="00CE5026"/>
    <w:rsid w:val="00CE65CD"/>
    <w:rsid w:val="00CE6F29"/>
    <w:rsid w:val="00CE77D0"/>
    <w:rsid w:val="00CF1F2F"/>
    <w:rsid w:val="00CF22DB"/>
    <w:rsid w:val="00CF3F04"/>
    <w:rsid w:val="00CF4A3B"/>
    <w:rsid w:val="00CF5175"/>
    <w:rsid w:val="00CF5316"/>
    <w:rsid w:val="00CF62AB"/>
    <w:rsid w:val="00CF67A5"/>
    <w:rsid w:val="00CF6933"/>
    <w:rsid w:val="00D027A0"/>
    <w:rsid w:val="00D02A23"/>
    <w:rsid w:val="00D02FC5"/>
    <w:rsid w:val="00D04A87"/>
    <w:rsid w:val="00D054B1"/>
    <w:rsid w:val="00D071CF"/>
    <w:rsid w:val="00D07A9E"/>
    <w:rsid w:val="00D1019C"/>
    <w:rsid w:val="00D11EC3"/>
    <w:rsid w:val="00D11FD1"/>
    <w:rsid w:val="00D12E9B"/>
    <w:rsid w:val="00D13CE2"/>
    <w:rsid w:val="00D145FF"/>
    <w:rsid w:val="00D17764"/>
    <w:rsid w:val="00D20FBF"/>
    <w:rsid w:val="00D217CE"/>
    <w:rsid w:val="00D21DCB"/>
    <w:rsid w:val="00D22B24"/>
    <w:rsid w:val="00D23322"/>
    <w:rsid w:val="00D24202"/>
    <w:rsid w:val="00D27E88"/>
    <w:rsid w:val="00D30E3B"/>
    <w:rsid w:val="00D31522"/>
    <w:rsid w:val="00D3282F"/>
    <w:rsid w:val="00D33D1E"/>
    <w:rsid w:val="00D3485D"/>
    <w:rsid w:val="00D37E82"/>
    <w:rsid w:val="00D404F1"/>
    <w:rsid w:val="00D40FD4"/>
    <w:rsid w:val="00D41980"/>
    <w:rsid w:val="00D42233"/>
    <w:rsid w:val="00D42400"/>
    <w:rsid w:val="00D43049"/>
    <w:rsid w:val="00D43682"/>
    <w:rsid w:val="00D44B71"/>
    <w:rsid w:val="00D44E63"/>
    <w:rsid w:val="00D45FB9"/>
    <w:rsid w:val="00D47769"/>
    <w:rsid w:val="00D47813"/>
    <w:rsid w:val="00D47E28"/>
    <w:rsid w:val="00D50777"/>
    <w:rsid w:val="00D50BAF"/>
    <w:rsid w:val="00D51263"/>
    <w:rsid w:val="00D52D8D"/>
    <w:rsid w:val="00D5319D"/>
    <w:rsid w:val="00D53DD1"/>
    <w:rsid w:val="00D53E82"/>
    <w:rsid w:val="00D55195"/>
    <w:rsid w:val="00D55579"/>
    <w:rsid w:val="00D56A4B"/>
    <w:rsid w:val="00D56DD6"/>
    <w:rsid w:val="00D57A11"/>
    <w:rsid w:val="00D61993"/>
    <w:rsid w:val="00D63100"/>
    <w:rsid w:val="00D633E0"/>
    <w:rsid w:val="00D63990"/>
    <w:rsid w:val="00D6461F"/>
    <w:rsid w:val="00D64B5F"/>
    <w:rsid w:val="00D703B0"/>
    <w:rsid w:val="00D708DB"/>
    <w:rsid w:val="00D70A10"/>
    <w:rsid w:val="00D7101A"/>
    <w:rsid w:val="00D7387B"/>
    <w:rsid w:val="00D740E8"/>
    <w:rsid w:val="00D755C1"/>
    <w:rsid w:val="00D76124"/>
    <w:rsid w:val="00D7729E"/>
    <w:rsid w:val="00D77B0C"/>
    <w:rsid w:val="00D80400"/>
    <w:rsid w:val="00D82A51"/>
    <w:rsid w:val="00D831B8"/>
    <w:rsid w:val="00D84F79"/>
    <w:rsid w:val="00D84FFC"/>
    <w:rsid w:val="00D8540E"/>
    <w:rsid w:val="00D85655"/>
    <w:rsid w:val="00D85EDA"/>
    <w:rsid w:val="00D90BD7"/>
    <w:rsid w:val="00D92682"/>
    <w:rsid w:val="00D926D1"/>
    <w:rsid w:val="00D941ED"/>
    <w:rsid w:val="00D96687"/>
    <w:rsid w:val="00D96A98"/>
    <w:rsid w:val="00DA0BF0"/>
    <w:rsid w:val="00DA0F1B"/>
    <w:rsid w:val="00DA2246"/>
    <w:rsid w:val="00DA332D"/>
    <w:rsid w:val="00DA35F0"/>
    <w:rsid w:val="00DA4746"/>
    <w:rsid w:val="00DA4906"/>
    <w:rsid w:val="00DA5F1E"/>
    <w:rsid w:val="00DA78A0"/>
    <w:rsid w:val="00DB0A45"/>
    <w:rsid w:val="00DB67EA"/>
    <w:rsid w:val="00DB6C37"/>
    <w:rsid w:val="00DC0184"/>
    <w:rsid w:val="00DC0CEC"/>
    <w:rsid w:val="00DC1D6E"/>
    <w:rsid w:val="00DC2003"/>
    <w:rsid w:val="00DC3386"/>
    <w:rsid w:val="00DC48BE"/>
    <w:rsid w:val="00DC48CF"/>
    <w:rsid w:val="00DC7E1C"/>
    <w:rsid w:val="00DC7E97"/>
    <w:rsid w:val="00DD134B"/>
    <w:rsid w:val="00DD15F6"/>
    <w:rsid w:val="00DD1B03"/>
    <w:rsid w:val="00DD1F64"/>
    <w:rsid w:val="00DD2000"/>
    <w:rsid w:val="00DD2B4D"/>
    <w:rsid w:val="00DD5A2F"/>
    <w:rsid w:val="00DD5F2C"/>
    <w:rsid w:val="00DD6839"/>
    <w:rsid w:val="00DD6AC8"/>
    <w:rsid w:val="00DD71AC"/>
    <w:rsid w:val="00DD7317"/>
    <w:rsid w:val="00DE0B03"/>
    <w:rsid w:val="00DE4B1B"/>
    <w:rsid w:val="00DE571A"/>
    <w:rsid w:val="00DE5CC7"/>
    <w:rsid w:val="00DE7EF4"/>
    <w:rsid w:val="00DF11CA"/>
    <w:rsid w:val="00DF2687"/>
    <w:rsid w:val="00DF3F69"/>
    <w:rsid w:val="00DF6D0A"/>
    <w:rsid w:val="00DF723E"/>
    <w:rsid w:val="00DF7B6F"/>
    <w:rsid w:val="00E00209"/>
    <w:rsid w:val="00E014DF"/>
    <w:rsid w:val="00E055CA"/>
    <w:rsid w:val="00E05FE5"/>
    <w:rsid w:val="00E06041"/>
    <w:rsid w:val="00E076F7"/>
    <w:rsid w:val="00E106A7"/>
    <w:rsid w:val="00E11346"/>
    <w:rsid w:val="00E11521"/>
    <w:rsid w:val="00E118CB"/>
    <w:rsid w:val="00E14F83"/>
    <w:rsid w:val="00E15D47"/>
    <w:rsid w:val="00E15EB8"/>
    <w:rsid w:val="00E15EC6"/>
    <w:rsid w:val="00E1656E"/>
    <w:rsid w:val="00E1674D"/>
    <w:rsid w:val="00E178BD"/>
    <w:rsid w:val="00E2011E"/>
    <w:rsid w:val="00E20EF9"/>
    <w:rsid w:val="00E23174"/>
    <w:rsid w:val="00E233B4"/>
    <w:rsid w:val="00E24AD9"/>
    <w:rsid w:val="00E25743"/>
    <w:rsid w:val="00E25BA9"/>
    <w:rsid w:val="00E25C26"/>
    <w:rsid w:val="00E264B0"/>
    <w:rsid w:val="00E3039B"/>
    <w:rsid w:val="00E3103C"/>
    <w:rsid w:val="00E311AB"/>
    <w:rsid w:val="00E3136F"/>
    <w:rsid w:val="00E31D35"/>
    <w:rsid w:val="00E325ED"/>
    <w:rsid w:val="00E33557"/>
    <w:rsid w:val="00E33951"/>
    <w:rsid w:val="00E33B46"/>
    <w:rsid w:val="00E342B5"/>
    <w:rsid w:val="00E34E1A"/>
    <w:rsid w:val="00E378F0"/>
    <w:rsid w:val="00E42458"/>
    <w:rsid w:val="00E42AFB"/>
    <w:rsid w:val="00E43AC2"/>
    <w:rsid w:val="00E43E09"/>
    <w:rsid w:val="00E4488B"/>
    <w:rsid w:val="00E44DBE"/>
    <w:rsid w:val="00E463F8"/>
    <w:rsid w:val="00E46B2B"/>
    <w:rsid w:val="00E47E4F"/>
    <w:rsid w:val="00E50827"/>
    <w:rsid w:val="00E52619"/>
    <w:rsid w:val="00E55D21"/>
    <w:rsid w:val="00E561F8"/>
    <w:rsid w:val="00E56741"/>
    <w:rsid w:val="00E57D37"/>
    <w:rsid w:val="00E60FE6"/>
    <w:rsid w:val="00E61C40"/>
    <w:rsid w:val="00E622B7"/>
    <w:rsid w:val="00E62A5F"/>
    <w:rsid w:val="00E644F4"/>
    <w:rsid w:val="00E64655"/>
    <w:rsid w:val="00E66034"/>
    <w:rsid w:val="00E66469"/>
    <w:rsid w:val="00E6689B"/>
    <w:rsid w:val="00E719AC"/>
    <w:rsid w:val="00E71A96"/>
    <w:rsid w:val="00E72503"/>
    <w:rsid w:val="00E744B0"/>
    <w:rsid w:val="00E749F3"/>
    <w:rsid w:val="00E74C75"/>
    <w:rsid w:val="00E752B7"/>
    <w:rsid w:val="00E75DDA"/>
    <w:rsid w:val="00E76319"/>
    <w:rsid w:val="00E7680E"/>
    <w:rsid w:val="00E76D48"/>
    <w:rsid w:val="00E80F46"/>
    <w:rsid w:val="00E81050"/>
    <w:rsid w:val="00E81BF6"/>
    <w:rsid w:val="00E82924"/>
    <w:rsid w:val="00E83D33"/>
    <w:rsid w:val="00E858F3"/>
    <w:rsid w:val="00E87512"/>
    <w:rsid w:val="00E87E19"/>
    <w:rsid w:val="00E91734"/>
    <w:rsid w:val="00E94587"/>
    <w:rsid w:val="00E962B9"/>
    <w:rsid w:val="00E96959"/>
    <w:rsid w:val="00E97563"/>
    <w:rsid w:val="00EA1616"/>
    <w:rsid w:val="00EA221C"/>
    <w:rsid w:val="00EA32EF"/>
    <w:rsid w:val="00EA5667"/>
    <w:rsid w:val="00EA6A11"/>
    <w:rsid w:val="00EB012E"/>
    <w:rsid w:val="00EB192C"/>
    <w:rsid w:val="00EB1C5D"/>
    <w:rsid w:val="00EB35C3"/>
    <w:rsid w:val="00EB4465"/>
    <w:rsid w:val="00EB45C0"/>
    <w:rsid w:val="00EB50C7"/>
    <w:rsid w:val="00EB6625"/>
    <w:rsid w:val="00EC1D11"/>
    <w:rsid w:val="00EC1EAA"/>
    <w:rsid w:val="00EC2367"/>
    <w:rsid w:val="00EC2468"/>
    <w:rsid w:val="00EC3B29"/>
    <w:rsid w:val="00EC4086"/>
    <w:rsid w:val="00EC49F2"/>
    <w:rsid w:val="00EC5ACD"/>
    <w:rsid w:val="00EC73A6"/>
    <w:rsid w:val="00EC786F"/>
    <w:rsid w:val="00EC7A58"/>
    <w:rsid w:val="00ED08AC"/>
    <w:rsid w:val="00ED153D"/>
    <w:rsid w:val="00ED1D91"/>
    <w:rsid w:val="00ED2634"/>
    <w:rsid w:val="00ED26B1"/>
    <w:rsid w:val="00ED3846"/>
    <w:rsid w:val="00ED45FF"/>
    <w:rsid w:val="00ED4BAA"/>
    <w:rsid w:val="00ED6EF6"/>
    <w:rsid w:val="00ED7AA6"/>
    <w:rsid w:val="00ED7CDD"/>
    <w:rsid w:val="00EE26AB"/>
    <w:rsid w:val="00EE5FF0"/>
    <w:rsid w:val="00EE70C7"/>
    <w:rsid w:val="00EF1F7D"/>
    <w:rsid w:val="00EF2423"/>
    <w:rsid w:val="00EF2E54"/>
    <w:rsid w:val="00EF447D"/>
    <w:rsid w:val="00EF5DA5"/>
    <w:rsid w:val="00EF68CD"/>
    <w:rsid w:val="00EF72FF"/>
    <w:rsid w:val="00EF7CBA"/>
    <w:rsid w:val="00F007AE"/>
    <w:rsid w:val="00F00CA5"/>
    <w:rsid w:val="00F00EBA"/>
    <w:rsid w:val="00F01F08"/>
    <w:rsid w:val="00F02890"/>
    <w:rsid w:val="00F0469E"/>
    <w:rsid w:val="00F04803"/>
    <w:rsid w:val="00F05DB0"/>
    <w:rsid w:val="00F0603F"/>
    <w:rsid w:val="00F064CE"/>
    <w:rsid w:val="00F07D83"/>
    <w:rsid w:val="00F1211A"/>
    <w:rsid w:val="00F13596"/>
    <w:rsid w:val="00F13BC7"/>
    <w:rsid w:val="00F1702F"/>
    <w:rsid w:val="00F21B65"/>
    <w:rsid w:val="00F22538"/>
    <w:rsid w:val="00F228AF"/>
    <w:rsid w:val="00F22C80"/>
    <w:rsid w:val="00F24279"/>
    <w:rsid w:val="00F24D75"/>
    <w:rsid w:val="00F25493"/>
    <w:rsid w:val="00F25DFD"/>
    <w:rsid w:val="00F2621D"/>
    <w:rsid w:val="00F30E07"/>
    <w:rsid w:val="00F3308B"/>
    <w:rsid w:val="00F34549"/>
    <w:rsid w:val="00F357A1"/>
    <w:rsid w:val="00F363A7"/>
    <w:rsid w:val="00F372D9"/>
    <w:rsid w:val="00F373B2"/>
    <w:rsid w:val="00F373BF"/>
    <w:rsid w:val="00F414AC"/>
    <w:rsid w:val="00F4153D"/>
    <w:rsid w:val="00F42E7D"/>
    <w:rsid w:val="00F436D8"/>
    <w:rsid w:val="00F457C9"/>
    <w:rsid w:val="00F45C2D"/>
    <w:rsid w:val="00F46B93"/>
    <w:rsid w:val="00F51259"/>
    <w:rsid w:val="00F51C96"/>
    <w:rsid w:val="00F52FF3"/>
    <w:rsid w:val="00F5341C"/>
    <w:rsid w:val="00F541C1"/>
    <w:rsid w:val="00F54EC4"/>
    <w:rsid w:val="00F55003"/>
    <w:rsid w:val="00F55E5E"/>
    <w:rsid w:val="00F57614"/>
    <w:rsid w:val="00F6036F"/>
    <w:rsid w:val="00F6066B"/>
    <w:rsid w:val="00F60941"/>
    <w:rsid w:val="00F60A56"/>
    <w:rsid w:val="00F615BC"/>
    <w:rsid w:val="00F624C0"/>
    <w:rsid w:val="00F62C04"/>
    <w:rsid w:val="00F70EAA"/>
    <w:rsid w:val="00F7255D"/>
    <w:rsid w:val="00F72CCD"/>
    <w:rsid w:val="00F72ED1"/>
    <w:rsid w:val="00F73404"/>
    <w:rsid w:val="00F73AC3"/>
    <w:rsid w:val="00F73C16"/>
    <w:rsid w:val="00F73FEC"/>
    <w:rsid w:val="00F7452C"/>
    <w:rsid w:val="00F750DF"/>
    <w:rsid w:val="00F759D3"/>
    <w:rsid w:val="00F75B3D"/>
    <w:rsid w:val="00F75C05"/>
    <w:rsid w:val="00F76D58"/>
    <w:rsid w:val="00F775E5"/>
    <w:rsid w:val="00F77C82"/>
    <w:rsid w:val="00F81628"/>
    <w:rsid w:val="00F828A9"/>
    <w:rsid w:val="00F8291C"/>
    <w:rsid w:val="00F82E70"/>
    <w:rsid w:val="00F82FB7"/>
    <w:rsid w:val="00F840B1"/>
    <w:rsid w:val="00F85C8A"/>
    <w:rsid w:val="00F953E1"/>
    <w:rsid w:val="00F9577E"/>
    <w:rsid w:val="00F973E5"/>
    <w:rsid w:val="00FA020A"/>
    <w:rsid w:val="00FA0CEE"/>
    <w:rsid w:val="00FA2B23"/>
    <w:rsid w:val="00FA3A53"/>
    <w:rsid w:val="00FA3BD7"/>
    <w:rsid w:val="00FA40BF"/>
    <w:rsid w:val="00FA4E90"/>
    <w:rsid w:val="00FA56BE"/>
    <w:rsid w:val="00FA5929"/>
    <w:rsid w:val="00FA7A43"/>
    <w:rsid w:val="00FB026A"/>
    <w:rsid w:val="00FB135A"/>
    <w:rsid w:val="00FB1C01"/>
    <w:rsid w:val="00FB2C9E"/>
    <w:rsid w:val="00FB66CB"/>
    <w:rsid w:val="00FB6801"/>
    <w:rsid w:val="00FB6C03"/>
    <w:rsid w:val="00FC3A6B"/>
    <w:rsid w:val="00FC3DC6"/>
    <w:rsid w:val="00FC49B9"/>
    <w:rsid w:val="00FC556A"/>
    <w:rsid w:val="00FC572E"/>
    <w:rsid w:val="00FC77B3"/>
    <w:rsid w:val="00FD1160"/>
    <w:rsid w:val="00FD1289"/>
    <w:rsid w:val="00FD3B3A"/>
    <w:rsid w:val="00FD45E0"/>
    <w:rsid w:val="00FD4D14"/>
    <w:rsid w:val="00FD5F9B"/>
    <w:rsid w:val="00FD6AF7"/>
    <w:rsid w:val="00FE0839"/>
    <w:rsid w:val="00FE2707"/>
    <w:rsid w:val="00FE27D0"/>
    <w:rsid w:val="00FE283F"/>
    <w:rsid w:val="00FE3AD5"/>
    <w:rsid w:val="00FE3CA0"/>
    <w:rsid w:val="00FF03C5"/>
    <w:rsid w:val="00FF338A"/>
    <w:rsid w:val="00FF5079"/>
    <w:rsid w:val="00FF628D"/>
    <w:rsid w:val="00FF70A0"/>
    <w:rsid w:val="4A2A6380"/>
    <w:rsid w:val="59293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26C80"/>
  <w15:docId w15:val="{1D611870-6715-41F6-8979-EE8A2CCC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pPr>
    <w:rPr>
      <w:kern w:val="2"/>
      <w:sz w:val="21"/>
      <w:szCs w:val="21"/>
    </w:rPr>
  </w:style>
  <w:style w:type="paragraph" w:styleId="1">
    <w:name w:val="heading 1"/>
    <w:aliases w:val="验收报告标题1"/>
    <w:basedOn w:val="a"/>
    <w:next w:val="a"/>
    <w:link w:val="10"/>
    <w:uiPriority w:val="9"/>
    <w:qFormat/>
    <w:pPr>
      <w:keepNext/>
      <w:keepLines/>
      <w:spacing w:before="340" w:after="330" w:line="578" w:lineRule="auto"/>
      <w:ind w:firstLineChars="0" w:firstLine="0"/>
      <w:jc w:val="center"/>
      <w:outlineLvl w:val="0"/>
    </w:pPr>
    <w:rPr>
      <w:b/>
      <w:bCs/>
      <w:kern w:val="44"/>
      <w:sz w:val="44"/>
      <w:szCs w:val="44"/>
    </w:rPr>
  </w:style>
  <w:style w:type="paragraph" w:styleId="2">
    <w:name w:val="heading 2"/>
    <w:aliases w:val="验收报告标题2"/>
    <w:basedOn w:val="a"/>
    <w:next w:val="a"/>
    <w:link w:val="20"/>
    <w:uiPriority w:val="9"/>
    <w:semiHidden/>
    <w:qFormat/>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aliases w:val="验收报告标题3"/>
    <w:basedOn w:val="a"/>
    <w:next w:val="a"/>
    <w:link w:val="30"/>
    <w:uiPriority w:val="9"/>
    <w:semiHidden/>
    <w:qFormat/>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验收报告标题 5"/>
    <w:basedOn w:val="a"/>
    <w:next w:val="a"/>
    <w:link w:val="50"/>
    <w:uiPriority w:val="9"/>
    <w:semiHidden/>
    <w:qFormat/>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style>
  <w:style w:type="paragraph" w:styleId="a5">
    <w:name w:val="Body Text"/>
    <w:basedOn w:val="a"/>
    <w:link w:val="a6"/>
    <w:uiPriority w:val="99"/>
    <w:qFormat/>
    <w:pPr>
      <w:spacing w:after="120" w:line="240" w:lineRule="auto"/>
      <w:ind w:firstLineChars="0" w:firstLine="0"/>
      <w:jc w:val="both"/>
    </w:pPr>
    <w:rPr>
      <w:rFonts w:ascii="Times New Roman" w:eastAsia="宋体" w:hAnsi="Times New Roman" w:cs="Times New Roman"/>
      <w:kern w:val="0"/>
      <w:sz w:val="32"/>
      <w:szCs w:val="32"/>
    </w:rPr>
  </w:style>
  <w:style w:type="paragraph" w:styleId="a7">
    <w:name w:val="Balloon Text"/>
    <w:basedOn w:val="a"/>
    <w:link w:val="a8"/>
    <w:uiPriority w:val="99"/>
    <w:semiHidden/>
    <w:qFormat/>
    <w:pPr>
      <w:spacing w:line="240" w:lineRule="auto"/>
    </w:pPr>
    <w:rPr>
      <w:sz w:val="18"/>
      <w:szCs w:val="18"/>
    </w:rPr>
  </w:style>
  <w:style w:type="paragraph" w:styleId="a9">
    <w:name w:val="footer"/>
    <w:basedOn w:val="a"/>
    <w:link w:val="aa"/>
    <w:uiPriority w:val="99"/>
    <w:qFormat/>
    <w:pPr>
      <w:tabs>
        <w:tab w:val="center" w:pos="4153"/>
        <w:tab w:val="right" w:pos="8306"/>
      </w:tabs>
      <w:snapToGrid w:val="0"/>
      <w:spacing w:line="240" w:lineRule="auto"/>
    </w:pPr>
    <w:rPr>
      <w:sz w:val="18"/>
      <w:szCs w:val="18"/>
    </w:rPr>
  </w:style>
  <w:style w:type="paragraph" w:styleId="ab">
    <w:name w:val="annotation subject"/>
    <w:basedOn w:val="a3"/>
    <w:next w:val="a3"/>
    <w:link w:val="ac"/>
    <w:uiPriority w:val="99"/>
    <w:semiHidden/>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qFormat/>
    <w:rPr>
      <w:sz w:val="21"/>
      <w:szCs w:val="21"/>
    </w:rPr>
  </w:style>
  <w:style w:type="character" w:customStyle="1" w:styleId="10">
    <w:name w:val="标题 1 字符"/>
    <w:aliases w:val="验收报告标题1 字符"/>
    <w:basedOn w:val="a0"/>
    <w:link w:val="1"/>
    <w:uiPriority w:val="9"/>
    <w:qFormat/>
    <w:rPr>
      <w:b/>
      <w:bCs/>
      <w:kern w:val="44"/>
      <w:sz w:val="44"/>
      <w:szCs w:val="44"/>
    </w:rPr>
  </w:style>
  <w:style w:type="character" w:customStyle="1" w:styleId="20">
    <w:name w:val="标题 2 字符"/>
    <w:aliases w:val="验收报告标题2 字符"/>
    <w:basedOn w:val="a0"/>
    <w:link w:val="2"/>
    <w:uiPriority w:val="9"/>
    <w:semiHidden/>
    <w:qFormat/>
    <w:rPr>
      <w:rFonts w:asciiTheme="majorHAnsi" w:hAnsiTheme="majorHAnsi" w:cstheme="majorBidi"/>
      <w:b/>
      <w:bCs/>
      <w:sz w:val="32"/>
      <w:szCs w:val="32"/>
    </w:rPr>
  </w:style>
  <w:style w:type="character" w:customStyle="1" w:styleId="30">
    <w:name w:val="标题 3 字符"/>
    <w:aliases w:val="验收报告标题3 字符"/>
    <w:basedOn w:val="a0"/>
    <w:link w:val="3"/>
    <w:uiPriority w:val="9"/>
    <w:semiHidden/>
    <w:qFormat/>
    <w:rPr>
      <w:b/>
      <w:bCs/>
      <w:sz w:val="30"/>
      <w:szCs w:val="32"/>
    </w:rPr>
  </w:style>
  <w:style w:type="character" w:customStyle="1" w:styleId="50">
    <w:name w:val="标题 5 字符"/>
    <w:aliases w:val="验收报告标题 5 字符"/>
    <w:basedOn w:val="a0"/>
    <w:link w:val="5"/>
    <w:uiPriority w:val="9"/>
    <w:semiHidden/>
    <w:qFormat/>
    <w:rPr>
      <w:b/>
      <w:bCs/>
      <w:szCs w:val="2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customStyle="1" w:styleId="-">
    <w:name w:val="市局绩效-标题"/>
    <w:basedOn w:val="1"/>
    <w:link w:val="-0"/>
    <w:qFormat/>
    <w:pPr>
      <w:spacing w:line="600" w:lineRule="exact"/>
    </w:pPr>
    <w:rPr>
      <w:rFonts w:ascii="方正小标宋简体" w:eastAsia="方正小标宋简体" w:hAnsi="方正小标宋简体"/>
      <w:b w:val="0"/>
    </w:rPr>
  </w:style>
  <w:style w:type="paragraph" w:customStyle="1" w:styleId="-1">
    <w:name w:val="市局绩效-正文"/>
    <w:basedOn w:val="a"/>
    <w:link w:val="-2"/>
    <w:qFormat/>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Pr>
      <w:rFonts w:ascii="Times New Roman" w:eastAsia="仿宋_GB2312" w:hAnsi="Times New Roman"/>
      <w:sz w:val="32"/>
    </w:rPr>
  </w:style>
  <w:style w:type="paragraph" w:customStyle="1" w:styleId="-5">
    <w:name w:val="市局绩效-二级标题"/>
    <w:basedOn w:val="3"/>
    <w:link w:val="-6"/>
    <w:qFormat/>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qFormat/>
    <w:rPr>
      <w:rFonts w:ascii="Times New Roman" w:eastAsia="黑体" w:hAnsi="Times New Roman" w:cstheme="majorBidi"/>
      <w:b w:val="0"/>
      <w:bCs/>
      <w:sz w:val="32"/>
      <w:szCs w:val="32"/>
    </w:rPr>
  </w:style>
  <w:style w:type="character" w:customStyle="1" w:styleId="-6">
    <w:name w:val="市局绩效-二级标题 字符"/>
    <w:basedOn w:val="30"/>
    <w:link w:val="-5"/>
    <w:qFormat/>
    <w:rPr>
      <w:rFonts w:eastAsia="楷体_GB2312"/>
      <w:b w:val="0"/>
      <w:bCs/>
      <w:sz w:val="32"/>
      <w:szCs w:val="32"/>
    </w:rPr>
  </w:style>
  <w:style w:type="paragraph" w:customStyle="1" w:styleId="-7">
    <w:name w:val="市局绩效-表格标题"/>
    <w:basedOn w:val="a"/>
    <w:link w:val="-8"/>
    <w:qFormat/>
    <w:pPr>
      <w:widowControl/>
      <w:spacing w:line="240" w:lineRule="auto"/>
      <w:ind w:firstLineChars="0" w:firstLine="0"/>
      <w:jc w:val="center"/>
    </w:pPr>
    <w:rPr>
      <w:rFonts w:ascii="Times New Roman" w:eastAsia="宋体" w:hAnsi="Times New Roman" w:cs="Times New Roman"/>
      <w:bCs/>
      <w:sz w:val="24"/>
      <w:szCs w:val="24"/>
    </w:rPr>
  </w:style>
  <w:style w:type="paragraph" w:customStyle="1" w:styleId="-9">
    <w:name w:val="市局绩效-表格单位"/>
    <w:basedOn w:val="a"/>
    <w:link w:val="-a"/>
    <w:qFormat/>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qFormat/>
    <w:rPr>
      <w:rFonts w:ascii="Times New Roman" w:eastAsia="宋体" w:hAnsi="Times New Roman" w:cs="Times New Roman"/>
      <w:bCs/>
      <w:sz w:val="24"/>
      <w:szCs w:val="24"/>
    </w:rPr>
  </w:style>
  <w:style w:type="paragraph" w:customStyle="1" w:styleId="-b">
    <w:name w:val="市局绩效-表格表头"/>
    <w:basedOn w:val="-1"/>
    <w:link w:val="-c"/>
    <w:qFormat/>
    <w:pPr>
      <w:spacing w:line="240" w:lineRule="auto"/>
      <w:ind w:firstLineChars="0" w:firstLine="0"/>
      <w:jc w:val="center"/>
    </w:pPr>
    <w:rPr>
      <w:rFonts w:eastAsia="宋体"/>
      <w:b/>
      <w:sz w:val="21"/>
    </w:rPr>
  </w:style>
  <w:style w:type="character" w:customStyle="1" w:styleId="-a">
    <w:name w:val="市局绩效-表格单位 字符"/>
    <w:basedOn w:val="a0"/>
    <w:link w:val="-9"/>
    <w:qFormat/>
    <w:rPr>
      <w:rFonts w:ascii="Times New Roman" w:eastAsia="宋体" w:hAnsi="Times New Roman"/>
      <w:bCs/>
      <w:szCs w:val="18"/>
    </w:rPr>
  </w:style>
  <w:style w:type="paragraph" w:customStyle="1" w:styleId="-d">
    <w:name w:val="市局绩效-表格内容"/>
    <w:basedOn w:val="-1"/>
    <w:link w:val="-e"/>
    <w:qFormat/>
    <w:pPr>
      <w:spacing w:line="240" w:lineRule="auto"/>
      <w:ind w:firstLineChars="0" w:firstLine="0"/>
    </w:pPr>
    <w:rPr>
      <w:rFonts w:eastAsia="宋体"/>
      <w:sz w:val="21"/>
    </w:rPr>
  </w:style>
  <w:style w:type="character" w:customStyle="1" w:styleId="-c">
    <w:name w:val="市局绩效-表格表头 字符"/>
    <w:basedOn w:val="-2"/>
    <w:link w:val="-b"/>
    <w:qFormat/>
    <w:rPr>
      <w:rFonts w:ascii="Times New Roman" w:eastAsia="宋体" w:hAnsi="Times New Roman"/>
      <w:b/>
      <w:sz w:val="32"/>
    </w:rPr>
  </w:style>
  <w:style w:type="character" w:customStyle="1" w:styleId="-e">
    <w:name w:val="市局绩效-表格内容 字符"/>
    <w:basedOn w:val="-2"/>
    <w:link w:val="-d"/>
    <w:qFormat/>
    <w:rPr>
      <w:rFonts w:ascii="Times New Roman" w:eastAsia="宋体" w:hAnsi="Times New Roman"/>
      <w:sz w:val="32"/>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paragraph" w:customStyle="1" w:styleId="-f">
    <w:name w:val="市局绩效-注"/>
    <w:basedOn w:val="-1"/>
    <w:link w:val="-f0"/>
    <w:qFormat/>
    <w:pPr>
      <w:ind w:firstLineChars="0" w:firstLine="0"/>
    </w:pPr>
    <w:rPr>
      <w:rFonts w:eastAsia="宋体"/>
      <w:bCs/>
      <w:sz w:val="21"/>
    </w:rPr>
  </w:style>
  <w:style w:type="character" w:customStyle="1" w:styleId="-f0">
    <w:name w:val="市局绩效-注 字符"/>
    <w:basedOn w:val="-2"/>
    <w:link w:val="-f"/>
    <w:qFormat/>
    <w:rPr>
      <w:rFonts w:ascii="Times New Roman" w:eastAsia="宋体" w:hAnsi="Times New Roman"/>
      <w:bCs/>
      <w:sz w:val="32"/>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正文文本 字符"/>
    <w:basedOn w:val="a0"/>
    <w:link w:val="a5"/>
    <w:uiPriority w:val="99"/>
    <w:qFormat/>
    <w:rPr>
      <w:rFonts w:ascii="Times New Roman" w:eastAsia="宋体" w:hAnsi="Times New Roman" w:cs="Times New Roman"/>
      <w:kern w:val="0"/>
      <w:sz w:val="32"/>
      <w:szCs w:val="32"/>
    </w:rPr>
  </w:style>
  <w:style w:type="table" w:customStyle="1" w:styleId="TableGrid">
    <w:name w:val="TableGrid"/>
    <w:qFormat/>
    <w:rPr>
      <w:kern w:val="2"/>
      <w:sz w:val="21"/>
      <w:szCs w:val="22"/>
    </w:rPr>
    <w:tblPr>
      <w:tblCellMar>
        <w:top w:w="0" w:type="dxa"/>
        <w:left w:w="0" w:type="dxa"/>
        <w:bottom w:w="0" w:type="dxa"/>
        <w:right w:w="0" w:type="dxa"/>
      </w:tblCellMar>
    </w:tblPr>
  </w:style>
  <w:style w:type="paragraph" w:customStyle="1" w:styleId="af">
    <w:name w:val="绩效正文"/>
    <w:basedOn w:val="a"/>
    <w:link w:val="af0"/>
    <w:qFormat/>
    <w:pPr>
      <w:spacing w:line="480" w:lineRule="exact"/>
      <w:textAlignment w:val="baseline"/>
    </w:pPr>
    <w:rPr>
      <w:rFonts w:ascii="Times New Roman" w:eastAsia="仿宋" w:hAnsi="Times New Roman" w:cs="Times New Roman"/>
      <w:sz w:val="28"/>
      <w:szCs w:val="24"/>
    </w:rPr>
  </w:style>
  <w:style w:type="character" w:customStyle="1" w:styleId="af0">
    <w:name w:val="绩效正文 字符"/>
    <w:basedOn w:val="a0"/>
    <w:link w:val="af"/>
    <w:qFormat/>
    <w:rPr>
      <w:rFonts w:ascii="Times New Roman" w:eastAsia="仿宋" w:hAnsi="Times New Roman" w:cs="Times New Roman"/>
      <w:kern w:val="2"/>
      <w:sz w:val="28"/>
      <w:szCs w:val="24"/>
    </w:rPr>
  </w:style>
  <w:style w:type="paragraph" w:styleId="TOC">
    <w:name w:val="TOC Heading"/>
    <w:basedOn w:val="1"/>
    <w:next w:val="a"/>
    <w:uiPriority w:val="39"/>
    <w:unhideWhenUsed/>
    <w:qFormat/>
    <w:rsid w:val="00DB67EA"/>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DB67EA"/>
    <w:pPr>
      <w:widowControl/>
      <w:tabs>
        <w:tab w:val="right" w:leader="dot" w:pos="8302"/>
      </w:tabs>
      <w:spacing w:after="100" w:line="259" w:lineRule="auto"/>
      <w:ind w:firstLineChars="0" w:firstLine="0"/>
    </w:pPr>
    <w:rPr>
      <w:rFonts w:ascii="仿宋_GB2312" w:eastAsia="仿宋_GB2312" w:cs="Times New Roman"/>
      <w:b/>
      <w:noProof/>
      <w:kern w:val="0"/>
      <w:sz w:val="32"/>
      <w:szCs w:val="32"/>
    </w:rPr>
  </w:style>
  <w:style w:type="paragraph" w:styleId="TOC3">
    <w:name w:val="toc 3"/>
    <w:basedOn w:val="a"/>
    <w:next w:val="a"/>
    <w:autoRedefine/>
    <w:uiPriority w:val="39"/>
    <w:unhideWhenUsed/>
    <w:rsid w:val="00DB67EA"/>
    <w:pPr>
      <w:widowControl/>
      <w:tabs>
        <w:tab w:val="right" w:leader="dot" w:pos="8302"/>
      </w:tabs>
      <w:spacing w:after="100" w:line="259" w:lineRule="auto"/>
      <w:ind w:left="284" w:firstLineChars="0" w:firstLine="0"/>
    </w:pPr>
    <w:rPr>
      <w:rFonts w:ascii="仿宋_GB2312" w:eastAsia="仿宋_GB2312" w:cs="Times New Roman"/>
      <w:noProof/>
      <w:spacing w:val="-20"/>
      <w:sz w:val="32"/>
      <w:szCs w:val="32"/>
    </w:rPr>
  </w:style>
  <w:style w:type="character" w:styleId="af1">
    <w:name w:val="Hyperlink"/>
    <w:basedOn w:val="a0"/>
    <w:uiPriority w:val="99"/>
    <w:unhideWhenUsed/>
    <w:rsid w:val="00DB67EA"/>
    <w:rPr>
      <w:color w:val="0563C1" w:themeColor="hyperlink"/>
      <w:u w:val="single"/>
    </w:rPr>
  </w:style>
  <w:style w:type="paragraph" w:customStyle="1" w:styleId="af2">
    <w:name w:val="绩效正文标题"/>
    <w:basedOn w:val="a"/>
    <w:link w:val="af3"/>
    <w:qFormat/>
    <w:rsid w:val="004F4EB4"/>
    <w:pPr>
      <w:spacing w:line="480" w:lineRule="exact"/>
      <w:ind w:firstLine="480"/>
      <w:jc w:val="both"/>
      <w:textAlignment w:val="baseline"/>
    </w:pPr>
    <w:rPr>
      <w:rFonts w:ascii="Times New Roman" w:eastAsia="仿宋" w:hAnsi="Times New Roman" w:cs="Times New Roman"/>
      <w:b/>
      <w:sz w:val="28"/>
      <w:szCs w:val="24"/>
    </w:rPr>
  </w:style>
  <w:style w:type="character" w:customStyle="1" w:styleId="af3">
    <w:name w:val="绩效正文标题 字符"/>
    <w:basedOn w:val="a0"/>
    <w:link w:val="af2"/>
    <w:qFormat/>
    <w:rsid w:val="004F4EB4"/>
    <w:rPr>
      <w:rFonts w:ascii="Times New Roman" w:eastAsia="仿宋" w:hAnsi="Times New Roman" w:cs="Times New Roman"/>
      <w:b/>
      <w:kern w:val="2"/>
      <w:sz w:val="28"/>
      <w:szCs w:val="24"/>
    </w:rPr>
  </w:style>
  <w:style w:type="character" w:styleId="af4">
    <w:name w:val="Strong"/>
    <w:basedOn w:val="a0"/>
    <w:uiPriority w:val="22"/>
    <w:qFormat/>
    <w:rsid w:val="004F4EB4"/>
    <w:rPr>
      <w:b/>
      <w:bCs/>
    </w:rPr>
  </w:style>
  <w:style w:type="paragraph" w:styleId="af5">
    <w:name w:val="Normal (Web)"/>
    <w:basedOn w:val="a"/>
    <w:uiPriority w:val="99"/>
    <w:unhideWhenUsed/>
    <w:rsid w:val="004F4EB4"/>
    <w:pPr>
      <w:widowControl/>
      <w:spacing w:before="100" w:beforeAutospacing="1" w:after="100" w:afterAutospacing="1" w:line="240" w:lineRule="auto"/>
      <w:ind w:firstLineChars="0" w:firstLine="0"/>
    </w:pPr>
    <w:rPr>
      <w:rFonts w:ascii="宋体" w:eastAsia="宋体" w:hAnsi="宋体" w:cs="宋体"/>
      <w:kern w:val="0"/>
      <w:sz w:val="24"/>
      <w:szCs w:val="24"/>
    </w:rPr>
  </w:style>
  <w:style w:type="paragraph" w:styleId="af6">
    <w:name w:val="List Paragraph"/>
    <w:basedOn w:val="a"/>
    <w:uiPriority w:val="34"/>
    <w:qFormat/>
    <w:rsid w:val="004F4EB4"/>
    <w:pPr>
      <w:ind w:firstLine="420"/>
    </w:pPr>
  </w:style>
  <w:style w:type="paragraph" w:styleId="TOC1">
    <w:name w:val="toc 1"/>
    <w:basedOn w:val="a"/>
    <w:next w:val="a"/>
    <w:autoRedefine/>
    <w:uiPriority w:val="39"/>
    <w:rsid w:val="004F4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76506">
      <w:bodyDiv w:val="1"/>
      <w:marLeft w:val="0"/>
      <w:marRight w:val="0"/>
      <w:marTop w:val="0"/>
      <w:marBottom w:val="0"/>
      <w:divBdr>
        <w:top w:val="none" w:sz="0" w:space="0" w:color="auto"/>
        <w:left w:val="none" w:sz="0" w:space="0" w:color="auto"/>
        <w:bottom w:val="none" w:sz="0" w:space="0" w:color="auto"/>
        <w:right w:val="none" w:sz="0" w:space="0" w:color="auto"/>
      </w:divBdr>
    </w:div>
    <w:div w:id="1207641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3A6E-4B3B-4F2A-9200-CBE4BBF1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4335</TotalTime>
  <Pages>35</Pages>
  <Words>2598</Words>
  <Characters>14815</Characters>
  <Application>Microsoft Office Word</Application>
  <DocSecurity>0</DocSecurity>
  <Lines>123</Lines>
  <Paragraphs>34</Paragraphs>
  <ScaleCrop>false</ScaleCrop>
  <Company>HP</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忠晔 张</dc:creator>
  <cp:lastModifiedBy>1244885200@qq.com</cp:lastModifiedBy>
  <cp:revision>1085</cp:revision>
  <cp:lastPrinted>2022-10-18T13:18:00Z</cp:lastPrinted>
  <dcterms:created xsi:type="dcterms:W3CDTF">2022-08-15T09:27:00Z</dcterms:created>
  <dcterms:modified xsi:type="dcterms:W3CDTF">2022-12-23T01:54:00Z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5FBB7045FB734518992F213AED159B8F</vt:lpwstr>
  </property>
</Properties>
</file>