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71" w:rsidRDefault="00DC3A71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</w:p>
    <w:p w:rsidR="002A1031" w:rsidRDefault="00EB4E17">
      <w:pPr>
        <w:pStyle w:val="a6"/>
        <w:spacing w:before="0" w:after="0"/>
        <w:rPr>
          <w:rFonts w:ascii="华文中宋" w:eastAsia="华文中宋" w:hAnsi="华文中宋" w:hint="eastAsia"/>
          <w:b w:val="0"/>
          <w:bCs w:val="0"/>
        </w:rPr>
      </w:pPr>
      <w:r>
        <w:rPr>
          <w:rFonts w:ascii="华文中宋" w:eastAsia="华文中宋" w:hAnsi="华文中宋" w:hint="eastAsia"/>
          <w:b w:val="0"/>
          <w:bCs w:val="0"/>
        </w:rPr>
        <w:t>天津市</w:t>
      </w:r>
      <w:r>
        <w:rPr>
          <w:rFonts w:ascii="华文中宋" w:eastAsia="华文中宋" w:hAnsi="华文中宋"/>
          <w:b w:val="0"/>
          <w:bCs w:val="0"/>
        </w:rPr>
        <w:t>和平区</w:t>
      </w:r>
      <w:r w:rsidR="002A1031">
        <w:rPr>
          <w:rFonts w:ascii="华文中宋" w:eastAsia="华文中宋" w:hAnsi="华文中宋" w:hint="eastAsia"/>
          <w:b w:val="0"/>
          <w:bCs w:val="0"/>
        </w:rPr>
        <w:t>XXXX</w:t>
      </w:r>
    </w:p>
    <w:p w:rsidR="00DC3A71" w:rsidRDefault="00DC3A71">
      <w:pPr>
        <w:pStyle w:val="a6"/>
        <w:spacing w:before="0" w:after="0"/>
        <w:rPr>
          <w:rFonts w:ascii="华文中宋" w:eastAsia="华文中宋" w:hAnsi="华文中宋" w:hint="eastAsia"/>
          <w:b w:val="0"/>
          <w:bCs w:val="0"/>
        </w:rPr>
      </w:pPr>
      <w:r>
        <w:rPr>
          <w:rFonts w:ascii="华文中宋" w:eastAsia="华文中宋" w:hAnsi="华文中宋" w:hint="eastAsia"/>
          <w:b w:val="0"/>
          <w:bCs w:val="0"/>
        </w:rPr>
        <w:t>部门</w:t>
      </w:r>
      <w:r w:rsidR="009D5526">
        <w:rPr>
          <w:rFonts w:ascii="华文中宋" w:eastAsia="华文中宋" w:hAnsi="华文中宋" w:hint="eastAsia"/>
          <w:b w:val="0"/>
          <w:bCs w:val="0"/>
        </w:rPr>
        <w:t>预</w:t>
      </w:r>
      <w:r>
        <w:rPr>
          <w:rFonts w:ascii="华文中宋" w:eastAsia="华文中宋" w:hAnsi="华文中宋" w:hint="eastAsia"/>
          <w:b w:val="0"/>
          <w:bCs w:val="0"/>
        </w:rPr>
        <w:t>决算公开工作</w:t>
      </w:r>
      <w:r w:rsidR="000C222E">
        <w:rPr>
          <w:rFonts w:ascii="华文中宋" w:eastAsia="华文中宋" w:hAnsi="华文中宋" w:hint="eastAsia"/>
          <w:b w:val="0"/>
          <w:bCs w:val="0"/>
        </w:rPr>
        <w:t>操作规程</w:t>
      </w:r>
    </w:p>
    <w:p w:rsidR="00DC3A71" w:rsidRPr="009D5526" w:rsidRDefault="00DC3A71">
      <w:pPr>
        <w:spacing w:line="60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D715B1" w:rsidRDefault="00DC3A71" w:rsidP="003C7F1A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</w:p>
    <w:p w:rsidR="00DC3A71" w:rsidRDefault="00DC3A71" w:rsidP="00D715B1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为进一步规范部门</w:t>
      </w:r>
      <w:r w:rsidR="009D5526">
        <w:rPr>
          <w:rFonts w:ascii="仿宋_GB2312" w:eastAsia="仿宋_GB2312" w:hAnsi="仿宋_GB2312" w:cs="仿宋_GB2312" w:hint="eastAsia"/>
          <w:sz w:val="30"/>
          <w:szCs w:val="30"/>
        </w:rPr>
        <w:t>预</w:t>
      </w:r>
      <w:r>
        <w:rPr>
          <w:rFonts w:ascii="仿宋_GB2312" w:eastAsia="仿宋_GB2312" w:hAnsi="仿宋_GB2312" w:cs="仿宋_GB2312" w:hint="eastAsia"/>
          <w:sz w:val="30"/>
          <w:szCs w:val="30"/>
        </w:rPr>
        <w:t>决算公开工作，根据</w:t>
      </w:r>
      <w:r w:rsidR="009D5526">
        <w:rPr>
          <w:rFonts w:ascii="仿宋_GB2312" w:eastAsia="仿宋_GB2312" w:hAnsi="仿宋_GB2312" w:cs="仿宋_GB2312" w:hint="eastAsia"/>
          <w:sz w:val="30"/>
          <w:szCs w:val="30"/>
        </w:rPr>
        <w:t>《中华人民共和国预算法》和</w:t>
      </w:r>
      <w:r w:rsidR="00661524">
        <w:rPr>
          <w:rFonts w:ascii="仿宋_GB2312" w:eastAsia="仿宋_GB2312" w:hAnsi="仿宋_GB2312" w:cs="仿宋_GB2312" w:hint="eastAsia"/>
          <w:sz w:val="30"/>
          <w:szCs w:val="30"/>
        </w:rPr>
        <w:t>财政部、市政府</w:t>
      </w:r>
      <w:r w:rsidR="00C74F2C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C74F2C">
        <w:rPr>
          <w:rFonts w:ascii="仿宋_GB2312" w:eastAsia="仿宋_GB2312" w:hAnsi="仿宋_GB2312" w:cs="仿宋_GB2312"/>
          <w:sz w:val="30"/>
          <w:szCs w:val="30"/>
        </w:rPr>
        <w:t>区政府</w:t>
      </w:r>
      <w:r w:rsidR="00661524">
        <w:rPr>
          <w:rFonts w:ascii="仿宋_GB2312" w:eastAsia="仿宋_GB2312" w:hAnsi="仿宋_GB2312" w:cs="仿宋_GB2312" w:hint="eastAsia"/>
          <w:sz w:val="30"/>
          <w:szCs w:val="30"/>
        </w:rPr>
        <w:t>对</w:t>
      </w:r>
      <w:r w:rsidR="009D5526">
        <w:rPr>
          <w:rFonts w:ascii="仿宋_GB2312" w:eastAsia="仿宋_GB2312" w:hAnsi="仿宋_GB2312" w:cs="仿宋_GB2312" w:hint="eastAsia"/>
          <w:sz w:val="30"/>
          <w:szCs w:val="30"/>
        </w:rPr>
        <w:t>预</w:t>
      </w:r>
      <w:r w:rsidR="00661524">
        <w:rPr>
          <w:rFonts w:ascii="仿宋_GB2312" w:eastAsia="仿宋_GB2312" w:hAnsi="仿宋_GB2312" w:cs="仿宋_GB2312" w:hint="eastAsia"/>
          <w:sz w:val="30"/>
          <w:szCs w:val="30"/>
        </w:rPr>
        <w:t>决算信息公开的</w:t>
      </w:r>
      <w:r>
        <w:rPr>
          <w:rFonts w:ascii="仿宋_GB2312" w:eastAsia="仿宋_GB2312" w:hAnsi="仿宋_GB2312" w:cs="仿宋_GB2312" w:hint="eastAsia"/>
          <w:sz w:val="30"/>
          <w:szCs w:val="30"/>
        </w:rPr>
        <w:t>有关要求，制定本</w:t>
      </w:r>
      <w:r w:rsidR="00384A2B">
        <w:rPr>
          <w:rFonts w:ascii="仿宋_GB2312" w:eastAsia="仿宋_GB2312" w:hAnsi="仿宋_GB2312" w:cs="仿宋_GB2312" w:hint="eastAsia"/>
          <w:sz w:val="30"/>
          <w:szCs w:val="30"/>
        </w:rPr>
        <w:t>规程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C3A71" w:rsidRDefault="00DC3A71" w:rsidP="003C7F1A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一、公开</w:t>
      </w:r>
      <w:r w:rsidR="009D5526">
        <w:rPr>
          <w:rFonts w:ascii="黑体" w:eastAsia="黑体" w:hint="eastAsia"/>
          <w:sz w:val="30"/>
          <w:szCs w:val="30"/>
        </w:rPr>
        <w:t>职责</w:t>
      </w:r>
    </w:p>
    <w:p w:rsidR="00DC3A71" w:rsidRDefault="004F49AA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</w:t>
      </w:r>
      <w:r w:rsidR="00FA1298">
        <w:rPr>
          <w:rFonts w:ascii="仿宋_GB2312" w:eastAsia="仿宋_GB2312" w:hint="eastAsia"/>
          <w:sz w:val="30"/>
          <w:szCs w:val="30"/>
        </w:rPr>
        <w:t>单位是部门预决算公开的主体，负责本单位</w:t>
      </w:r>
      <w:r w:rsidR="00163F52">
        <w:rPr>
          <w:rFonts w:ascii="仿宋_GB2312" w:eastAsia="仿宋_GB2312" w:hint="eastAsia"/>
          <w:sz w:val="30"/>
          <w:szCs w:val="30"/>
        </w:rPr>
        <w:t>预决算公开工作，</w:t>
      </w:r>
      <w:r w:rsidR="009D5526">
        <w:rPr>
          <w:rFonts w:ascii="仿宋_GB2312" w:eastAsia="仿宋_GB2312" w:hint="eastAsia"/>
          <w:sz w:val="30"/>
          <w:szCs w:val="30"/>
        </w:rPr>
        <w:t>应当树立依法公开观念，增强主动公开意识，切实履行主动公开责任</w:t>
      </w:r>
      <w:r w:rsidR="00DC3A71">
        <w:rPr>
          <w:rFonts w:ascii="仿宋_GB2312" w:eastAsia="仿宋_GB2312" w:hint="eastAsia"/>
          <w:sz w:val="30"/>
          <w:szCs w:val="30"/>
        </w:rPr>
        <w:t>，做好</w:t>
      </w:r>
      <w:r w:rsidR="006938A3">
        <w:rPr>
          <w:rFonts w:ascii="仿宋_GB2312" w:eastAsia="仿宋_GB2312" w:hint="eastAsia"/>
          <w:sz w:val="30"/>
          <w:szCs w:val="30"/>
        </w:rPr>
        <w:t>预</w:t>
      </w:r>
      <w:r w:rsidR="00DC3A71">
        <w:rPr>
          <w:rFonts w:ascii="仿宋_GB2312" w:eastAsia="仿宋_GB2312" w:hint="eastAsia"/>
          <w:sz w:val="30"/>
          <w:szCs w:val="30"/>
        </w:rPr>
        <w:t>决算公开后的说明解释工作。</w:t>
      </w:r>
    </w:p>
    <w:p w:rsidR="00DC3A71" w:rsidRDefault="00D725DA" w:rsidP="003C7F1A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="00DC3A71">
        <w:rPr>
          <w:rFonts w:ascii="黑体" w:eastAsia="黑体" w:hint="eastAsia"/>
          <w:sz w:val="30"/>
          <w:szCs w:val="30"/>
        </w:rPr>
        <w:t>、公开时间</w:t>
      </w:r>
    </w:p>
    <w:p w:rsidR="000D3491" w:rsidRDefault="00DC3A71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按照《预算法》</w:t>
      </w:r>
      <w:r w:rsidR="0053075C">
        <w:rPr>
          <w:rFonts w:eastAsia="仿宋_GB2312" w:hint="eastAsia"/>
          <w:sz w:val="30"/>
          <w:szCs w:val="30"/>
        </w:rPr>
        <w:t>、</w:t>
      </w:r>
      <w:r w:rsidR="0053075C">
        <w:rPr>
          <w:rFonts w:ascii="仿宋_GB2312" w:eastAsia="仿宋_GB2312" w:hint="eastAsia"/>
          <w:sz w:val="30"/>
          <w:szCs w:val="30"/>
        </w:rPr>
        <w:t>《</w:t>
      </w:r>
      <w:r w:rsidR="0053075C" w:rsidRPr="000D3491">
        <w:rPr>
          <w:rFonts w:ascii="仿宋_GB2312" w:eastAsia="仿宋_GB2312" w:hint="eastAsia"/>
          <w:sz w:val="30"/>
          <w:szCs w:val="30"/>
        </w:rPr>
        <w:t>天津市预算审查监督条例》</w:t>
      </w:r>
      <w:r>
        <w:rPr>
          <w:rFonts w:eastAsia="仿宋_GB2312" w:hint="eastAsia"/>
          <w:sz w:val="30"/>
          <w:szCs w:val="30"/>
        </w:rPr>
        <w:t>相关规定，</w:t>
      </w:r>
      <w:r w:rsidR="00D725DA">
        <w:rPr>
          <w:rFonts w:eastAsia="仿宋_GB2312" w:hint="eastAsia"/>
          <w:sz w:val="30"/>
          <w:szCs w:val="30"/>
        </w:rPr>
        <w:t>经</w:t>
      </w:r>
      <w:r>
        <w:rPr>
          <w:rFonts w:ascii="仿宋_GB2312" w:eastAsia="仿宋_GB2312" w:hint="eastAsia"/>
          <w:sz w:val="30"/>
          <w:szCs w:val="30"/>
        </w:rPr>
        <w:t>财政部门</w:t>
      </w:r>
      <w:r w:rsidR="00D725DA">
        <w:rPr>
          <w:rFonts w:ascii="仿宋_GB2312" w:eastAsia="仿宋_GB2312" w:hint="eastAsia"/>
          <w:sz w:val="30"/>
          <w:szCs w:val="30"/>
        </w:rPr>
        <w:t>批复的部门预算、决算</w:t>
      </w:r>
      <w:r w:rsidR="0053075C">
        <w:rPr>
          <w:rFonts w:ascii="仿宋_GB2312" w:eastAsia="仿宋_GB2312" w:hint="eastAsia"/>
          <w:sz w:val="30"/>
          <w:szCs w:val="30"/>
        </w:rPr>
        <w:t>及报表，应当在批复后二十日内向社会公开；</w:t>
      </w:r>
      <w:r w:rsidR="000D3491" w:rsidRPr="000D3491">
        <w:rPr>
          <w:rFonts w:ascii="仿宋_GB2312" w:eastAsia="仿宋_GB2312" w:hint="eastAsia"/>
          <w:sz w:val="30"/>
          <w:szCs w:val="30"/>
        </w:rPr>
        <w:t>经预算主管部门批复的单位预算、决算及报表，应当在批复之日起二十日内由各单位向社会公开</w:t>
      </w:r>
      <w:r w:rsidR="000D3491">
        <w:rPr>
          <w:rFonts w:ascii="仿宋_GB2312" w:eastAsia="仿宋_GB2312" w:hint="eastAsia"/>
          <w:sz w:val="30"/>
          <w:szCs w:val="30"/>
        </w:rPr>
        <w:t>。</w:t>
      </w:r>
    </w:p>
    <w:p w:rsidR="00DA7325" w:rsidRDefault="00DA7325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必须在法律规定的时限内公开，原则上在同一天集中公开。</w:t>
      </w:r>
    </w:p>
    <w:p w:rsidR="00DC3A71" w:rsidRDefault="007D564D" w:rsidP="003C7F1A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="00DC3A71">
        <w:rPr>
          <w:rFonts w:ascii="黑体" w:eastAsia="黑体" w:hint="eastAsia"/>
          <w:sz w:val="30"/>
          <w:szCs w:val="30"/>
        </w:rPr>
        <w:t>、公开内容</w:t>
      </w:r>
    </w:p>
    <w:p w:rsidR="0067308B" w:rsidRPr="00844BF9" w:rsidRDefault="00844BF9" w:rsidP="003C7F1A">
      <w:pPr>
        <w:spacing w:line="56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844BF9">
        <w:rPr>
          <w:rFonts w:ascii="仿宋_GB2312" w:eastAsia="仿宋_GB2312" w:hint="eastAsia"/>
          <w:sz w:val="30"/>
          <w:szCs w:val="30"/>
        </w:rPr>
        <w:t>部门预</w:t>
      </w:r>
      <w:r w:rsidR="008B5B5F">
        <w:rPr>
          <w:rFonts w:ascii="仿宋_GB2312" w:eastAsia="仿宋_GB2312" w:hint="eastAsia"/>
          <w:sz w:val="30"/>
          <w:szCs w:val="30"/>
        </w:rPr>
        <w:t>决</w:t>
      </w:r>
      <w:r w:rsidRPr="00844BF9">
        <w:rPr>
          <w:rFonts w:ascii="仿宋_GB2312" w:eastAsia="仿宋_GB2312" w:hint="eastAsia"/>
          <w:sz w:val="30"/>
          <w:szCs w:val="30"/>
        </w:rPr>
        <w:t>算公开</w:t>
      </w:r>
      <w:r>
        <w:rPr>
          <w:rFonts w:ascii="仿宋_GB2312" w:eastAsia="仿宋_GB2312" w:hint="eastAsia"/>
          <w:sz w:val="30"/>
          <w:szCs w:val="30"/>
        </w:rPr>
        <w:t>的内容为财政部门批复的部门预决算及报表</w:t>
      </w:r>
      <w:r w:rsidR="002B465D">
        <w:rPr>
          <w:rFonts w:ascii="仿宋_GB2312" w:eastAsia="仿宋_GB2312" w:hint="eastAsia"/>
          <w:sz w:val="30"/>
          <w:szCs w:val="30"/>
        </w:rPr>
        <w:t>，包括</w:t>
      </w:r>
      <w:r w:rsidR="00812762">
        <w:rPr>
          <w:rFonts w:ascii="仿宋_GB2312" w:eastAsia="仿宋_GB2312" w:hint="eastAsia"/>
          <w:sz w:val="30"/>
          <w:szCs w:val="30"/>
        </w:rPr>
        <w:t>收支总体情况和财政拨款收支情况</w:t>
      </w:r>
      <w:r>
        <w:rPr>
          <w:rFonts w:ascii="仿宋_GB2312" w:eastAsia="仿宋_GB2312" w:hint="eastAsia"/>
          <w:sz w:val="30"/>
          <w:szCs w:val="30"/>
        </w:rPr>
        <w:t>。</w:t>
      </w:r>
      <w:r w:rsidR="008B5B5F">
        <w:rPr>
          <w:rFonts w:ascii="仿宋_GB2312" w:eastAsia="仿宋_GB2312" w:hint="eastAsia"/>
          <w:sz w:val="30"/>
          <w:szCs w:val="30"/>
        </w:rPr>
        <w:t>涉及国家秘密的</w:t>
      </w:r>
      <w:r w:rsidR="0020450C">
        <w:rPr>
          <w:rFonts w:ascii="仿宋_GB2312" w:eastAsia="仿宋_GB2312" w:hint="eastAsia"/>
          <w:sz w:val="30"/>
          <w:szCs w:val="30"/>
        </w:rPr>
        <w:t>信息</w:t>
      </w:r>
      <w:r w:rsidR="008B5B5F">
        <w:rPr>
          <w:rFonts w:ascii="仿宋_GB2312" w:eastAsia="仿宋_GB2312" w:hint="eastAsia"/>
          <w:sz w:val="30"/>
          <w:szCs w:val="30"/>
        </w:rPr>
        <w:t>除外。</w:t>
      </w:r>
    </w:p>
    <w:p w:rsidR="00844BF9" w:rsidRDefault="00844BF9" w:rsidP="003C7F1A">
      <w:pPr>
        <w:spacing w:line="560" w:lineRule="exact"/>
        <w:ind w:firstLineChars="189" w:firstLine="567"/>
        <w:rPr>
          <w:rFonts w:ascii="仿宋_GB2312" w:eastAsia="仿宋_GB2312" w:hint="eastAsia"/>
          <w:sz w:val="30"/>
          <w:szCs w:val="30"/>
        </w:rPr>
      </w:pPr>
      <w:r w:rsidRPr="00844BF9">
        <w:rPr>
          <w:rFonts w:ascii="仿宋_GB2312" w:eastAsia="仿宋_GB2312" w:hint="eastAsia"/>
          <w:sz w:val="30"/>
          <w:szCs w:val="30"/>
        </w:rPr>
        <w:t>一般公共预算支出</w:t>
      </w:r>
      <w:r>
        <w:rPr>
          <w:rFonts w:ascii="仿宋_GB2312" w:eastAsia="仿宋_GB2312" w:hint="eastAsia"/>
          <w:sz w:val="30"/>
          <w:szCs w:val="30"/>
        </w:rPr>
        <w:t>情况表公开到功能分类项级科目。一般公共预算基本支出表公开到经济性质分类款级科目。一般公共预算</w:t>
      </w:r>
      <w:r>
        <w:rPr>
          <w:rFonts w:ascii="仿宋_GB2312" w:eastAsia="仿宋_GB2312" w:hint="eastAsia"/>
          <w:sz w:val="30"/>
          <w:szCs w:val="30"/>
        </w:rPr>
        <w:lastRenderedPageBreak/>
        <w:t>“三公”经费支出表按“因公出国（境）费”、“公务用车购置及运行费”、“公务接待费”公开，其中，“公务用车购置及运行费”</w:t>
      </w:r>
      <w:r w:rsidR="001634AB">
        <w:rPr>
          <w:rFonts w:ascii="仿宋_GB2312" w:eastAsia="仿宋_GB2312" w:hint="eastAsia"/>
          <w:sz w:val="30"/>
          <w:szCs w:val="30"/>
        </w:rPr>
        <w:t>应细化到“公务用车购置</w:t>
      </w:r>
      <w:r w:rsidR="00FE7268">
        <w:rPr>
          <w:rFonts w:ascii="仿宋_GB2312" w:eastAsia="仿宋_GB2312" w:hint="eastAsia"/>
          <w:sz w:val="30"/>
          <w:szCs w:val="30"/>
        </w:rPr>
        <w:t>费</w:t>
      </w:r>
      <w:r w:rsidR="001634AB">
        <w:rPr>
          <w:rFonts w:ascii="仿宋_GB2312" w:eastAsia="仿宋_GB2312" w:hint="eastAsia"/>
          <w:sz w:val="30"/>
          <w:szCs w:val="30"/>
        </w:rPr>
        <w:t>”、“公务用车运行费”两个项目。</w:t>
      </w:r>
    </w:p>
    <w:p w:rsidR="00DC3A71" w:rsidRDefault="001634AB" w:rsidP="003C7F1A">
      <w:pPr>
        <w:spacing w:line="560" w:lineRule="exact"/>
        <w:ind w:firstLineChars="189" w:firstLine="567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公开部门预决算时，应当一并公开本部门职责</w:t>
      </w:r>
      <w:r w:rsidR="00DC3A71">
        <w:rPr>
          <w:rFonts w:ascii="仿宋_GB2312" w:eastAsia="仿宋_GB2312" w:hint="eastAsia"/>
          <w:sz w:val="30"/>
          <w:szCs w:val="30"/>
        </w:rPr>
        <w:t>、机构设置</w:t>
      </w:r>
      <w:r>
        <w:rPr>
          <w:rFonts w:ascii="仿宋_GB2312" w:eastAsia="仿宋_GB2312" w:hint="eastAsia"/>
          <w:sz w:val="30"/>
          <w:szCs w:val="30"/>
        </w:rPr>
        <w:t>情况</w:t>
      </w:r>
      <w:r w:rsidR="00DC3A71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预决算收支增减变化、机关运行经费安排、</w:t>
      </w:r>
      <w:r w:rsidR="00DC3A71">
        <w:rPr>
          <w:rFonts w:ascii="仿宋_GB2312" w:eastAsia="仿宋_GB2312" w:hint="eastAsia"/>
          <w:sz w:val="30"/>
          <w:szCs w:val="30"/>
        </w:rPr>
        <w:t>政府采购、</w:t>
      </w:r>
      <w:r w:rsidR="009F3C52">
        <w:rPr>
          <w:rFonts w:ascii="仿宋_GB2312" w:eastAsia="仿宋_GB2312" w:hint="eastAsia"/>
          <w:sz w:val="30"/>
          <w:szCs w:val="30"/>
        </w:rPr>
        <w:t>预算绩效</w:t>
      </w:r>
      <w:r>
        <w:rPr>
          <w:rFonts w:ascii="仿宋_GB2312" w:eastAsia="仿宋_GB2312" w:hint="eastAsia"/>
          <w:sz w:val="30"/>
          <w:szCs w:val="30"/>
        </w:rPr>
        <w:t>以及</w:t>
      </w:r>
      <w:r w:rsidR="00DC3A71">
        <w:rPr>
          <w:rFonts w:ascii="仿宋_GB2312" w:eastAsia="仿宋_GB2312" w:hint="eastAsia"/>
          <w:sz w:val="30"/>
          <w:szCs w:val="30"/>
        </w:rPr>
        <w:t>国有资产占用</w:t>
      </w:r>
      <w:r>
        <w:rPr>
          <w:rFonts w:ascii="仿宋_GB2312" w:eastAsia="仿宋_GB2312" w:hint="eastAsia"/>
          <w:sz w:val="30"/>
          <w:szCs w:val="30"/>
        </w:rPr>
        <w:t>等</w:t>
      </w:r>
      <w:r w:rsidR="00DC3A71">
        <w:rPr>
          <w:rFonts w:ascii="仿宋_GB2312" w:eastAsia="仿宋_GB2312" w:hint="eastAsia"/>
          <w:sz w:val="30"/>
          <w:szCs w:val="30"/>
        </w:rPr>
        <w:t>情况</w:t>
      </w:r>
      <w:r>
        <w:rPr>
          <w:rFonts w:ascii="仿宋_GB2312" w:eastAsia="仿宋_GB2312" w:hint="eastAsia"/>
          <w:sz w:val="30"/>
          <w:szCs w:val="30"/>
        </w:rPr>
        <w:t>的说明，并对</w:t>
      </w:r>
      <w:r w:rsidR="009F3C52">
        <w:rPr>
          <w:rFonts w:ascii="仿宋_GB2312" w:eastAsia="仿宋_GB2312" w:hint="eastAsia"/>
          <w:sz w:val="30"/>
          <w:szCs w:val="30"/>
        </w:rPr>
        <w:t>专业</w:t>
      </w:r>
      <w:r>
        <w:rPr>
          <w:rFonts w:ascii="仿宋_GB2312" w:eastAsia="仿宋_GB2312" w:hint="eastAsia"/>
          <w:sz w:val="30"/>
          <w:szCs w:val="30"/>
        </w:rPr>
        <w:t>性较强的</w:t>
      </w:r>
      <w:r w:rsidR="009F3C52">
        <w:rPr>
          <w:rFonts w:ascii="仿宋_GB2312" w:eastAsia="仿宋_GB2312" w:hint="eastAsia"/>
          <w:sz w:val="30"/>
          <w:szCs w:val="30"/>
        </w:rPr>
        <w:t>名词</w:t>
      </w:r>
      <w:r>
        <w:rPr>
          <w:rFonts w:ascii="仿宋_GB2312" w:eastAsia="仿宋_GB2312" w:hint="eastAsia"/>
          <w:sz w:val="30"/>
          <w:szCs w:val="30"/>
        </w:rPr>
        <w:t>进行</w:t>
      </w:r>
      <w:r w:rsidR="009F3C52">
        <w:rPr>
          <w:rFonts w:ascii="仿宋_GB2312" w:eastAsia="仿宋_GB2312" w:hint="eastAsia"/>
          <w:sz w:val="30"/>
          <w:szCs w:val="30"/>
        </w:rPr>
        <w:t>解释</w:t>
      </w:r>
      <w:r w:rsidR="00DC3A71">
        <w:rPr>
          <w:rFonts w:ascii="仿宋_GB2312" w:eastAsia="仿宋_GB2312" w:hint="eastAsia"/>
          <w:sz w:val="30"/>
          <w:szCs w:val="30"/>
        </w:rPr>
        <w:t>。</w:t>
      </w:r>
    </w:p>
    <w:p w:rsidR="007D564D" w:rsidRDefault="007D564D" w:rsidP="003C7F1A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四、公开形式</w:t>
      </w:r>
    </w:p>
    <w:p w:rsidR="00960A26" w:rsidRDefault="00960A26" w:rsidP="00960A2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由于本单位没有门户网站，将相关内容报送区财政局，并委托区财政局在“预决算公开统一平台”上代为公开。</w:t>
      </w:r>
    </w:p>
    <w:p w:rsidR="001634AB" w:rsidRDefault="001634AB" w:rsidP="003C7F1A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五、涉密事项管理</w:t>
      </w:r>
    </w:p>
    <w:p w:rsidR="00DC3A71" w:rsidRDefault="001634AB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建立健全预决算公开保密审查机制，严格按照《中华人民共和国保守国家秘密法》、《中华人民共和国政府信息公开条例》等法律法规规定进行审查。</w:t>
      </w:r>
    </w:p>
    <w:p w:rsidR="001634AB" w:rsidRDefault="001634AB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在依法公开部门预决算时，对涉及</w:t>
      </w:r>
      <w:r w:rsidR="003274BB">
        <w:rPr>
          <w:rFonts w:ascii="仿宋_GB2312" w:eastAsia="仿宋_GB2312" w:hint="eastAsia"/>
          <w:sz w:val="30"/>
          <w:szCs w:val="30"/>
        </w:rPr>
        <w:t>国家秘密的内容不予公开。部分</w:t>
      </w:r>
      <w:r w:rsidR="005832B4">
        <w:rPr>
          <w:rFonts w:ascii="仿宋_GB2312" w:eastAsia="仿宋_GB2312" w:hint="eastAsia"/>
          <w:sz w:val="30"/>
          <w:szCs w:val="30"/>
        </w:rPr>
        <w:t>内容涉及国家秘密的，在确保安全的前提下，按照下列</w:t>
      </w:r>
      <w:r>
        <w:rPr>
          <w:rFonts w:ascii="仿宋_GB2312" w:eastAsia="仿宋_GB2312" w:hint="eastAsia"/>
          <w:sz w:val="30"/>
          <w:szCs w:val="30"/>
        </w:rPr>
        <w:t>原则处理：</w:t>
      </w:r>
    </w:p>
    <w:p w:rsidR="001634AB" w:rsidRDefault="003274BB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（一）同一</w:t>
      </w:r>
      <w:r w:rsidR="00356435">
        <w:rPr>
          <w:rFonts w:ascii="仿宋_GB2312" w:eastAsia="仿宋_GB2312" w:hint="eastAsia"/>
          <w:sz w:val="30"/>
          <w:szCs w:val="30"/>
        </w:rPr>
        <w:t>功能分类款级</w:t>
      </w:r>
      <w:r w:rsidR="001634AB">
        <w:rPr>
          <w:rFonts w:ascii="仿宋_GB2312" w:eastAsia="仿宋_GB2312" w:hint="eastAsia"/>
          <w:sz w:val="30"/>
          <w:szCs w:val="30"/>
        </w:rPr>
        <w:t>科目下，大部分项级科目涉密的，仅公开到该款级科目；</w:t>
      </w:r>
    </w:p>
    <w:p w:rsidR="001634AB" w:rsidRDefault="003D5F8A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（二）同一功能分类类</w:t>
      </w:r>
      <w:r w:rsidR="00BF70B4">
        <w:rPr>
          <w:rFonts w:ascii="仿宋_GB2312" w:eastAsia="仿宋_GB2312" w:hint="eastAsia"/>
          <w:sz w:val="30"/>
          <w:szCs w:val="30"/>
        </w:rPr>
        <w:t>级科目下，大部分款级科目涉密的，仅</w:t>
      </w:r>
      <w:r w:rsidR="001634AB">
        <w:rPr>
          <w:rFonts w:ascii="仿宋_GB2312" w:eastAsia="仿宋_GB2312" w:hint="eastAsia"/>
          <w:sz w:val="30"/>
          <w:szCs w:val="30"/>
        </w:rPr>
        <w:t>公开到该类级科目；</w:t>
      </w:r>
    </w:p>
    <w:p w:rsidR="001634AB" w:rsidRPr="001634AB" w:rsidRDefault="001634AB" w:rsidP="003C7F1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（三）个别功能分类款级科目或项级科目涉密的，除不公开该涉密科目外，同一级次的“其他支出”科目也不公开。</w:t>
      </w:r>
    </w:p>
    <w:sectPr w:rsidR="001634AB" w:rsidRPr="001634AB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E3" w:rsidRDefault="00076BE3">
      <w:r>
        <w:separator/>
      </w:r>
    </w:p>
  </w:endnote>
  <w:endnote w:type="continuationSeparator" w:id="1">
    <w:p w:rsidR="00076BE3" w:rsidRDefault="0007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0C" w:rsidRDefault="0020450C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0450C" w:rsidRDefault="002045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0C" w:rsidRDefault="0020450C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A1031">
      <w:rPr>
        <w:rStyle w:val="a3"/>
        <w:noProof/>
      </w:rPr>
      <w:t>1</w:t>
    </w:r>
    <w:r>
      <w:fldChar w:fldCharType="end"/>
    </w:r>
  </w:p>
  <w:p w:rsidR="0020450C" w:rsidRDefault="00204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E3" w:rsidRDefault="00076BE3">
      <w:r>
        <w:separator/>
      </w:r>
    </w:p>
  </w:footnote>
  <w:footnote w:type="continuationSeparator" w:id="1">
    <w:p w:rsidR="00076BE3" w:rsidRDefault="00076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0B8"/>
    <w:rsid w:val="000100A5"/>
    <w:rsid w:val="00013C47"/>
    <w:rsid w:val="000340A4"/>
    <w:rsid w:val="000461A8"/>
    <w:rsid w:val="00076BE3"/>
    <w:rsid w:val="0008383F"/>
    <w:rsid w:val="00085AB8"/>
    <w:rsid w:val="000925AA"/>
    <w:rsid w:val="000B2C27"/>
    <w:rsid w:val="000C222E"/>
    <w:rsid w:val="000D3491"/>
    <w:rsid w:val="000E3B78"/>
    <w:rsid w:val="00112C99"/>
    <w:rsid w:val="00121207"/>
    <w:rsid w:val="00125D96"/>
    <w:rsid w:val="00141CDE"/>
    <w:rsid w:val="001634AB"/>
    <w:rsid w:val="00163F52"/>
    <w:rsid w:val="00165A45"/>
    <w:rsid w:val="00193138"/>
    <w:rsid w:val="001B1F64"/>
    <w:rsid w:val="001D31E5"/>
    <w:rsid w:val="001D5053"/>
    <w:rsid w:val="001E15AE"/>
    <w:rsid w:val="0020450C"/>
    <w:rsid w:val="0022056C"/>
    <w:rsid w:val="00232CCA"/>
    <w:rsid w:val="002422F2"/>
    <w:rsid w:val="00255EAA"/>
    <w:rsid w:val="00275274"/>
    <w:rsid w:val="00294269"/>
    <w:rsid w:val="002A1031"/>
    <w:rsid w:val="002B465D"/>
    <w:rsid w:val="002D1437"/>
    <w:rsid w:val="002E5BE2"/>
    <w:rsid w:val="002E68B2"/>
    <w:rsid w:val="002F2827"/>
    <w:rsid w:val="003274BB"/>
    <w:rsid w:val="00330707"/>
    <w:rsid w:val="003337C6"/>
    <w:rsid w:val="003463B9"/>
    <w:rsid w:val="00356435"/>
    <w:rsid w:val="003701BF"/>
    <w:rsid w:val="0038202C"/>
    <w:rsid w:val="00384A2B"/>
    <w:rsid w:val="00391EB3"/>
    <w:rsid w:val="003A7B50"/>
    <w:rsid w:val="003C03FF"/>
    <w:rsid w:val="003C7F1A"/>
    <w:rsid w:val="003D28CF"/>
    <w:rsid w:val="003D5F8A"/>
    <w:rsid w:val="003E7295"/>
    <w:rsid w:val="00421133"/>
    <w:rsid w:val="004236B3"/>
    <w:rsid w:val="0043657A"/>
    <w:rsid w:val="00474B16"/>
    <w:rsid w:val="00475E6C"/>
    <w:rsid w:val="00483CA6"/>
    <w:rsid w:val="004875A3"/>
    <w:rsid w:val="00493016"/>
    <w:rsid w:val="004B5BF6"/>
    <w:rsid w:val="004E124B"/>
    <w:rsid w:val="004F49AA"/>
    <w:rsid w:val="00503E0F"/>
    <w:rsid w:val="00515B22"/>
    <w:rsid w:val="00517768"/>
    <w:rsid w:val="0053075C"/>
    <w:rsid w:val="0055713D"/>
    <w:rsid w:val="005725C7"/>
    <w:rsid w:val="005832B4"/>
    <w:rsid w:val="00584AF9"/>
    <w:rsid w:val="005C254B"/>
    <w:rsid w:val="005C41B7"/>
    <w:rsid w:val="005D0A84"/>
    <w:rsid w:val="006051E4"/>
    <w:rsid w:val="00647977"/>
    <w:rsid w:val="00651E7A"/>
    <w:rsid w:val="00661524"/>
    <w:rsid w:val="00664B8A"/>
    <w:rsid w:val="0067308B"/>
    <w:rsid w:val="00677797"/>
    <w:rsid w:val="006938A3"/>
    <w:rsid w:val="0069607F"/>
    <w:rsid w:val="006A3D3D"/>
    <w:rsid w:val="006A4C60"/>
    <w:rsid w:val="006C787E"/>
    <w:rsid w:val="006D1727"/>
    <w:rsid w:val="006E3CA0"/>
    <w:rsid w:val="006F3129"/>
    <w:rsid w:val="00731526"/>
    <w:rsid w:val="007362F0"/>
    <w:rsid w:val="00736D46"/>
    <w:rsid w:val="00757334"/>
    <w:rsid w:val="0078788A"/>
    <w:rsid w:val="007A1257"/>
    <w:rsid w:val="007B5FB9"/>
    <w:rsid w:val="007C01BE"/>
    <w:rsid w:val="007D0663"/>
    <w:rsid w:val="007D3413"/>
    <w:rsid w:val="007D564D"/>
    <w:rsid w:val="007D66F4"/>
    <w:rsid w:val="007E2AFA"/>
    <w:rsid w:val="00812762"/>
    <w:rsid w:val="00844BF9"/>
    <w:rsid w:val="008856F6"/>
    <w:rsid w:val="008B246C"/>
    <w:rsid w:val="008B5B5F"/>
    <w:rsid w:val="008D71DF"/>
    <w:rsid w:val="008E27EF"/>
    <w:rsid w:val="00900BBB"/>
    <w:rsid w:val="009028E4"/>
    <w:rsid w:val="00910069"/>
    <w:rsid w:val="00924AD0"/>
    <w:rsid w:val="00941338"/>
    <w:rsid w:val="00942928"/>
    <w:rsid w:val="00943248"/>
    <w:rsid w:val="00943E3A"/>
    <w:rsid w:val="00952E41"/>
    <w:rsid w:val="00960A26"/>
    <w:rsid w:val="00981561"/>
    <w:rsid w:val="00990AA0"/>
    <w:rsid w:val="00997A96"/>
    <w:rsid w:val="009A5406"/>
    <w:rsid w:val="009B53FB"/>
    <w:rsid w:val="009C593E"/>
    <w:rsid w:val="009D5526"/>
    <w:rsid w:val="009E6F69"/>
    <w:rsid w:val="009F3C52"/>
    <w:rsid w:val="00A00F71"/>
    <w:rsid w:val="00A7086B"/>
    <w:rsid w:val="00A81709"/>
    <w:rsid w:val="00AA35FE"/>
    <w:rsid w:val="00AD76E0"/>
    <w:rsid w:val="00AE1079"/>
    <w:rsid w:val="00B070DD"/>
    <w:rsid w:val="00B106BB"/>
    <w:rsid w:val="00B14DD6"/>
    <w:rsid w:val="00B177E1"/>
    <w:rsid w:val="00B22188"/>
    <w:rsid w:val="00B3211C"/>
    <w:rsid w:val="00B37126"/>
    <w:rsid w:val="00B85265"/>
    <w:rsid w:val="00B85371"/>
    <w:rsid w:val="00BA142D"/>
    <w:rsid w:val="00BB4702"/>
    <w:rsid w:val="00BF70B4"/>
    <w:rsid w:val="00C315F9"/>
    <w:rsid w:val="00C41BAD"/>
    <w:rsid w:val="00C474DC"/>
    <w:rsid w:val="00C54BF8"/>
    <w:rsid w:val="00C54C6D"/>
    <w:rsid w:val="00C74F2C"/>
    <w:rsid w:val="00C75AB6"/>
    <w:rsid w:val="00C8257D"/>
    <w:rsid w:val="00C873B5"/>
    <w:rsid w:val="00CB3EFB"/>
    <w:rsid w:val="00CC59B4"/>
    <w:rsid w:val="00CE0B7B"/>
    <w:rsid w:val="00CF4C68"/>
    <w:rsid w:val="00CF732C"/>
    <w:rsid w:val="00CF7595"/>
    <w:rsid w:val="00D05E89"/>
    <w:rsid w:val="00D42721"/>
    <w:rsid w:val="00D6373B"/>
    <w:rsid w:val="00D715B1"/>
    <w:rsid w:val="00D725DA"/>
    <w:rsid w:val="00DA2F01"/>
    <w:rsid w:val="00DA41E1"/>
    <w:rsid w:val="00DA7325"/>
    <w:rsid w:val="00DB003A"/>
    <w:rsid w:val="00DC0D76"/>
    <w:rsid w:val="00DC3A71"/>
    <w:rsid w:val="00DF1823"/>
    <w:rsid w:val="00E0040D"/>
    <w:rsid w:val="00E16279"/>
    <w:rsid w:val="00E2455B"/>
    <w:rsid w:val="00E33F00"/>
    <w:rsid w:val="00E4022C"/>
    <w:rsid w:val="00E52828"/>
    <w:rsid w:val="00E75D1C"/>
    <w:rsid w:val="00E85D16"/>
    <w:rsid w:val="00EB4E17"/>
    <w:rsid w:val="00EE27AF"/>
    <w:rsid w:val="00F070B8"/>
    <w:rsid w:val="00F30DAD"/>
    <w:rsid w:val="00F368EA"/>
    <w:rsid w:val="00F55344"/>
    <w:rsid w:val="00F67A88"/>
    <w:rsid w:val="00F82C83"/>
    <w:rsid w:val="00F8686E"/>
    <w:rsid w:val="00F86D42"/>
    <w:rsid w:val="00FA1298"/>
    <w:rsid w:val="00FE6FAD"/>
    <w:rsid w:val="00FE7268"/>
    <w:rsid w:val="00FF2ED6"/>
    <w:rsid w:val="05170838"/>
    <w:rsid w:val="0E6A6BB2"/>
    <w:rsid w:val="0EF23DBA"/>
    <w:rsid w:val="0F535CB8"/>
    <w:rsid w:val="10796DAC"/>
    <w:rsid w:val="132578AB"/>
    <w:rsid w:val="14032E49"/>
    <w:rsid w:val="19B20372"/>
    <w:rsid w:val="1ED30E31"/>
    <w:rsid w:val="211E7F6D"/>
    <w:rsid w:val="23654722"/>
    <w:rsid w:val="33183D88"/>
    <w:rsid w:val="377E3E8C"/>
    <w:rsid w:val="3B3A2472"/>
    <w:rsid w:val="3C8E09AD"/>
    <w:rsid w:val="3FCA4BA3"/>
    <w:rsid w:val="4D406DEC"/>
    <w:rsid w:val="58CC54FB"/>
    <w:rsid w:val="6CF2707A"/>
    <w:rsid w:val="72BB3983"/>
    <w:rsid w:val="737E52D5"/>
    <w:rsid w:val="76C4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rFonts w:ascii="Calibri" w:hAnsi="Calibri"/>
      <w:kern w:val="2"/>
      <w:sz w:val="18"/>
      <w:szCs w:val="18"/>
    </w:rPr>
  </w:style>
  <w:style w:type="paragraph" w:styleId="a6">
    <w:name w:val="Title"/>
    <w:basedOn w:val="a"/>
    <w:next w:val="a"/>
    <w:qFormat/>
    <w:pPr>
      <w:spacing w:before="240" w:after="480"/>
      <w:jc w:val="center"/>
      <w:outlineLvl w:val="0"/>
    </w:pPr>
    <w:rPr>
      <w:rFonts w:eastAsia="黑体"/>
      <w:b/>
      <w:bCs/>
      <w:kern w:val="0"/>
      <w:sz w:val="36"/>
      <w:szCs w:val="32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F8686E"/>
    <w:rPr>
      <w:sz w:val="18"/>
      <w:szCs w:val="18"/>
      <w:lang/>
    </w:rPr>
  </w:style>
  <w:style w:type="character" w:customStyle="1" w:styleId="a9">
    <w:name w:val="批注框文本 字符"/>
    <w:link w:val="a8"/>
    <w:rsid w:val="00F868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（一）部门决算公开的范围和内容</dc:title>
  <dc:creator>张云</dc:creator>
  <cp:lastModifiedBy>毕晨琛</cp:lastModifiedBy>
  <cp:revision>3</cp:revision>
  <cp:lastPrinted>2019-08-08T07:12:00Z</cp:lastPrinted>
  <dcterms:created xsi:type="dcterms:W3CDTF">2021-08-09T06:49:00Z</dcterms:created>
  <dcterms:modified xsi:type="dcterms:W3CDTF">2021-08-09T06:49:00Z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