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C19" w:rsidRPr="005D6C19" w:rsidRDefault="005D6C19" w:rsidP="005D6C19">
      <w:pPr>
        <w:jc w:val="center"/>
        <w:rPr>
          <w:rFonts w:asciiTheme="majorEastAsia" w:eastAsiaTheme="majorEastAsia" w:hAnsiTheme="majorEastAsia" w:hint="eastAsia"/>
          <w:b/>
          <w:sz w:val="30"/>
          <w:szCs w:val="30"/>
        </w:rPr>
      </w:pPr>
      <w:r w:rsidRPr="005D6C19">
        <w:rPr>
          <w:rFonts w:asciiTheme="majorEastAsia" w:eastAsiaTheme="majorEastAsia" w:hAnsiTheme="majorEastAsia" w:hint="eastAsia"/>
          <w:b/>
          <w:sz w:val="30"/>
          <w:szCs w:val="30"/>
        </w:rPr>
        <w:t>关于鼓励疾控机构开展新冠病毒核酸检测服务的通知</w:t>
      </w:r>
    </w:p>
    <w:p w:rsidR="005D6C19" w:rsidRDefault="005D6C19" w:rsidP="005D6C19">
      <w:pPr>
        <w:jc w:val="center"/>
        <w:rPr>
          <w:rFonts w:asciiTheme="majorEastAsia" w:eastAsiaTheme="majorEastAsia" w:hAnsiTheme="majorEastAsia" w:hint="eastAsia"/>
          <w:b/>
          <w:sz w:val="30"/>
          <w:szCs w:val="30"/>
        </w:rPr>
      </w:pPr>
      <w:r w:rsidRPr="005D6C19">
        <w:rPr>
          <w:rFonts w:asciiTheme="majorEastAsia" w:eastAsiaTheme="majorEastAsia" w:hAnsiTheme="majorEastAsia" w:hint="eastAsia"/>
          <w:b/>
          <w:sz w:val="30"/>
          <w:szCs w:val="30"/>
        </w:rPr>
        <w:t>联防联控机制综发〔2020〕230号</w:t>
      </w:r>
    </w:p>
    <w:p w:rsidR="005D6C19" w:rsidRPr="005D6C19" w:rsidRDefault="005D6C19" w:rsidP="005D6C19">
      <w:pPr>
        <w:jc w:val="center"/>
        <w:rPr>
          <w:rFonts w:asciiTheme="majorEastAsia" w:eastAsiaTheme="majorEastAsia" w:hAnsiTheme="majorEastAsia" w:hint="eastAsia"/>
          <w:b/>
          <w:sz w:val="30"/>
          <w:szCs w:val="30"/>
        </w:rPr>
      </w:pPr>
    </w:p>
    <w:p w:rsidR="005D6C19" w:rsidRDefault="005D6C19" w:rsidP="005D6C19"/>
    <w:p w:rsidR="005D6C19" w:rsidRPr="005D6C19" w:rsidRDefault="005D6C19" w:rsidP="005D6C19">
      <w:pPr>
        <w:rPr>
          <w:rFonts w:asciiTheme="minorEastAsia" w:hAnsiTheme="minorEastAsia" w:hint="eastAsia"/>
          <w:sz w:val="28"/>
          <w:szCs w:val="28"/>
        </w:rPr>
      </w:pPr>
      <w:r w:rsidRPr="005D6C19">
        <w:rPr>
          <w:rFonts w:asciiTheme="minorEastAsia" w:hAnsiTheme="minorEastAsia" w:hint="eastAsia"/>
          <w:sz w:val="28"/>
          <w:szCs w:val="28"/>
        </w:rPr>
        <w:t>各省、自治区、直辖市及新疆生产建设兵团应对新型冠状病毒肺炎疫情联防联控机制（领导小组、指挥部）：</w:t>
      </w:r>
    </w:p>
    <w:p w:rsidR="005D6C19" w:rsidRPr="005D6C19" w:rsidRDefault="005D6C19" w:rsidP="005D6C19">
      <w:pPr>
        <w:rPr>
          <w:rFonts w:asciiTheme="minorEastAsia" w:hAnsiTheme="minorEastAsia"/>
          <w:sz w:val="28"/>
          <w:szCs w:val="28"/>
        </w:rPr>
      </w:pPr>
    </w:p>
    <w:p w:rsidR="005D6C19" w:rsidRPr="005D6C19" w:rsidRDefault="005D6C19" w:rsidP="005D6C19">
      <w:pPr>
        <w:ind w:firstLineChars="200" w:firstLine="560"/>
        <w:rPr>
          <w:rFonts w:asciiTheme="minorEastAsia" w:hAnsiTheme="minorEastAsia"/>
          <w:sz w:val="28"/>
          <w:szCs w:val="28"/>
        </w:rPr>
      </w:pPr>
      <w:r w:rsidRPr="005D6C19">
        <w:rPr>
          <w:rFonts w:asciiTheme="minorEastAsia" w:hAnsiTheme="minorEastAsia" w:hint="eastAsia"/>
          <w:sz w:val="28"/>
          <w:szCs w:val="28"/>
        </w:rPr>
        <w:t>为贯彻落实国务院应对新型冠状病毒肺炎疫情联防联控机制关于严防聚集性疫情、做好秋冬季新冠肺炎疫情防控工作的部署要求，进一步强化各级疾控机构核酸检测能力水平，满足“愿检尽检”人群需求，经国务院应对新型冠状病毒肺炎疫情联防联控机制会议同意，现就疾控机构开展核酸检测服务有关事项通知如下：</w:t>
      </w:r>
    </w:p>
    <w:p w:rsidR="005D6C19" w:rsidRPr="005D6C19" w:rsidRDefault="005D6C19" w:rsidP="005D6C19">
      <w:pPr>
        <w:ind w:firstLineChars="196" w:firstLine="551"/>
        <w:rPr>
          <w:rFonts w:asciiTheme="minorEastAsia" w:hAnsiTheme="minorEastAsia"/>
          <w:b/>
          <w:sz w:val="28"/>
          <w:szCs w:val="28"/>
        </w:rPr>
      </w:pPr>
      <w:r w:rsidRPr="005D6C19">
        <w:rPr>
          <w:rFonts w:asciiTheme="minorEastAsia" w:hAnsiTheme="minorEastAsia" w:hint="eastAsia"/>
          <w:b/>
          <w:sz w:val="28"/>
          <w:szCs w:val="28"/>
        </w:rPr>
        <w:t>一、加强核酸检测质量管理</w:t>
      </w:r>
    </w:p>
    <w:p w:rsidR="005D6C19" w:rsidRPr="005D6C19" w:rsidRDefault="005D6C19" w:rsidP="005D6C19">
      <w:pPr>
        <w:ind w:firstLineChars="200" w:firstLine="560"/>
        <w:rPr>
          <w:rFonts w:asciiTheme="minorEastAsia" w:hAnsiTheme="minorEastAsia"/>
          <w:sz w:val="28"/>
          <w:szCs w:val="28"/>
        </w:rPr>
      </w:pPr>
      <w:r w:rsidRPr="005D6C19">
        <w:rPr>
          <w:rFonts w:asciiTheme="minorEastAsia" w:hAnsiTheme="minorEastAsia" w:hint="eastAsia"/>
          <w:sz w:val="28"/>
          <w:szCs w:val="28"/>
        </w:rPr>
        <w:t>各级疾控机构要积极提供核酸检测社会化服务，确保愿检人群能及时接受检测。要按照检测规范要求，认真做好实验室改造扩建、仪器设备配备、检测人员培训等，做好实验室质控工作，保证检测质量。同时要加强实验室生物安全管理，严格操作流程，妥善处置剩余生物样本和实验室废弃物。</w:t>
      </w:r>
    </w:p>
    <w:p w:rsidR="005D6C19" w:rsidRPr="005D6C19" w:rsidRDefault="005D6C19" w:rsidP="005D6C19">
      <w:pPr>
        <w:ind w:firstLineChars="196" w:firstLine="551"/>
        <w:rPr>
          <w:rFonts w:asciiTheme="minorEastAsia" w:hAnsiTheme="minorEastAsia"/>
          <w:b/>
          <w:sz w:val="28"/>
          <w:szCs w:val="28"/>
        </w:rPr>
      </w:pPr>
      <w:r w:rsidRPr="005D6C19">
        <w:rPr>
          <w:rFonts w:asciiTheme="minorEastAsia" w:hAnsiTheme="minorEastAsia" w:hint="eastAsia"/>
          <w:b/>
          <w:sz w:val="28"/>
          <w:szCs w:val="28"/>
        </w:rPr>
        <w:t>二、加强支撑保障</w:t>
      </w:r>
    </w:p>
    <w:p w:rsidR="005D6C19" w:rsidRPr="005D6C19" w:rsidRDefault="005D6C19" w:rsidP="005D6C19">
      <w:pPr>
        <w:ind w:firstLineChars="200" w:firstLine="560"/>
        <w:rPr>
          <w:rFonts w:asciiTheme="minorEastAsia" w:hAnsiTheme="minorEastAsia" w:hint="eastAsia"/>
          <w:sz w:val="28"/>
          <w:szCs w:val="28"/>
        </w:rPr>
      </w:pPr>
      <w:r w:rsidRPr="005D6C19">
        <w:rPr>
          <w:rFonts w:asciiTheme="minorEastAsia" w:hAnsiTheme="minorEastAsia" w:hint="eastAsia"/>
          <w:sz w:val="28"/>
          <w:szCs w:val="28"/>
        </w:rPr>
        <w:t>按照国务院应对新型冠状病毒肺炎疫情联防联控机制《关于做好新冠肺炎疫情常态化防控工作的指导意见》（国发明电〔2020〕14号）要求，各省（区、市）应当根据本地实际情况，加大配套政策和资金支持力度，着力加强核酸检测能力建设。各省（区、市）可结合医疗</w:t>
      </w:r>
      <w:r w:rsidRPr="005D6C19">
        <w:rPr>
          <w:rFonts w:asciiTheme="minorEastAsia" w:hAnsiTheme="minorEastAsia" w:hint="eastAsia"/>
          <w:sz w:val="28"/>
          <w:szCs w:val="28"/>
        </w:rPr>
        <w:lastRenderedPageBreak/>
        <w:t>机构新型冠状病毒核酸检测能力和自愿检测需求量，设立疾控机构新冠病毒核酸检测行政事业性收费项目。省级财政和价格主管部门要做好收费立项审批和收费标准制订工作，收费标准要与当地医疗机构核酸检测价格标准进行衔接。省级卫生健康行政部门要积极配合同级财政和价格主管部门做好相关工作，并按照行政事业性收费相关规定加强收费管理工作。</w:t>
      </w:r>
    </w:p>
    <w:p w:rsidR="005D6C19" w:rsidRPr="005D6C19" w:rsidRDefault="005D6C19" w:rsidP="005D6C19">
      <w:pPr>
        <w:ind w:firstLineChars="200" w:firstLine="562"/>
        <w:rPr>
          <w:rFonts w:asciiTheme="minorEastAsia" w:hAnsiTheme="minorEastAsia"/>
          <w:b/>
          <w:sz w:val="28"/>
          <w:szCs w:val="28"/>
        </w:rPr>
      </w:pPr>
      <w:r w:rsidRPr="005D6C19">
        <w:rPr>
          <w:rFonts w:asciiTheme="minorEastAsia" w:hAnsiTheme="minorEastAsia" w:hint="eastAsia"/>
          <w:b/>
          <w:sz w:val="28"/>
          <w:szCs w:val="28"/>
        </w:rPr>
        <w:t>三、加强指导监督</w:t>
      </w:r>
    </w:p>
    <w:p w:rsidR="005D6C19" w:rsidRPr="005D6C19" w:rsidRDefault="005D6C19" w:rsidP="005D6C19">
      <w:pPr>
        <w:ind w:firstLineChars="200" w:firstLine="560"/>
        <w:rPr>
          <w:rFonts w:asciiTheme="minorEastAsia" w:hAnsiTheme="minorEastAsia" w:hint="eastAsia"/>
          <w:sz w:val="28"/>
          <w:szCs w:val="28"/>
        </w:rPr>
      </w:pPr>
      <w:r w:rsidRPr="005D6C19">
        <w:rPr>
          <w:rFonts w:asciiTheme="minorEastAsia" w:hAnsiTheme="minorEastAsia" w:hint="eastAsia"/>
          <w:sz w:val="28"/>
          <w:szCs w:val="28"/>
        </w:rPr>
        <w:t>各级卫生健康行政部门要加强对疾控机构核酸检测实验室工作指导，定期开展质量控制考核，对考核不合格的实验室要督促立即整改。相关疾控机构在确保核酸检测服务质量的同时，要按照价格主管部门有关规定做好收费公示工作，接受财政、价格主管部门、审计、市场监管等部门和社会监督。</w:t>
      </w:r>
    </w:p>
    <w:p w:rsidR="005D6C19" w:rsidRPr="005D6C19" w:rsidRDefault="005D6C19" w:rsidP="005D6C19">
      <w:pPr>
        <w:rPr>
          <w:rFonts w:asciiTheme="minorEastAsia" w:hAnsiTheme="minorEastAsia"/>
          <w:sz w:val="28"/>
          <w:szCs w:val="28"/>
        </w:rPr>
      </w:pPr>
    </w:p>
    <w:p w:rsidR="005D6C19" w:rsidRPr="005D6C19" w:rsidRDefault="005D6C19" w:rsidP="005D6C19">
      <w:pPr>
        <w:jc w:val="right"/>
        <w:rPr>
          <w:rFonts w:asciiTheme="minorEastAsia" w:hAnsiTheme="minorEastAsia" w:hint="eastAsia"/>
          <w:sz w:val="28"/>
          <w:szCs w:val="28"/>
        </w:rPr>
      </w:pPr>
      <w:r w:rsidRPr="005D6C19">
        <w:rPr>
          <w:rFonts w:asciiTheme="minorEastAsia" w:hAnsiTheme="minorEastAsia" w:hint="eastAsia"/>
          <w:sz w:val="28"/>
          <w:szCs w:val="28"/>
        </w:rPr>
        <w:t>国务院应对新型冠状病毒肺炎疫情联防联控机制综合组</w:t>
      </w:r>
    </w:p>
    <w:p w:rsidR="00451FAF" w:rsidRPr="005D6C19" w:rsidRDefault="005D6C19" w:rsidP="005D6C19">
      <w:pPr>
        <w:ind w:firstLineChars="1600" w:firstLine="4480"/>
        <w:rPr>
          <w:rFonts w:asciiTheme="minorEastAsia" w:hAnsiTheme="minorEastAsia"/>
          <w:sz w:val="28"/>
          <w:szCs w:val="28"/>
        </w:rPr>
      </w:pPr>
      <w:r w:rsidRPr="005D6C19">
        <w:rPr>
          <w:rFonts w:asciiTheme="minorEastAsia" w:hAnsiTheme="minorEastAsia" w:hint="eastAsia"/>
          <w:sz w:val="28"/>
          <w:szCs w:val="28"/>
        </w:rPr>
        <w:t>2020年9月11日</w:t>
      </w:r>
    </w:p>
    <w:sectPr w:rsidR="00451FAF" w:rsidRPr="005D6C19" w:rsidSect="00451F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6C19"/>
    <w:rsid w:val="00451FAF"/>
    <w:rsid w:val="005D6C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F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2021-08-16T06:37:00Z</dcterms:created>
  <dcterms:modified xsi:type="dcterms:W3CDTF">2021-08-16T06:41:00Z</dcterms:modified>
</cp:coreProperties>
</file>