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E" w:rsidRPr="00B93F91" w:rsidRDefault="0096735E" w:rsidP="0096735E">
      <w:pPr>
        <w:widowControl/>
        <w:spacing w:line="560" w:lineRule="exact"/>
        <w:ind w:firstLine="480"/>
        <w:rPr>
          <w:rFonts w:ascii="黑体" w:eastAsia="黑体" w:hAnsi="黑体" w:cs="Times New Roman"/>
          <w:kern w:val="0"/>
          <w:sz w:val="32"/>
          <w:szCs w:val="32"/>
        </w:rPr>
      </w:pPr>
      <w:r w:rsidRPr="00B93F91">
        <w:rPr>
          <w:rFonts w:ascii="黑体" w:eastAsia="黑体" w:hAnsi="黑体" w:cs="Times New Roman" w:hint="eastAsia"/>
          <w:kern w:val="0"/>
          <w:sz w:val="32"/>
          <w:szCs w:val="32"/>
        </w:rPr>
        <w:t>附件1</w:t>
      </w:r>
    </w:p>
    <w:p w:rsidR="0096735E" w:rsidRPr="00B93F91" w:rsidRDefault="0096735E" w:rsidP="0096735E">
      <w:pPr>
        <w:widowControl/>
        <w:spacing w:line="560" w:lineRule="exact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</w:p>
    <w:p w:rsidR="0096735E" w:rsidRPr="00B93F91" w:rsidRDefault="0096735E" w:rsidP="0096735E">
      <w:pPr>
        <w:widowControl/>
        <w:spacing w:line="560" w:lineRule="exact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</w:p>
    <w:p w:rsidR="0096735E" w:rsidRPr="00B93F91" w:rsidRDefault="0096735E" w:rsidP="0096735E">
      <w:pPr>
        <w:widowControl/>
        <w:spacing w:line="560" w:lineRule="exact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</w:p>
    <w:p w:rsidR="0096735E" w:rsidRPr="00B93F91" w:rsidRDefault="0096735E" w:rsidP="0096735E">
      <w:pPr>
        <w:widowControl/>
        <w:spacing w:line="560" w:lineRule="exact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</w:p>
    <w:p w:rsidR="0096735E" w:rsidRPr="00B93F91" w:rsidRDefault="0096735E" w:rsidP="0096735E">
      <w:pPr>
        <w:widowControl/>
        <w:spacing w:line="560" w:lineRule="exact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</w:p>
    <w:p w:rsidR="0096735E" w:rsidRPr="00B93F91" w:rsidRDefault="0096735E" w:rsidP="0096735E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  <w:r w:rsidRPr="00B93F91">
        <w:rPr>
          <w:rFonts w:ascii="方正小标宋简体" w:eastAsia="方正小标宋简体" w:hAnsi="Times New Roman" w:cs="Times New Roman" w:hint="eastAsia"/>
          <w:kern w:val="0"/>
          <w:sz w:val="48"/>
          <w:szCs w:val="48"/>
        </w:rPr>
        <w:t>和平区</w:t>
      </w:r>
      <w:r w:rsidRPr="00B93F91">
        <w:rPr>
          <w:rFonts w:ascii="方正小标宋简体" w:eastAsia="方正小标宋简体" w:hAnsi="Times New Roman" w:cs="Times New Roman" w:hint="eastAsia"/>
          <w:kern w:val="0"/>
          <w:sz w:val="48"/>
          <w:szCs w:val="48"/>
          <w:u w:val="single"/>
        </w:rPr>
        <w:t xml:space="preserve">         </w:t>
      </w:r>
      <w:r w:rsidRPr="00B93F91">
        <w:rPr>
          <w:rFonts w:ascii="方正小标宋简体" w:eastAsia="方正小标宋简体" w:hAnsi="Times New Roman" w:cs="Times New Roman" w:hint="eastAsia"/>
          <w:kern w:val="0"/>
          <w:sz w:val="48"/>
          <w:szCs w:val="48"/>
        </w:rPr>
        <w:t>消费</w:t>
      </w:r>
      <w:proofErr w:type="gramStart"/>
      <w:r w:rsidRPr="00B93F91">
        <w:rPr>
          <w:rFonts w:ascii="方正小标宋简体" w:eastAsia="方正小标宋简体" w:hAnsi="Times New Roman" w:cs="Times New Roman" w:hint="eastAsia"/>
          <w:kern w:val="0"/>
          <w:sz w:val="48"/>
          <w:szCs w:val="48"/>
        </w:rPr>
        <w:t>券</w:t>
      </w:r>
      <w:proofErr w:type="gramEnd"/>
      <w:r w:rsidRPr="00B93F91">
        <w:rPr>
          <w:rFonts w:ascii="方正小标宋简体" w:eastAsia="方正小标宋简体" w:hAnsi="Times New Roman" w:cs="Times New Roman" w:hint="eastAsia"/>
          <w:kern w:val="0"/>
          <w:sz w:val="48"/>
          <w:szCs w:val="48"/>
        </w:rPr>
        <w:t>活动</w:t>
      </w:r>
    </w:p>
    <w:p w:rsidR="0096735E" w:rsidRPr="00B93F91" w:rsidRDefault="0096735E" w:rsidP="0096735E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</w:p>
    <w:p w:rsidR="0096735E" w:rsidRPr="00B93F91" w:rsidRDefault="0096735E" w:rsidP="0096735E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8"/>
          <w:szCs w:val="48"/>
        </w:rPr>
      </w:pPr>
      <w:r w:rsidRPr="00B93F91">
        <w:rPr>
          <w:rFonts w:ascii="方正小标宋简体" w:eastAsia="方正小标宋简体" w:hAnsi="Times New Roman" w:cs="Times New Roman" w:hint="eastAsia"/>
          <w:kern w:val="0"/>
          <w:sz w:val="48"/>
          <w:szCs w:val="48"/>
        </w:rPr>
        <w:t>平台企业申报书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Chars="620" w:firstLine="1984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申报单位：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      </w:t>
      </w:r>
    </w:p>
    <w:p w:rsidR="0096735E" w:rsidRPr="00B93F91" w:rsidRDefault="0096735E" w:rsidP="0096735E">
      <w:pPr>
        <w:widowControl/>
        <w:spacing w:line="560" w:lineRule="exact"/>
        <w:ind w:firstLineChars="620" w:firstLine="198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申报时间：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      </w:t>
      </w:r>
    </w:p>
    <w:p w:rsidR="0096735E" w:rsidRPr="00B93F91" w:rsidRDefault="0096735E" w:rsidP="0096735E">
      <w:pPr>
        <w:widowControl/>
        <w:spacing w:line="560" w:lineRule="exact"/>
        <w:ind w:firstLineChars="620" w:firstLine="198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联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系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人：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      </w:t>
      </w:r>
    </w:p>
    <w:p w:rsidR="0096735E" w:rsidRPr="00B93F91" w:rsidRDefault="0096735E" w:rsidP="0096735E">
      <w:pPr>
        <w:widowControl/>
        <w:spacing w:line="560" w:lineRule="exact"/>
        <w:ind w:firstLineChars="620" w:firstLine="198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联系电话：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         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黑体" w:eastAsia="黑体" w:hAnsi="黑体" w:cs="Times New Roman"/>
          <w:kern w:val="0"/>
          <w:sz w:val="32"/>
          <w:szCs w:val="32"/>
        </w:rPr>
      </w:pPr>
      <w:r w:rsidRPr="00B93F91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一、平台基本情况</w:t>
      </w:r>
      <w:bookmarkStart w:id="0" w:name="_GoBack"/>
      <w:bookmarkEnd w:id="0"/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（对照公告第二条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平台企业申报必备条件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，逐项说明并提供必要的证明材料）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黑体" w:eastAsia="黑体" w:hAnsi="黑体" w:cs="Times New Roman"/>
          <w:kern w:val="0"/>
          <w:sz w:val="32"/>
          <w:szCs w:val="32"/>
        </w:rPr>
      </w:pPr>
      <w:r w:rsidRPr="00B93F91">
        <w:rPr>
          <w:rFonts w:ascii="黑体" w:eastAsia="黑体" w:hAnsi="黑体" w:cs="Times New Roman" w:hint="eastAsia"/>
          <w:kern w:val="0"/>
          <w:sz w:val="32"/>
          <w:szCs w:val="32"/>
        </w:rPr>
        <w:t>二、平台综合实力及团队服务能力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（一）用户规模情况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天津地区用户规模）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（二）商户覆盖情况（或即时零售配送能力情况）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和平区商户覆盖数量，或可保障本次活动的即时配送骑手人数，或市内六区范围内订单的平均送达时长）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（三）同类项目业绩情况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（承接天津市类似项目经验情况、承接天津市消费品以旧换新补贴活动情况）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（四）团队服务能力情况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（平台项目负责人能力、工作团队配备、投诉处理能力情况）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黑体" w:eastAsia="黑体" w:hAnsi="黑体" w:cs="Times New Roman"/>
          <w:kern w:val="0"/>
          <w:sz w:val="32"/>
          <w:szCs w:val="32"/>
        </w:rPr>
      </w:pPr>
      <w:r w:rsidRPr="00B93F91">
        <w:rPr>
          <w:rFonts w:ascii="黑体" w:eastAsia="黑体" w:hAnsi="黑体" w:cs="Times New Roman" w:hint="eastAsia"/>
          <w:kern w:val="0"/>
          <w:sz w:val="32"/>
          <w:szCs w:val="32"/>
        </w:rPr>
        <w:t>三、消费</w:t>
      </w:r>
      <w:proofErr w:type="gramStart"/>
      <w:r w:rsidRPr="00B93F91">
        <w:rPr>
          <w:rFonts w:ascii="黑体" w:eastAsia="黑体" w:hAnsi="黑体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黑体" w:eastAsia="黑体" w:hAnsi="黑体" w:cs="Times New Roman" w:hint="eastAsia"/>
          <w:kern w:val="0"/>
          <w:sz w:val="32"/>
          <w:szCs w:val="32"/>
        </w:rPr>
        <w:t>活动方案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（一）资金账户设立情况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（平台承接本次活动使用资金账户）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（二）技术开发能力情况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（应体现开展技术对接和联调测试等流程、实现活动上线时限等情况）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三</w:t>
      </w: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）消费</w:t>
      </w:r>
      <w:proofErr w:type="gramStart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发放及领取方案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（内容要素应充分体现《打分表》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消费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发放和领取方案情况”中各项要求）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四</w:t>
      </w: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）消费</w:t>
      </w:r>
      <w:proofErr w:type="gramStart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使用及核销方案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（内容要素应充分体现《打分表》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消费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使用及核销方案情况”中各项要求）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五</w:t>
      </w: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）消费</w:t>
      </w:r>
      <w:proofErr w:type="gramStart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宣传推广方案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（应列出可通过哪些渠道开展宣传推广，如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APP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开屏广告、首页广告、搜索广告、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侧边栏广告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、顶通、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弹窗等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核心广告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资源位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进行站内宣传推广，以及通过官方微博、公众号等站外传播资源矩阵开展宣传推广。）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六</w:t>
      </w: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）消费</w:t>
      </w:r>
      <w:proofErr w:type="gramStart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风险防范及应急处置方案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（应体现防范抢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领券作弊、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防范资金套现、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防范消费者信息泄露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等方面具体手段，内容要素应充分体现《打分表》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消费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风险防范及应急处置能力”中各项要求</w:t>
      </w:r>
      <w:r w:rsidRPr="00B93F91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kern w:val="0"/>
          <w:sz w:val="32"/>
          <w:szCs w:val="32"/>
        </w:rPr>
        <w:t>七</w:t>
      </w: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）消费</w:t>
      </w:r>
      <w:proofErr w:type="gramStart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数据反馈方案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（应体现活动期间反馈消费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核销数据内容和时限，活动结束后反馈消费</w:t>
      </w:r>
      <w:proofErr w:type="gramStart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使用分析报告要素和时限）</w:t>
      </w:r>
    </w:p>
    <w:p w:rsidR="0096735E" w:rsidRPr="00B93F91" w:rsidRDefault="0096735E" w:rsidP="0096735E">
      <w:pPr>
        <w:widowControl/>
        <w:spacing w:line="560" w:lineRule="exact"/>
        <w:ind w:firstLine="48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B93F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（八）资源匹配方案</w:t>
      </w:r>
    </w:p>
    <w:p w:rsidR="0096735E" w:rsidRDefault="0096735E" w:rsidP="0096735E">
      <w:pPr>
        <w:widowControl/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 w:rsidRPr="00B93F91">
        <w:rPr>
          <w:rFonts w:ascii="Times New Roman" w:eastAsia="仿宋_GB2312" w:hAnsi="Times New Roman" w:cs="Times New Roman"/>
          <w:sz w:val="32"/>
          <w:szCs w:val="32"/>
        </w:rPr>
        <w:t>（需列明消费</w:t>
      </w:r>
      <w:proofErr w:type="gramStart"/>
      <w:r w:rsidRPr="00B93F91"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 w:rsidRPr="00B93F91">
        <w:rPr>
          <w:rFonts w:ascii="Times New Roman" w:eastAsia="仿宋_GB2312" w:hAnsi="Times New Roman" w:cs="Times New Roman"/>
          <w:sz w:val="32"/>
          <w:szCs w:val="32"/>
        </w:rPr>
        <w:t>配资、叠加优惠活动投入、宣传资源投入等预算投入金额）</w:t>
      </w:r>
    </w:p>
    <w:p w:rsidR="0078256F" w:rsidRPr="0096735E" w:rsidRDefault="0078256F"/>
    <w:sectPr w:rsidR="0078256F" w:rsidRPr="0096735E" w:rsidSect="0096735E">
      <w:footerReference w:type="default" r:id="rId7"/>
      <w:pgSz w:w="11906" w:h="16838"/>
      <w:pgMar w:top="2098" w:right="1474" w:bottom="1985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8F" w:rsidRDefault="00AB0A8F" w:rsidP="0096735E">
      <w:r>
        <w:separator/>
      </w:r>
    </w:p>
  </w:endnote>
  <w:endnote w:type="continuationSeparator" w:id="0">
    <w:p w:rsidR="00AB0A8F" w:rsidRDefault="00AB0A8F" w:rsidP="009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0410"/>
      <w:docPartObj>
        <w:docPartGallery w:val="Page Numbers (Bottom of Page)"/>
        <w:docPartUnique/>
      </w:docPartObj>
    </w:sdtPr>
    <w:sdtContent>
      <w:p w:rsidR="0096735E" w:rsidRDefault="009673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735E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6735E" w:rsidRDefault="009673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8F" w:rsidRDefault="00AB0A8F" w:rsidP="0096735E">
      <w:r>
        <w:separator/>
      </w:r>
    </w:p>
  </w:footnote>
  <w:footnote w:type="continuationSeparator" w:id="0">
    <w:p w:rsidR="00AB0A8F" w:rsidRDefault="00AB0A8F" w:rsidP="0096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5E"/>
    <w:rsid w:val="0078256F"/>
    <w:rsid w:val="0096735E"/>
    <w:rsid w:val="00A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SunLu</dc:creator>
  <cp:lastModifiedBy>SunLu</cp:lastModifiedBy>
  <cp:revision>1</cp:revision>
  <dcterms:created xsi:type="dcterms:W3CDTF">2025-08-31T12:54:00Z</dcterms:created>
  <dcterms:modified xsi:type="dcterms:W3CDTF">2025-08-31T12:57:00Z</dcterms:modified>
</cp:coreProperties>
</file>