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99" w:rsidRDefault="00FD5C99">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FD5C99">
      <w:pPr>
        <w:autoSpaceDE w:val="0"/>
        <w:autoSpaceDN w:val="0"/>
        <w:adjustRightInd w:val="0"/>
        <w:jc w:val="center"/>
        <w:rPr>
          <w:rFonts w:ascii="Times New Roman" w:eastAsia="方正小标宋简体" w:hAnsi="Times New Roman" w:cs="方正小标宋简体"/>
          <w:kern w:val="0"/>
          <w:sz w:val="48"/>
          <w:szCs w:val="48"/>
          <w:lang w:val="zh-CN"/>
        </w:rPr>
      </w:pPr>
    </w:p>
    <w:p w:rsidR="00FD5C99" w:rsidRDefault="003B200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天津市和平区人民政府办公室</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D5C99" w:rsidRDefault="00FD5C99">
      <w:pPr>
        <w:autoSpaceDE w:val="0"/>
        <w:autoSpaceDN w:val="0"/>
        <w:adjustRightInd w:val="0"/>
        <w:spacing w:line="580" w:lineRule="exact"/>
        <w:jc w:val="center"/>
        <w:rPr>
          <w:rFonts w:ascii="Times New Roman" w:eastAsia="黑体" w:hAnsi="Times New Roman" w:cs="黑体"/>
          <w:sz w:val="30"/>
          <w:szCs w:val="30"/>
        </w:rPr>
      </w:pPr>
    </w:p>
    <w:p w:rsidR="00FD5C99" w:rsidRDefault="00FD5C99">
      <w:pPr>
        <w:autoSpaceDE w:val="0"/>
        <w:autoSpaceDN w:val="0"/>
        <w:adjustRightInd w:val="0"/>
        <w:spacing w:line="580" w:lineRule="exact"/>
        <w:jc w:val="center"/>
        <w:rPr>
          <w:rFonts w:ascii="Times New Roman" w:eastAsia="黑体" w:hAnsi="Times New Roman" w:cs="黑体"/>
          <w:sz w:val="30"/>
          <w:szCs w:val="30"/>
        </w:rPr>
      </w:pPr>
    </w:p>
    <w:p w:rsidR="00FD5C99" w:rsidRDefault="00FD5C99">
      <w:pPr>
        <w:autoSpaceDE w:val="0"/>
        <w:autoSpaceDN w:val="0"/>
        <w:adjustRightInd w:val="0"/>
        <w:spacing w:line="580" w:lineRule="exact"/>
        <w:jc w:val="center"/>
        <w:rPr>
          <w:rFonts w:ascii="Times New Roman" w:eastAsia="黑体" w:hAnsi="Times New Roman" w:cs="黑体"/>
          <w:sz w:val="30"/>
          <w:szCs w:val="30"/>
        </w:rPr>
      </w:pPr>
    </w:p>
    <w:p w:rsidR="00FD5C99" w:rsidRDefault="00FD5C99">
      <w:pPr>
        <w:autoSpaceDE w:val="0"/>
        <w:autoSpaceDN w:val="0"/>
        <w:adjustRightInd w:val="0"/>
        <w:spacing w:line="580" w:lineRule="exact"/>
        <w:jc w:val="center"/>
        <w:rPr>
          <w:rFonts w:ascii="Times New Roman" w:eastAsia="黑体" w:hAnsi="Times New Roman" w:cs="黑体"/>
          <w:sz w:val="30"/>
          <w:szCs w:val="30"/>
        </w:rPr>
      </w:pPr>
    </w:p>
    <w:p w:rsidR="00FD5C99" w:rsidRDefault="00FD5C99">
      <w:pPr>
        <w:autoSpaceDE w:val="0"/>
        <w:autoSpaceDN w:val="0"/>
        <w:adjustRightInd w:val="0"/>
        <w:spacing w:line="580" w:lineRule="exact"/>
        <w:jc w:val="center"/>
        <w:rPr>
          <w:rFonts w:ascii="Times New Roman" w:eastAsia="黑体" w:hAnsi="Times New Roman" w:cs="黑体"/>
          <w:sz w:val="30"/>
          <w:szCs w:val="30"/>
        </w:rPr>
      </w:pPr>
    </w:p>
    <w:p w:rsidR="00FD5C99" w:rsidRDefault="003B200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FD5C99" w:rsidRDefault="003B200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FD5C99" w:rsidRDefault="00FD5C99">
      <w:pPr>
        <w:autoSpaceDE w:val="0"/>
        <w:autoSpaceDN w:val="0"/>
        <w:adjustRightInd w:val="0"/>
        <w:spacing w:line="600" w:lineRule="exact"/>
        <w:jc w:val="left"/>
        <w:rPr>
          <w:rFonts w:ascii="Times New Roman" w:eastAsia="黑体" w:hAnsi="Times New Roman" w:cs="黑体"/>
          <w:kern w:val="0"/>
          <w:sz w:val="30"/>
          <w:szCs w:val="30"/>
        </w:rPr>
      </w:pPr>
    </w:p>
    <w:p w:rsidR="00FD5C99" w:rsidRDefault="003B20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FD5C99" w:rsidRDefault="003B20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FD5C99" w:rsidRDefault="003B20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FD5C99" w:rsidRDefault="003B200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FD5C99" w:rsidRDefault="003B200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FD5C99" w:rsidRDefault="003B200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D5C99" w:rsidRDefault="003B20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FD5C99" w:rsidRDefault="003B200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FD5C99" w:rsidRDefault="003B20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负责来往文电的收发、传阅、管理、督办，区政府、区政府党组和区政府办公室文件的审核修订，区政府会议的会务工作，政府系统接待联络工作。负责区政府党组日常工作及党组决定事项的检查督办。</w:t>
      </w:r>
    </w:p>
    <w:p w:rsidR="00FD5C99" w:rsidRDefault="003B200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FD5C99" w:rsidRDefault="003B20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天津市和平区人民政府办公室内设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个预算单位。纳入天津市和平区人民政府办公室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FD5C99" w:rsidRDefault="003B20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1.</w:t>
      </w:r>
      <w:r>
        <w:rPr>
          <w:rFonts w:ascii="Times New Roman" w:eastAsia="仿宋_GB2312" w:hAnsi="Times New Roman" w:cs="仿宋_GB2312" w:hint="eastAsia"/>
          <w:sz w:val="30"/>
          <w:szCs w:val="30"/>
        </w:rPr>
        <w:t>天津市和平区人民政府办公室本级</w:t>
      </w:r>
    </w:p>
    <w:p w:rsidR="00FD5C99" w:rsidRDefault="003B200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D5C99" w:rsidRDefault="003B20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FD5C99" w:rsidRDefault="00FD5C9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FD5C99" w:rsidRDefault="003B200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FD5C99" w:rsidRDefault="003B200B">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FD5C99" w:rsidRDefault="003B200B" w:rsidP="00682D99">
      <w:pPr>
        <w:autoSpaceDE w:val="0"/>
        <w:autoSpaceDN w:val="0"/>
        <w:adjustRightInd w:val="0"/>
        <w:spacing w:line="600" w:lineRule="exact"/>
        <w:ind w:firstLineChars="236" w:firstLine="566"/>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943022" w:rsidRDefault="0094302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sidR="003B200B">
        <w:rPr>
          <w:rFonts w:ascii="Times New Roman" w:eastAsia="仿宋_GB2312" w:hAnsi="Times New Roman" w:cs="仿宋_GB2312" w:hint="eastAsia"/>
          <w:sz w:val="30"/>
          <w:szCs w:val="30"/>
        </w:rPr>
        <w:t>天津市和平区人民政府办公室</w:t>
      </w:r>
      <w:r w:rsidR="003B200B">
        <w:rPr>
          <w:rFonts w:ascii="Times New Roman" w:eastAsia="仿宋_GB2312" w:hAnsi="Times New Roman" w:cs="仿宋_GB2312" w:hint="eastAsia"/>
          <w:sz w:val="30"/>
          <w:szCs w:val="30"/>
        </w:rPr>
        <w:t>2023</w:t>
      </w:r>
      <w:r w:rsidR="003B200B">
        <w:rPr>
          <w:rFonts w:ascii="Times New Roman" w:eastAsia="仿宋_GB2312" w:hAnsi="Times New Roman" w:cs="仿宋_GB2312" w:hint="eastAsia"/>
          <w:sz w:val="30"/>
          <w:szCs w:val="30"/>
        </w:rPr>
        <w:t>年度政府性基金预算财政拨款收入支出决算表为空表。</w:t>
      </w:r>
    </w:p>
    <w:p w:rsidR="00FD5C99" w:rsidRDefault="0094302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sidR="003B200B">
        <w:rPr>
          <w:rFonts w:ascii="Times New Roman" w:eastAsia="仿宋_GB2312" w:hAnsi="Times New Roman" w:cs="仿宋_GB2312" w:hint="eastAsia"/>
          <w:sz w:val="30"/>
          <w:szCs w:val="30"/>
        </w:rPr>
        <w:t>天津市和平区人民政府办公室</w:t>
      </w:r>
      <w:r w:rsidR="003B200B">
        <w:rPr>
          <w:rFonts w:ascii="Times New Roman" w:eastAsia="仿宋_GB2312" w:hAnsi="Times New Roman" w:cs="仿宋_GB2312" w:hint="eastAsia"/>
          <w:sz w:val="30"/>
          <w:szCs w:val="30"/>
        </w:rPr>
        <w:t>2023</w:t>
      </w:r>
      <w:r w:rsidR="003B200B">
        <w:rPr>
          <w:rFonts w:ascii="Times New Roman" w:eastAsia="仿宋_GB2312" w:hAnsi="Times New Roman" w:cs="仿宋_GB2312" w:hint="eastAsia"/>
          <w:sz w:val="30"/>
          <w:szCs w:val="30"/>
        </w:rPr>
        <w:t>年度国有资本经营预算财政拨款收入支出决算表为空表。</w:t>
      </w: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ED591B" w:rsidRDefault="00ED591B">
      <w:pPr>
        <w:autoSpaceDE w:val="0"/>
        <w:autoSpaceDN w:val="0"/>
        <w:adjustRightInd w:val="0"/>
        <w:spacing w:line="600" w:lineRule="exact"/>
        <w:ind w:firstLine="601"/>
        <w:jc w:val="left"/>
        <w:rPr>
          <w:rFonts w:ascii="Times New Roman" w:eastAsia="仿宋_GB2312" w:hAnsi="Times New Roman" w:cs="仿宋_GB2312"/>
          <w:sz w:val="30"/>
          <w:szCs w:val="30"/>
        </w:rPr>
      </w:pPr>
    </w:p>
    <w:p w:rsidR="00FD5C99" w:rsidRDefault="003B200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FD5C99" w:rsidRPr="003B200B" w:rsidRDefault="00FD5C99">
      <w:pPr>
        <w:autoSpaceDE w:val="0"/>
        <w:autoSpaceDN w:val="0"/>
        <w:adjustRightInd w:val="0"/>
        <w:spacing w:line="580" w:lineRule="exact"/>
        <w:ind w:firstLine="600"/>
        <w:jc w:val="left"/>
        <w:rPr>
          <w:rFonts w:ascii="Times New Roman" w:eastAsia="黑体" w:hAnsi="Times New Roman" w:cs="黑体"/>
          <w:sz w:val="30"/>
          <w:szCs w:val="30"/>
        </w:rPr>
      </w:pP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FD5C99" w:rsidRDefault="003B200B" w:rsidP="00682D9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天津市和平区人民政府办公室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103,736,789.87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29,247,003.46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21.99%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：因支付租金的租赁期减少，区委区政府办公楼租金减少。</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103,709,284.22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29,184,292.96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：因支付租金的租赁期减少，区委区政府办公楼租金减少。</w:t>
      </w:r>
    </w:p>
    <w:p w:rsidR="00FD5C99" w:rsidRDefault="003B200B" w:rsidP="00682D99">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103,709,284.22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FD5C99" w:rsidRDefault="003B200B" w:rsidP="00682D99">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rsidP="00682D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FD5C99" w:rsidRDefault="003B200B" w:rsidP="00682D99">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103,716,114.22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29,240,173.46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因支付租金的租赁期减少，区委区政府办公楼租金减少。</w:t>
      </w:r>
    </w:p>
    <w:p w:rsidR="00FD5C99" w:rsidRDefault="003B20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24,458,930.93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23.58%</w:t>
      </w:r>
      <w:r>
        <w:rPr>
          <w:rFonts w:ascii="Times New Roman" w:eastAsia="仿宋_GB2312" w:hAnsi="Times New Roman" w:cs="仿宋_GB2312" w:hint="eastAsia"/>
          <w:sz w:val="30"/>
          <w:szCs w:val="30"/>
        </w:rPr>
        <w:t>；</w:t>
      </w:r>
    </w:p>
    <w:p w:rsidR="00FD5C99" w:rsidRDefault="003B20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79,257,183.29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76.42%</w:t>
      </w:r>
      <w:r>
        <w:rPr>
          <w:rFonts w:ascii="Times New Roman" w:eastAsia="仿宋_GB2312" w:hAnsi="Times New Roman" w:cs="仿宋_GB2312" w:hint="eastAsia"/>
          <w:sz w:val="30"/>
          <w:szCs w:val="30"/>
        </w:rPr>
        <w:t>；</w:t>
      </w:r>
    </w:p>
    <w:p w:rsidR="00FD5C99" w:rsidRDefault="003B20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D5C99" w:rsidRDefault="003B200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D5C99" w:rsidRDefault="003B200B">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FD5C99" w:rsidRDefault="003B200B" w:rsidP="00682D99">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103,736,789.87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29,169,662.96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21.95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因支付租金的租赁期减少，区委区政府办公楼租金减少。</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FD5C99" w:rsidRDefault="003B20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D5C99"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103,716,114.22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29,162,832.96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21.95%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：因支付租金的租赁期减少，区委区政府办公楼租金减少。</w:t>
      </w:r>
    </w:p>
    <w:p w:rsidR="00FD5C99" w:rsidRDefault="003B20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D5C99"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103,716,114.22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hint="eastAsia"/>
          <w:sz w:val="30"/>
          <w:szCs w:val="30"/>
        </w:rPr>
        <w:t>100126368.91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97%</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hint="eastAsia"/>
          <w:sz w:val="30"/>
          <w:szCs w:val="30"/>
        </w:rPr>
        <w:t>2365786.8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w:t>
      </w:r>
      <w:r>
        <w:rPr>
          <w:rFonts w:ascii="Times New Roman" w:eastAsia="仿宋_GB2312" w:hAnsi="Times New Roman" w:cs="仿宋_GB2312" w:hint="eastAsia"/>
          <w:sz w:val="30"/>
          <w:szCs w:val="30"/>
        </w:rPr>
        <w:t>1223958.51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p>
    <w:p w:rsidR="00FD5C99" w:rsidRDefault="003B200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29,849,694.00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103,716,114.22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347.46%</w:t>
      </w:r>
      <w:r>
        <w:rPr>
          <w:rFonts w:ascii="Times New Roman" w:eastAsia="仿宋_GB2312" w:hAnsi="Times New Roman" w:cs="仿宋_GB2312" w:hint="eastAsia"/>
          <w:kern w:val="0"/>
          <w:sz w:val="30"/>
          <w:szCs w:val="30"/>
        </w:rPr>
        <w:t>。其中：</w:t>
      </w:r>
    </w:p>
    <w:p w:rsidR="00E26843"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一般公共服务支出（类）政府办公厅（室）及相关机构事务（款）行政运行（项）年初预算为</w:t>
      </w:r>
      <w:r>
        <w:rPr>
          <w:rFonts w:ascii="Times New Roman" w:eastAsia="仿宋_GB2312" w:hAnsi="Times New Roman" w:cs="仿宋_GB2312" w:hint="eastAsia"/>
          <w:sz w:val="30"/>
          <w:szCs w:val="30"/>
        </w:rPr>
        <w:t>17634200.00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20869185.62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118%</w:t>
      </w:r>
      <w:r>
        <w:rPr>
          <w:rFonts w:ascii="Times New Roman" w:eastAsia="仿宋_GB2312" w:hAnsi="Times New Roman" w:cs="仿宋_GB2312" w:hint="eastAsia"/>
          <w:sz w:val="30"/>
          <w:szCs w:val="30"/>
        </w:rPr>
        <w:t>，决算数大于年初预算数的主要原因是人员调动。</w:t>
      </w:r>
    </w:p>
    <w:p w:rsidR="00E26843"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一般公共服务支出（类）政府办公厅（室）及相关机构事务（款）一般行政管理事务（项）年初预算为</w:t>
      </w:r>
      <w:r>
        <w:rPr>
          <w:rFonts w:ascii="Times New Roman" w:eastAsia="仿宋_GB2312" w:hAnsi="Times New Roman" w:cs="仿宋_GB2312" w:hint="eastAsia"/>
          <w:sz w:val="30"/>
          <w:szCs w:val="30"/>
        </w:rPr>
        <w:t>8700000.00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79257183.29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911%</w:t>
      </w:r>
      <w:r>
        <w:rPr>
          <w:rFonts w:ascii="Times New Roman" w:eastAsia="仿宋_GB2312" w:hAnsi="Times New Roman" w:cs="仿宋_GB2312" w:hint="eastAsia"/>
          <w:sz w:val="30"/>
          <w:szCs w:val="30"/>
        </w:rPr>
        <w:t>，决算数大于年初预算数的主要原因是支付区委区政府办公楼租金。</w:t>
      </w:r>
    </w:p>
    <w:p w:rsidR="00E26843"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社会保障和就业支出（类）行政事业单位养老支出（款）机关事业单位基本养老保险缴费支出（项）年初预算</w:t>
      </w:r>
      <w:r>
        <w:rPr>
          <w:rFonts w:ascii="Times New Roman" w:eastAsia="仿宋_GB2312" w:hAnsi="Times New Roman" w:cs="仿宋_GB2312" w:hint="eastAsia"/>
          <w:sz w:val="30"/>
          <w:szCs w:val="30"/>
        </w:rPr>
        <w:t>1541100.00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1577191.20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w:t>
      </w:r>
      <w:r>
        <w:rPr>
          <w:rFonts w:ascii="Times New Roman" w:eastAsia="仿宋_GB2312" w:hAnsi="Times New Roman" w:cs="仿宋_GB2312" w:hint="eastAsia"/>
          <w:sz w:val="30"/>
          <w:szCs w:val="30"/>
        </w:rPr>
        <w:t>，决算数大于年初预算数的主要原因是存在人员变动的情况。</w:t>
      </w:r>
    </w:p>
    <w:p w:rsidR="00E26843"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 xml:space="preserve">770500.00 </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lastRenderedPageBreak/>
        <w:t>支出决算为</w:t>
      </w:r>
      <w:r>
        <w:rPr>
          <w:rFonts w:ascii="Times New Roman" w:eastAsia="仿宋_GB2312" w:hAnsi="Times New Roman" w:cs="仿宋_GB2312" w:hint="eastAsia"/>
          <w:sz w:val="30"/>
          <w:szCs w:val="30"/>
        </w:rPr>
        <w:t>788595.60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w:t>
      </w:r>
      <w:r>
        <w:rPr>
          <w:rFonts w:ascii="Times New Roman" w:eastAsia="仿宋_GB2312" w:hAnsi="Times New Roman" w:cs="仿宋_GB2312" w:hint="eastAsia"/>
          <w:sz w:val="30"/>
          <w:szCs w:val="30"/>
        </w:rPr>
        <w:t>，决算数大于年初预算数的主要原因是存在人员变动的情况。</w:t>
      </w:r>
    </w:p>
    <w:p w:rsidR="00E26843" w:rsidRDefault="003B200B" w:rsidP="00682D9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1011300.00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1026809.61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w:t>
      </w:r>
      <w:r>
        <w:rPr>
          <w:rFonts w:ascii="Times New Roman" w:eastAsia="仿宋_GB2312" w:hAnsi="Times New Roman" w:cs="仿宋_GB2312" w:hint="eastAsia"/>
          <w:sz w:val="30"/>
          <w:szCs w:val="30"/>
        </w:rPr>
        <w:t>，决算数小于年初预算数的主要原因是存在人员变动的情况。</w:t>
      </w:r>
    </w:p>
    <w:p w:rsidR="00FD5C99" w:rsidRDefault="003B200B" w:rsidP="00682D9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192600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197148.9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w:t>
      </w:r>
      <w:r>
        <w:rPr>
          <w:rFonts w:ascii="Times New Roman" w:eastAsia="仿宋_GB2312" w:hAnsi="Times New Roman" w:cs="仿宋_GB2312" w:hint="eastAsia"/>
          <w:sz w:val="30"/>
          <w:szCs w:val="30"/>
        </w:rPr>
        <w:t>，决算数小于年初预算数的主要原因是存在人员变动的情况。</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FD5C99" w:rsidRDefault="003B200B" w:rsidP="00682D99">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24,458,930.93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2,137,355.21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过紧日子，节约支出。</w:t>
      </w:r>
      <w:r>
        <w:rPr>
          <w:rFonts w:ascii="Times New Roman" w:eastAsia="仿宋_GB2312" w:hAnsi="Times New Roman" w:cs="仿宋_GB2312" w:hint="eastAsia"/>
          <w:kern w:val="0"/>
          <w:sz w:val="30"/>
          <w:szCs w:val="30"/>
        </w:rPr>
        <w:t>其中：</w:t>
      </w:r>
    </w:p>
    <w:p w:rsidR="00FD5C99" w:rsidRDefault="003B200B" w:rsidP="00682D9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23,129,558.31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基本工资、津贴补贴、奖金、离休费、退休费等。</w:t>
      </w:r>
    </w:p>
    <w:p w:rsidR="00FD5C99" w:rsidRDefault="003B200B" w:rsidP="00682D9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1,329,372.62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办公经费、邮电费、差旅费、培训费、工会经费等。</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FD5C99" w:rsidRDefault="003B200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天津市和平区人民政府办公室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八、国有资本经营预算财政拨款收支决算情况说明</w:t>
      </w:r>
    </w:p>
    <w:p w:rsidR="00FD5C99" w:rsidRDefault="003B20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FD5C99" w:rsidRDefault="003B200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FD5C99" w:rsidRDefault="003B200B" w:rsidP="00682D9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3,390.00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96,610.00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3.39</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3,390.00</w:t>
      </w:r>
      <w:r w:rsidR="00444D20">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过紧日子，节约开支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上年度未用财政拨款经费列支“三公”经费。</w:t>
      </w:r>
    </w:p>
    <w:p w:rsidR="00FD5C99" w:rsidRDefault="003B200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C23B09">
        <w:rPr>
          <w:rFonts w:ascii="Times New Roman" w:eastAsia="仿宋_GB2312" w:hAnsi="Times New Roman" w:cs="仿宋_GB2312" w:hint="eastAsia"/>
          <w:sz w:val="30"/>
          <w:szCs w:val="30"/>
        </w:rPr>
        <w:t>本年度未用财政拨款经费列支因公出国（境）费</w:t>
      </w:r>
    </w:p>
    <w:p w:rsidR="00FD5C99" w:rsidRDefault="003B200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FD5C99" w:rsidRDefault="003B200B" w:rsidP="00682D9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C23B09">
        <w:rPr>
          <w:rFonts w:ascii="Times New Roman" w:eastAsia="仿宋_GB2312" w:hAnsi="Times New Roman" w:cs="仿宋_GB2312" w:hint="eastAsia"/>
          <w:sz w:val="30"/>
          <w:szCs w:val="30"/>
        </w:rPr>
        <w:lastRenderedPageBreak/>
        <w:t>本年度未用财政拨款经费列支公务用车购置及运行维护费。</w:t>
      </w:r>
      <w:r>
        <w:rPr>
          <w:rFonts w:ascii="Times New Roman" w:eastAsia="仿宋_GB2312" w:hAnsi="Times New Roman" w:cs="仿宋_GB2312" w:hint="eastAsia"/>
          <w:kern w:val="0"/>
          <w:sz w:val="30"/>
          <w:szCs w:val="30"/>
        </w:rPr>
        <w:t>其中：</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p>
    <w:p w:rsidR="00FD5C99" w:rsidRDefault="003B200B" w:rsidP="00682D9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C23B09">
        <w:rPr>
          <w:rFonts w:ascii="Times New Roman" w:eastAsia="仿宋_GB2312" w:hAnsi="Times New Roman" w:cs="仿宋_GB2312" w:hint="eastAsia"/>
          <w:sz w:val="30"/>
          <w:szCs w:val="30"/>
        </w:rPr>
        <w:t>本年度未用财政拨款经费列支公务用车购置费</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FD5C99" w:rsidRDefault="003B200B" w:rsidP="00682D99">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3,390.00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96,610.00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3.39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3,390.00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节约开支，过紧日子。</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上年度未使用财政拨款经费列支公用接待费。</w:t>
      </w:r>
    </w:p>
    <w:p w:rsidR="00FD5C99" w:rsidRDefault="003B200B" w:rsidP="00682D99">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22</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FD5C99" w:rsidRDefault="003B200B" w:rsidP="00682D99">
      <w:pPr>
        <w:autoSpaceDE w:val="0"/>
        <w:autoSpaceDN w:val="0"/>
        <w:adjustRightInd w:val="0"/>
        <w:spacing w:line="58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天津市和平区人民政府办公室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1,329,372.62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1,634,531.39</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55.15</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过紧日子，节约开支。</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天津市和平区人民政府办公室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45,450,580.00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23,280.00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45,427,300.00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45,450,580.00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45,450,580.00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D5C99" w:rsidRDefault="003B200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02793F" w:rsidRDefault="0002793F" w:rsidP="00682D99">
      <w:pPr>
        <w:autoSpaceDE w:val="0"/>
        <w:autoSpaceDN w:val="0"/>
        <w:adjustRightInd w:val="0"/>
        <w:spacing w:line="600" w:lineRule="exact"/>
        <w:ind w:firstLine="600"/>
        <w:rPr>
          <w:rFonts w:ascii="Times New Roman" w:eastAsia="仿宋_GB2312" w:hAnsi="Times New Roman" w:cs="仿宋_GB2312"/>
          <w:sz w:val="30"/>
          <w:szCs w:val="30"/>
        </w:rPr>
      </w:pPr>
      <w:r w:rsidRPr="0002793F">
        <w:rPr>
          <w:rFonts w:ascii="Times New Roman" w:eastAsia="仿宋_GB2312" w:hAnsi="Times New Roman" w:cs="仿宋_GB2312"/>
          <w:sz w:val="30"/>
          <w:szCs w:val="30"/>
        </w:rPr>
        <w:t>根据预算绩效管理要求，天津市</w:t>
      </w:r>
      <w:r>
        <w:rPr>
          <w:rFonts w:ascii="Times New Roman" w:eastAsia="仿宋_GB2312" w:hAnsi="Times New Roman" w:cs="仿宋_GB2312" w:hint="eastAsia"/>
          <w:sz w:val="30"/>
          <w:szCs w:val="30"/>
        </w:rPr>
        <w:t>和平区人民</w:t>
      </w:r>
      <w:r>
        <w:rPr>
          <w:rFonts w:ascii="Times New Roman" w:eastAsia="仿宋_GB2312" w:hAnsi="Times New Roman" w:cs="仿宋_GB2312"/>
          <w:sz w:val="30"/>
          <w:szCs w:val="30"/>
        </w:rPr>
        <w:t>政府办公室</w:t>
      </w:r>
      <w:r w:rsidRPr="0002793F">
        <w:rPr>
          <w:rFonts w:ascii="Times New Roman" w:eastAsia="仿宋_GB2312" w:hAnsi="Times New Roman" w:cs="仿宋_GB2312"/>
          <w:sz w:val="30"/>
          <w:szCs w:val="30"/>
        </w:rPr>
        <w:t>2023</w:t>
      </w:r>
      <w:r w:rsidRPr="0002793F">
        <w:rPr>
          <w:rFonts w:ascii="Times New Roman" w:eastAsia="仿宋_GB2312" w:hAnsi="Times New Roman" w:cs="仿宋_GB2312"/>
          <w:sz w:val="30"/>
          <w:szCs w:val="30"/>
        </w:rPr>
        <w:t>年度已对</w:t>
      </w:r>
      <w:r w:rsidR="00215901">
        <w:rPr>
          <w:rFonts w:ascii="Times New Roman" w:eastAsia="仿宋_GB2312" w:hAnsi="Times New Roman" w:cs="仿宋_GB2312"/>
          <w:sz w:val="30"/>
          <w:szCs w:val="30"/>
        </w:rPr>
        <w:t>6</w:t>
      </w:r>
      <w:bookmarkStart w:id="0" w:name="_GoBack"/>
      <w:bookmarkEnd w:id="0"/>
      <w:r w:rsidRPr="0002793F">
        <w:rPr>
          <w:rFonts w:ascii="Times New Roman" w:eastAsia="仿宋_GB2312" w:hAnsi="Times New Roman" w:cs="仿宋_GB2312"/>
          <w:sz w:val="30"/>
          <w:szCs w:val="30"/>
        </w:rPr>
        <w:t>个项目开展绩效自评，涉及金额</w:t>
      </w:r>
      <w:r>
        <w:rPr>
          <w:rFonts w:ascii="Times New Roman" w:eastAsia="仿宋_GB2312" w:hAnsi="Times New Roman" w:cs="仿宋_GB2312" w:hint="eastAsia"/>
          <w:sz w:val="30"/>
          <w:szCs w:val="30"/>
        </w:rPr>
        <w:t>79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257</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183.29</w:t>
      </w:r>
      <w:r w:rsidRPr="0002793F">
        <w:rPr>
          <w:rFonts w:ascii="Times New Roman" w:eastAsia="仿宋_GB2312" w:hAnsi="Times New Roman" w:cs="仿宋_GB2312"/>
          <w:sz w:val="30"/>
          <w:szCs w:val="30"/>
        </w:rPr>
        <w:t>元，自评结果</w:t>
      </w:r>
      <w:r w:rsidRPr="0002793F">
        <w:rPr>
          <w:rFonts w:ascii="Times New Roman" w:eastAsia="仿宋_GB2312" w:hAnsi="Times New Roman" w:cs="仿宋_GB2312"/>
          <w:sz w:val="30"/>
          <w:szCs w:val="30"/>
        </w:rPr>
        <w:lastRenderedPageBreak/>
        <w:t>已随部门决算一并公开。</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sidR="00215901">
        <w:rPr>
          <w:rFonts w:ascii="Times New Roman" w:eastAsia="仿宋_GB2312" w:hAnsi="Times New Roman" w:cs="仿宋_GB2312"/>
          <w:sz w:val="30"/>
          <w:szCs w:val="30"/>
        </w:rPr>
        <w:t>6</w:t>
      </w:r>
      <w:r>
        <w:rPr>
          <w:rFonts w:ascii="Times New Roman" w:eastAsia="仿宋_GB2312" w:hAnsi="Times New Roman" w:cs="仿宋_GB2312" w:hint="eastAsia"/>
          <w:sz w:val="30"/>
          <w:szCs w:val="30"/>
        </w:rPr>
        <w:t>个项目开展部门评价，涉及金额</w:t>
      </w:r>
      <w:r w:rsidR="00F21107">
        <w:rPr>
          <w:rFonts w:ascii="Times New Roman" w:eastAsia="仿宋_GB2312" w:hAnsi="Times New Roman" w:cs="仿宋_GB2312" w:hint="eastAsia"/>
          <w:sz w:val="30"/>
          <w:szCs w:val="30"/>
        </w:rPr>
        <w:t>79</w:t>
      </w:r>
      <w:r w:rsidR="00F21107">
        <w:rPr>
          <w:rFonts w:ascii="Times New Roman" w:eastAsia="仿宋_GB2312" w:hAnsi="Times New Roman" w:cs="仿宋_GB2312"/>
          <w:sz w:val="30"/>
          <w:szCs w:val="30"/>
        </w:rPr>
        <w:t>,</w:t>
      </w:r>
      <w:r w:rsidR="00F21107">
        <w:rPr>
          <w:rFonts w:ascii="Times New Roman" w:eastAsia="仿宋_GB2312" w:hAnsi="Times New Roman" w:cs="仿宋_GB2312" w:hint="eastAsia"/>
          <w:sz w:val="30"/>
          <w:szCs w:val="30"/>
        </w:rPr>
        <w:t>257</w:t>
      </w:r>
      <w:r w:rsidR="00F21107">
        <w:rPr>
          <w:rFonts w:ascii="Times New Roman" w:eastAsia="仿宋_GB2312" w:hAnsi="Times New Roman" w:cs="仿宋_GB2312"/>
          <w:sz w:val="30"/>
          <w:szCs w:val="30"/>
        </w:rPr>
        <w:t>,</w:t>
      </w:r>
      <w:r w:rsidR="00F21107">
        <w:rPr>
          <w:rFonts w:ascii="Times New Roman" w:eastAsia="仿宋_GB2312" w:hAnsi="Times New Roman" w:cs="仿宋_GB2312" w:hint="eastAsia"/>
          <w:sz w:val="30"/>
          <w:szCs w:val="30"/>
        </w:rPr>
        <w:t>183.29</w:t>
      </w:r>
      <w:r>
        <w:rPr>
          <w:rFonts w:ascii="Times New Roman" w:eastAsia="仿宋_GB2312" w:hAnsi="Times New Roman" w:cs="仿宋_GB2312" w:hint="eastAsia"/>
          <w:sz w:val="30"/>
          <w:szCs w:val="30"/>
        </w:rPr>
        <w:t>元。</w:t>
      </w:r>
    </w:p>
    <w:p w:rsidR="00FD5C99" w:rsidRDefault="003B200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天津市和平区人民政府办公室不属于乡、镇、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FD5C99" w:rsidRDefault="003B200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FD5C99" w:rsidRDefault="003B200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FD5C99" w:rsidRDefault="00FD5C9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D5C99" w:rsidRDefault="003B200B" w:rsidP="00682D9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D5C99" w:rsidRDefault="003B200B" w:rsidP="00682D99">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FD5C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2793F"/>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15901"/>
    <w:rsid w:val="00226E33"/>
    <w:rsid w:val="00264B59"/>
    <w:rsid w:val="002A4997"/>
    <w:rsid w:val="002E6086"/>
    <w:rsid w:val="00302490"/>
    <w:rsid w:val="003227B2"/>
    <w:rsid w:val="003536BE"/>
    <w:rsid w:val="003B200B"/>
    <w:rsid w:val="003B25FB"/>
    <w:rsid w:val="00444D20"/>
    <w:rsid w:val="004A482F"/>
    <w:rsid w:val="004F39BF"/>
    <w:rsid w:val="005062D7"/>
    <w:rsid w:val="005175E6"/>
    <w:rsid w:val="00525157"/>
    <w:rsid w:val="005349A2"/>
    <w:rsid w:val="00575537"/>
    <w:rsid w:val="005D1367"/>
    <w:rsid w:val="005D3F56"/>
    <w:rsid w:val="00654D17"/>
    <w:rsid w:val="006623EC"/>
    <w:rsid w:val="00682D99"/>
    <w:rsid w:val="006A094D"/>
    <w:rsid w:val="006D2409"/>
    <w:rsid w:val="006E65DB"/>
    <w:rsid w:val="00776FF3"/>
    <w:rsid w:val="0078156E"/>
    <w:rsid w:val="00786E74"/>
    <w:rsid w:val="007A3DED"/>
    <w:rsid w:val="007D1285"/>
    <w:rsid w:val="007E49E1"/>
    <w:rsid w:val="007F6DA7"/>
    <w:rsid w:val="008174D5"/>
    <w:rsid w:val="00885126"/>
    <w:rsid w:val="0089698B"/>
    <w:rsid w:val="008D48A9"/>
    <w:rsid w:val="00941A30"/>
    <w:rsid w:val="00943022"/>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146DF"/>
    <w:rsid w:val="00C23B09"/>
    <w:rsid w:val="00C52E77"/>
    <w:rsid w:val="00C65A44"/>
    <w:rsid w:val="00C76AC3"/>
    <w:rsid w:val="00C83EB4"/>
    <w:rsid w:val="00D4505A"/>
    <w:rsid w:val="00D65B41"/>
    <w:rsid w:val="00DC3234"/>
    <w:rsid w:val="00DC3CD0"/>
    <w:rsid w:val="00DD60B5"/>
    <w:rsid w:val="00E26843"/>
    <w:rsid w:val="00E7602B"/>
    <w:rsid w:val="00E964B2"/>
    <w:rsid w:val="00EA6549"/>
    <w:rsid w:val="00ED591B"/>
    <w:rsid w:val="00F007FE"/>
    <w:rsid w:val="00F21107"/>
    <w:rsid w:val="00FD53EA"/>
    <w:rsid w:val="00FD5C9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4048"/>
  <w15:docId w15:val="{9CB23C45-0740-4200-99CC-F074CCB1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833</Words>
  <Characters>4751</Characters>
  <Application>Microsoft Office Word</Application>
  <DocSecurity>0</DocSecurity>
  <Lines>39</Lines>
  <Paragraphs>11</Paragraphs>
  <ScaleCrop>false</ScaleCrop>
  <Company>Microsoft</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75</cp:revision>
  <dcterms:created xsi:type="dcterms:W3CDTF">2023-08-11T08:11:00Z</dcterms:created>
  <dcterms:modified xsi:type="dcterms:W3CDTF">2024-08-15T07:41:00Z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