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区委、区政府办公楼租赁费绩效自评报告</w:t>
      </w:r>
      <w:bookmarkStart w:id="0" w:name="_GoBack"/>
      <w:bookmarkEnd w:id="0"/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（一）项目概况。包括项目背景、主要内容及实施情况、资金投入和使用情况等。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区委、区政府办公大楼租赁费是为保障</w:t>
      </w:r>
      <w:r>
        <w:rPr>
          <w:rFonts w:eastAsia="仿宋_GB2312"/>
          <w:sz w:val="32"/>
          <w:szCs w:val="32"/>
        </w:rPr>
        <w:t>区委、区政府</w:t>
      </w:r>
      <w:r>
        <w:rPr>
          <w:rFonts w:hint="eastAsia" w:eastAsia="仿宋_GB2312"/>
          <w:sz w:val="32"/>
          <w:szCs w:val="32"/>
        </w:rPr>
        <w:t>所属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21个单位及</w:t>
      </w:r>
      <w:r>
        <w:rPr>
          <w:rFonts w:eastAsia="仿宋_GB2312"/>
          <w:sz w:val="32"/>
          <w:szCs w:val="32"/>
        </w:rPr>
        <w:t>临时机构在此办公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，特申请设立该项目。主要用于为各类政务工作开展提供便利、高效、整洁的办公环境。区委区政府办公大楼租赁费年初预算数为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0.0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万元，全年预算数为4542.7万元，全年执行数为4542.7万元。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全年预算数为4542.7万元，用于支付区委区政府办公大楼租赁费4542.7万元。不存在截留、挤占、挪用专项资金等情况，资金开支范围、标准及支付进度等符合规定，支付依据充分，资金使用范围与预算相符。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项目绩效目标。包括总体目标和阶段性目标。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年初预期目标：通过做好区委区政府办公大楼租赁费支付，保障办公楼正常运行。</w:t>
      </w:r>
    </w:p>
    <w:p>
      <w:pPr>
        <w:spacing w:line="600" w:lineRule="exact"/>
        <w:ind w:firstLine="64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年度实际完成情况：按合同约定及时、足额支付办公用房租赁费用，为工作人员提高了安全的工作场所，为服务对象提供了良好的办事场所。保证了区委区政府办公大楼正常运转，为正常办公提供了保障。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Times New Roman" w:hAnsi="Times New Roman" w:eastAsia="仿宋_GB2312"/>
          <w:spacing w:val="-10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通过对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项目资金的绩效评价，了解该专项经费进展，资金使用及执行情况，取得的成效，总结经验，发现问题，提出改进的意见和建议。对项目运行过程中的成本费用进行分析对比，为下年预算资金安排提供参考依据。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评价对象：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评价范围：202</w:t>
      </w:r>
      <w:r>
        <w:rPr>
          <w:rFonts w:hint="default" w:ascii="仿宋_GB2312" w:hAnsi="Times New Roman" w:eastAsia="仿宋_GB2312"/>
          <w:sz w:val="32"/>
          <w:szCs w:val="32"/>
          <w:lang w:val="en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项目所涉及的全部支出内容。</w:t>
      </w:r>
    </w:p>
    <w:p>
      <w:pPr>
        <w:numPr>
          <w:ilvl w:val="0"/>
          <w:numId w:val="0"/>
        </w:numPr>
        <w:spacing w:line="600" w:lineRule="exact"/>
        <w:ind w:firstLine="654" w:firstLineChars="20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default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(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val="en" w:eastAsia="zh-CN"/>
        </w:rPr>
        <w:t>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绩效评价基本原则：遵循科学规范、公正公开、绩效相关原则。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评价指标体系：参照相关规定制定。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项目资金：年度资金总额：年初预算数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0.0万元，全年预算数4542.7万元。其中：当年财政拨款（区级资金）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年初预算数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0.0万元，全年预算数4542.7万元，全年执行数4542.7万元，得分10分，执行率100%，无偏差。</w:t>
      </w:r>
    </w:p>
    <w:p>
      <w:pPr>
        <w:spacing w:line="600" w:lineRule="exact"/>
        <w:ind w:firstLine="640"/>
        <w:jc w:val="both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绩效指标：1.产出指标中（1）数量指标：保障办公楼数量，年度指标值=1栋楼，实际完成值为1栋楼，得分10分，无偏差。（2）质量指标：保障办公楼运维达标率，年度指标值≥90％，实际完成值为100％，得分10分，无偏差。（3）时效指标：租赁费用完成及时率，年度指标值为≥90％，实际完成值为100％，得分10分，无偏差。（4）成本指标：办公楼租赁费，年度指标值为≤4542.7万元，实际完成值4542.7万元，得分20分，无偏差。2.效益指标中社会效益指标：保障办公楼良好办公环境，在年度指标值中使得得到有效保障，实际完成值支付办公用房租赁费用，有效保障区委区政府办公大楼正常运转，基本达成预期指标，得分30分，无偏差。3.满意度指标中服务对象满意度指标：大楼单位满意度在年度指标值中≥90％，实际完成值为100％，得分10分，无偏差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评价方法：根据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区委、区政府办公大楼租赁费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支出绩效评价体系项目绩效评价表进行评分，数据分析、询问查证等方法。</w:t>
      </w:r>
    </w:p>
    <w:p>
      <w:pPr>
        <w:spacing w:line="600" w:lineRule="exact"/>
        <w:ind w:firstLine="640"/>
        <w:jc w:val="both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评价标准：按照财政部门相关规定及本单位相关制度为标准。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区政府办公室领导高度重视绩效评价工作，按照文件要求进行工作部署，绩效评价人员认真有序开展绩效评价，收集数据，参考自评报告和自评情况的审核，对区委区政府办公大楼租赁费项目绩效进行分析评价。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综合评价情况及评价结论</w:t>
      </w:r>
    </w:p>
    <w:p>
      <w:pPr>
        <w:spacing w:line="600" w:lineRule="exact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为了做好绩效评价工作，认真有序开展绩效评价，对区委、区政府办公大楼租赁费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绩效进行分析评价。评价认为：通过支付办公用房租赁费用，有效保障区委区政府办公大楼正常运转，基本达成预期指标。评价分数为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100分，等级为优。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申报经过区政府办公室党组会研究讨论，区委区政府办公大楼租赁费项目立项规范。由责任科室申请区委区政府办公大楼租赁费，经批准后由区财政局下达预算指标。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本项目严格按照区政府办公室财务管理制度、固定资产管理制度及相关资金管理制度进行报账。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按合同约定及时、足额支付办公用房租赁费用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202</w:t>
      </w:r>
      <w:r>
        <w:rPr>
          <w:rFonts w:hint="default" w:ascii="Times New Roman" w:hAnsi="Times New Roman" w:eastAsia="仿宋_GB2312"/>
          <w:sz w:val="32"/>
          <w:szCs w:val="32"/>
          <w:lang w:val="en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年经过努力，区委区政府办公大楼安全有序平稳运行。通过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按合同约定及时、足额支付办公用房租赁费用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，保证区委区政府办公大楼正常运转，为正常办公提供保障。 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五、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按合同约定及时、足额支付办公用房租赁费用，对办公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大楼进行了日常维修维护，对发现的问题都能及时处理，未发现过因故障或者损坏而不能使用的情况，保证办公大楼的正常使用。保障了区委区政府办公大楼良好的办公环境。</w:t>
      </w:r>
    </w:p>
    <w:p>
      <w:pPr>
        <w:spacing w:line="600" w:lineRule="exact"/>
        <w:ind w:firstLine="642" w:firstLineChars="196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六、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600" w:lineRule="exact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 xml:space="preserve">    无建议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29DDA"/>
    <w:multiLevelType w:val="singleLevel"/>
    <w:tmpl w:val="BFB29D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85922"/>
    <w:multiLevelType w:val="singleLevel"/>
    <w:tmpl w:val="D67859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FBD15AD"/>
    <w:multiLevelType w:val="singleLevel"/>
    <w:tmpl w:val="DFBD15A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036DA0"/>
    <w:rsid w:val="00166827"/>
    <w:rsid w:val="001834D3"/>
    <w:rsid w:val="0018594E"/>
    <w:rsid w:val="001F559F"/>
    <w:rsid w:val="002115F8"/>
    <w:rsid w:val="0023167C"/>
    <w:rsid w:val="003B571A"/>
    <w:rsid w:val="00407AD1"/>
    <w:rsid w:val="00456E71"/>
    <w:rsid w:val="00470900"/>
    <w:rsid w:val="00492BA2"/>
    <w:rsid w:val="00524052"/>
    <w:rsid w:val="00561D01"/>
    <w:rsid w:val="005D0F6C"/>
    <w:rsid w:val="005F4DFB"/>
    <w:rsid w:val="00612D97"/>
    <w:rsid w:val="006C1B32"/>
    <w:rsid w:val="00840F2D"/>
    <w:rsid w:val="00904B0D"/>
    <w:rsid w:val="00B002CD"/>
    <w:rsid w:val="00BA5423"/>
    <w:rsid w:val="00CA1D5C"/>
    <w:rsid w:val="00D01E63"/>
    <w:rsid w:val="00D02C5B"/>
    <w:rsid w:val="00D10FF2"/>
    <w:rsid w:val="00D27F3A"/>
    <w:rsid w:val="00DD1C2D"/>
    <w:rsid w:val="00E85715"/>
    <w:rsid w:val="07FC3A15"/>
    <w:rsid w:val="0EF906F7"/>
    <w:rsid w:val="16FF2D2B"/>
    <w:rsid w:val="1CC05A0D"/>
    <w:rsid w:val="2B563019"/>
    <w:rsid w:val="37BFC644"/>
    <w:rsid w:val="3DE93384"/>
    <w:rsid w:val="3EFF3EFE"/>
    <w:rsid w:val="3FE1D654"/>
    <w:rsid w:val="4ECF3F5C"/>
    <w:rsid w:val="564151F1"/>
    <w:rsid w:val="5CBF9D96"/>
    <w:rsid w:val="5DDF1945"/>
    <w:rsid w:val="5FDEB3AB"/>
    <w:rsid w:val="5FDFBF34"/>
    <w:rsid w:val="64FD3DFF"/>
    <w:rsid w:val="6767FFE5"/>
    <w:rsid w:val="78D56702"/>
    <w:rsid w:val="7BFBCBC6"/>
    <w:rsid w:val="7DB3155D"/>
    <w:rsid w:val="7F7BB82E"/>
    <w:rsid w:val="9FD957A7"/>
    <w:rsid w:val="9FF58898"/>
    <w:rsid w:val="AE755B8E"/>
    <w:rsid w:val="B77DBCDE"/>
    <w:rsid w:val="BBF71203"/>
    <w:rsid w:val="BF1B0200"/>
    <w:rsid w:val="BFCD768B"/>
    <w:rsid w:val="C7670753"/>
    <w:rsid w:val="D3AD7F22"/>
    <w:rsid w:val="DB6E9953"/>
    <w:rsid w:val="DD72947A"/>
    <w:rsid w:val="DDFB04F8"/>
    <w:rsid w:val="DF9D9B8E"/>
    <w:rsid w:val="DFB67E6A"/>
    <w:rsid w:val="DFB71962"/>
    <w:rsid w:val="E3DD5F2E"/>
    <w:rsid w:val="E4CC652F"/>
    <w:rsid w:val="E7FED8DD"/>
    <w:rsid w:val="EEDAECE9"/>
    <w:rsid w:val="EFFBE48B"/>
    <w:rsid w:val="F3DFF5E8"/>
    <w:rsid w:val="F3ED76FF"/>
    <w:rsid w:val="F7EC65C6"/>
    <w:rsid w:val="FBDE046C"/>
    <w:rsid w:val="FBE55E54"/>
    <w:rsid w:val="FBF5BFDF"/>
    <w:rsid w:val="FD73DBB2"/>
    <w:rsid w:val="FEF79259"/>
    <w:rsid w:val="FEFE6C21"/>
    <w:rsid w:val="FFBF13C2"/>
    <w:rsid w:val="FFF7D71C"/>
    <w:rsid w:val="FFFCC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脚 Char"/>
    <w:link w:val="3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眉 Char"/>
    <w:link w:val="4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1811</Words>
  <Characters>1894</Characters>
  <Lines>11</Lines>
  <Paragraphs>3</Paragraphs>
  <TotalTime>3</TotalTime>
  <ScaleCrop>false</ScaleCrop>
  <LinksUpToDate>false</LinksUpToDate>
  <CharactersWithSpaces>1933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2020-11-04T21:00:00Z</dcterms:created>
  <dc:creator>于喆</dc:creator>
  <cp:lastModifiedBy>爱丁堡的冬天</cp:lastModifiedBy>
  <cp:lastPrinted>2023-07-11T02:26:30Z</cp:lastPrinted>
  <dcterms:modified xsi:type="dcterms:W3CDTF">2023-07-11T02:29:05Z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E82AD4C9A37746D5A8B495E232740B86</vt:lpwstr>
  </property>
</Properties>
</file>