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75C" w:rsidRDefault="0098575C" w:rsidP="00DE099A">
      <w:pPr>
        <w:spacing w:line="600" w:lineRule="exact"/>
        <w:rPr>
          <w:rFonts w:ascii="黑体" w:eastAsia="黑体" w:hAnsi="黑体" w:cs="Times New Roman"/>
          <w:w w:val="110"/>
          <w:sz w:val="28"/>
          <w:szCs w:val="28"/>
        </w:rPr>
      </w:pPr>
      <w:r>
        <w:rPr>
          <w:rFonts w:ascii="黑体" w:eastAsia="黑体" w:hAnsi="黑体" w:cs="黑体" w:hint="eastAsia"/>
          <w:w w:val="110"/>
          <w:sz w:val="28"/>
          <w:szCs w:val="28"/>
        </w:rPr>
        <w:t>附件</w:t>
      </w:r>
      <w:r>
        <w:rPr>
          <w:rFonts w:ascii="黑体" w:eastAsia="黑体" w:hAnsi="黑体" w:cs="黑体"/>
          <w:w w:val="110"/>
          <w:sz w:val="28"/>
          <w:szCs w:val="28"/>
        </w:rPr>
        <w:t>2</w:t>
      </w:r>
    </w:p>
    <w:p w:rsidR="0098575C" w:rsidRDefault="0098575C" w:rsidP="00DE099A">
      <w:pPr>
        <w:spacing w:line="600" w:lineRule="exact"/>
        <w:ind w:firstLineChars="200" w:firstLine="31680"/>
        <w:jc w:val="center"/>
        <w:rPr>
          <w:rFonts w:ascii="宋体" w:cs="宋体"/>
          <w:b/>
          <w:bCs/>
          <w:w w:val="105"/>
          <w:kern w:val="0"/>
          <w:sz w:val="44"/>
          <w:szCs w:val="44"/>
        </w:rPr>
      </w:pPr>
      <w:r w:rsidRPr="00DE099A">
        <w:rPr>
          <w:rFonts w:ascii="宋体" w:hAnsi="宋体" w:cs="宋体" w:hint="eastAsia"/>
          <w:b/>
          <w:bCs/>
          <w:w w:val="105"/>
          <w:kern w:val="0"/>
          <w:sz w:val="44"/>
          <w:szCs w:val="44"/>
        </w:rPr>
        <w:t>城市综合治理协勤经费项目支出</w:t>
      </w:r>
    </w:p>
    <w:p w:rsidR="0098575C" w:rsidRPr="00DE099A" w:rsidRDefault="0098575C" w:rsidP="00DE099A">
      <w:pPr>
        <w:spacing w:line="600" w:lineRule="exact"/>
        <w:ind w:firstLineChars="200" w:firstLine="31680"/>
        <w:jc w:val="center"/>
        <w:rPr>
          <w:rFonts w:ascii="宋体" w:cs="宋体"/>
          <w:b/>
          <w:bCs/>
          <w:w w:val="105"/>
          <w:kern w:val="0"/>
          <w:sz w:val="44"/>
          <w:szCs w:val="44"/>
        </w:rPr>
      </w:pPr>
      <w:r w:rsidRPr="00DE099A">
        <w:rPr>
          <w:rFonts w:ascii="宋体" w:hAnsi="宋体" w:cs="宋体" w:hint="eastAsia"/>
          <w:b/>
          <w:bCs/>
          <w:w w:val="105"/>
          <w:kern w:val="0"/>
          <w:sz w:val="44"/>
          <w:szCs w:val="44"/>
        </w:rPr>
        <w:t>绩效自评报告</w:t>
      </w:r>
    </w:p>
    <w:p w:rsidR="0098575C" w:rsidRDefault="0098575C">
      <w:pPr>
        <w:jc w:val="center"/>
        <w:rPr>
          <w:rFonts w:cs="Times New Roman"/>
          <w:sz w:val="32"/>
          <w:szCs w:val="32"/>
        </w:rPr>
      </w:pPr>
    </w:p>
    <w:p w:rsidR="0098575C" w:rsidRPr="00DE099A" w:rsidRDefault="0098575C" w:rsidP="00DE099A">
      <w:pPr>
        <w:spacing w:line="600" w:lineRule="exact"/>
        <w:ind w:firstLineChars="200" w:firstLine="31680"/>
        <w:rPr>
          <w:rFonts w:ascii="黑体" w:eastAsia="黑体" w:hAnsi="黑体" w:cs="Times New Roman"/>
          <w:kern w:val="0"/>
          <w:sz w:val="36"/>
          <w:szCs w:val="36"/>
        </w:rPr>
      </w:pPr>
      <w:r w:rsidRPr="00DE099A">
        <w:rPr>
          <w:rFonts w:ascii="黑体" w:eastAsia="黑体" w:hAnsi="黑体" w:cs="黑体" w:hint="eastAsia"/>
          <w:spacing w:val="-4"/>
          <w:w w:val="105"/>
          <w:kern w:val="0"/>
          <w:sz w:val="36"/>
          <w:szCs w:val="36"/>
        </w:rPr>
        <w:t>一、基本情况</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（一）项目概况。</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南营门街综合执法大队街里招聘的协勤人员，工资由执法队申请，街道发放。</w:t>
      </w:r>
      <w:r>
        <w:rPr>
          <w:rFonts w:ascii="Times New Roman" w:eastAsia="仿宋_GB2312" w:hAnsi="Times New Roman" w:cs="Times New Roman"/>
          <w:kern w:val="0"/>
          <w:sz w:val="32"/>
          <w:szCs w:val="32"/>
        </w:rPr>
        <w:t>2022</w:t>
      </w:r>
      <w:r w:rsidRPr="00DE099A">
        <w:rPr>
          <w:rFonts w:ascii="Times New Roman" w:eastAsia="仿宋_GB2312" w:hAnsi="Times New Roman" w:cs="Times New Roman"/>
          <w:kern w:val="0"/>
          <w:sz w:val="32"/>
          <w:szCs w:val="32"/>
        </w:rPr>
        <w:t xml:space="preserve"> </w:t>
      </w:r>
      <w:r>
        <w:rPr>
          <w:rFonts w:ascii="Times New Roman" w:eastAsia="仿宋_GB2312" w:hAnsi="Times New Roman" w:cs="仿宋_GB2312" w:hint="eastAsia"/>
          <w:kern w:val="0"/>
          <w:sz w:val="32"/>
          <w:szCs w:val="32"/>
        </w:rPr>
        <w:t>全年预算数</w:t>
      </w:r>
      <w:r>
        <w:rPr>
          <w:rFonts w:ascii="Times New Roman" w:eastAsia="仿宋_GB2312" w:hAnsi="Times New Roman" w:cs="Times New Roman"/>
          <w:kern w:val="0"/>
          <w:sz w:val="32"/>
          <w:szCs w:val="32"/>
        </w:rPr>
        <w:t>11.88</w:t>
      </w:r>
      <w:r>
        <w:rPr>
          <w:rFonts w:ascii="Times New Roman" w:eastAsia="仿宋_GB2312" w:hAnsi="Times New Roman" w:cs="仿宋_GB2312" w:hint="eastAsia"/>
          <w:kern w:val="0"/>
          <w:sz w:val="32"/>
          <w:szCs w:val="32"/>
        </w:rPr>
        <w:t>万元</w:t>
      </w:r>
      <w:r>
        <w:rPr>
          <w:rFonts w:ascii="Times New Roman" w:eastAsia="仿宋_GB2312" w:hAnsi="Times New Roman" w:cs="Times New Roman"/>
          <w:kern w:val="0"/>
          <w:sz w:val="32"/>
          <w:szCs w:val="32"/>
        </w:rPr>
        <w:t>(</w:t>
      </w:r>
      <w:r>
        <w:rPr>
          <w:rFonts w:ascii="Times New Roman" w:eastAsia="仿宋_GB2312" w:hAnsi="Times New Roman" w:cs="仿宋_GB2312" w:hint="eastAsia"/>
          <w:kern w:val="0"/>
          <w:sz w:val="32"/>
          <w:szCs w:val="32"/>
        </w:rPr>
        <w:t>保留一位小数后</w:t>
      </w:r>
      <w:r>
        <w:rPr>
          <w:rFonts w:ascii="Times New Roman" w:eastAsia="仿宋_GB2312" w:hAnsi="Times New Roman" w:cs="Times New Roman"/>
          <w:kern w:val="0"/>
          <w:sz w:val="32"/>
          <w:szCs w:val="32"/>
        </w:rPr>
        <w:t>11.9</w:t>
      </w:r>
      <w:r>
        <w:rPr>
          <w:rFonts w:ascii="Times New Roman" w:eastAsia="仿宋_GB2312" w:hAnsi="Times New Roman" w:cs="仿宋_GB2312" w:hint="eastAsia"/>
          <w:kern w:val="0"/>
          <w:sz w:val="32"/>
          <w:szCs w:val="32"/>
        </w:rPr>
        <w:t>万元</w:t>
      </w:r>
      <w:r>
        <w:rPr>
          <w:rFonts w:ascii="Times New Roman" w:eastAsia="仿宋_GB2312" w:hAnsi="Times New Roman" w:cs="Times New Roman"/>
          <w:kern w:val="0"/>
          <w:sz w:val="32"/>
          <w:szCs w:val="32"/>
        </w:rPr>
        <w:t>)</w:t>
      </w:r>
      <w:r>
        <w:rPr>
          <w:rFonts w:ascii="Times New Roman" w:eastAsia="仿宋_GB2312" w:hAnsi="Times New Roman" w:cs="仿宋_GB2312" w:hint="eastAsia"/>
          <w:kern w:val="0"/>
          <w:sz w:val="32"/>
          <w:szCs w:val="32"/>
        </w:rPr>
        <w:t>，全年执行数</w:t>
      </w:r>
      <w:r>
        <w:rPr>
          <w:rFonts w:ascii="Times New Roman" w:eastAsia="仿宋_GB2312" w:hAnsi="Times New Roman" w:cs="Times New Roman"/>
          <w:kern w:val="0"/>
          <w:sz w:val="32"/>
          <w:szCs w:val="32"/>
        </w:rPr>
        <w:t>11.76</w:t>
      </w:r>
      <w:r>
        <w:rPr>
          <w:rFonts w:ascii="Times New Roman" w:eastAsia="仿宋_GB2312" w:hAnsi="Times New Roman" w:cs="仿宋_GB2312" w:hint="eastAsia"/>
          <w:kern w:val="0"/>
          <w:sz w:val="32"/>
          <w:szCs w:val="32"/>
        </w:rPr>
        <w:t>万元</w:t>
      </w:r>
      <w:r>
        <w:rPr>
          <w:rFonts w:ascii="Times New Roman" w:eastAsia="仿宋_GB2312" w:hAnsi="Times New Roman" w:cs="Times New Roman"/>
          <w:kern w:val="0"/>
          <w:sz w:val="32"/>
          <w:szCs w:val="32"/>
        </w:rPr>
        <w:t>(</w:t>
      </w:r>
      <w:r>
        <w:rPr>
          <w:rFonts w:ascii="Times New Roman" w:eastAsia="仿宋_GB2312" w:hAnsi="Times New Roman" w:cs="仿宋_GB2312" w:hint="eastAsia"/>
          <w:kern w:val="0"/>
          <w:sz w:val="32"/>
          <w:szCs w:val="32"/>
        </w:rPr>
        <w:t>保留一位小数后</w:t>
      </w:r>
      <w:r>
        <w:rPr>
          <w:rFonts w:ascii="Times New Roman" w:eastAsia="仿宋_GB2312" w:hAnsi="Times New Roman" w:cs="Times New Roman"/>
          <w:kern w:val="0"/>
          <w:sz w:val="32"/>
          <w:szCs w:val="32"/>
        </w:rPr>
        <w:t>11.8</w:t>
      </w:r>
      <w:r>
        <w:rPr>
          <w:rFonts w:ascii="Times New Roman" w:eastAsia="仿宋_GB2312" w:hAnsi="Times New Roman" w:cs="仿宋_GB2312" w:hint="eastAsia"/>
          <w:kern w:val="0"/>
          <w:sz w:val="32"/>
          <w:szCs w:val="32"/>
        </w:rPr>
        <w:t>万元</w:t>
      </w:r>
      <w:r>
        <w:rPr>
          <w:rFonts w:ascii="Times New Roman" w:eastAsia="仿宋_GB2312" w:hAnsi="Times New Roman" w:cs="Times New Roman"/>
          <w:kern w:val="0"/>
          <w:sz w:val="32"/>
          <w:szCs w:val="32"/>
        </w:rPr>
        <w:t>)</w:t>
      </w:r>
      <w:r>
        <w:rPr>
          <w:rFonts w:ascii="Times New Roman" w:eastAsia="仿宋_GB2312" w:hAnsi="Times New Roman" w:cs="仿宋_GB2312" w:hint="eastAsia"/>
          <w:kern w:val="0"/>
          <w:sz w:val="32"/>
          <w:szCs w:val="32"/>
        </w:rPr>
        <w:t>。</w:t>
      </w:r>
    </w:p>
    <w:p w:rsidR="0098575C" w:rsidRDefault="0098575C" w:rsidP="00DE099A">
      <w:pPr>
        <w:ind w:firstLineChars="200" w:firstLine="31680"/>
        <w:jc w:val="left"/>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（二）项目绩效目标。包括总体目标和阶段性目标。</w:t>
      </w:r>
    </w:p>
    <w:p w:rsidR="0098575C" w:rsidRPr="00DE099A" w:rsidRDefault="0098575C" w:rsidP="00DE099A">
      <w:pPr>
        <w:ind w:firstLineChars="200" w:firstLine="31680"/>
        <w:jc w:val="left"/>
        <w:rPr>
          <w:rFonts w:ascii="Times New Roman" w:eastAsia="仿宋_GB2312" w:hAnsi="Times New Roman" w:cs="Times New Roman"/>
          <w:kern w:val="0"/>
          <w:sz w:val="32"/>
          <w:szCs w:val="32"/>
        </w:rPr>
      </w:pPr>
      <w:r w:rsidRPr="00DE099A">
        <w:rPr>
          <w:rFonts w:ascii="Times New Roman" w:eastAsia="仿宋_GB2312" w:hAnsi="Times New Roman" w:cs="仿宋_GB2312" w:hint="eastAsia"/>
          <w:kern w:val="0"/>
          <w:sz w:val="32"/>
          <w:szCs w:val="32"/>
        </w:rPr>
        <w:t>为确保协勤工资按时发放，提升城市管理水平，由街组干科按照</w:t>
      </w:r>
      <w:r>
        <w:rPr>
          <w:rFonts w:ascii="Times New Roman" w:eastAsia="仿宋_GB2312" w:hAnsi="Times New Roman" w:cs="Times New Roman"/>
          <w:kern w:val="0"/>
          <w:sz w:val="32"/>
          <w:szCs w:val="32"/>
        </w:rPr>
        <w:t>4950</w:t>
      </w:r>
      <w:r>
        <w:rPr>
          <w:rFonts w:ascii="Times New Roman" w:eastAsia="仿宋_GB2312" w:hAnsi="Times New Roman" w:cs="仿宋_GB2312" w:hint="eastAsia"/>
          <w:kern w:val="0"/>
          <w:sz w:val="32"/>
          <w:szCs w:val="32"/>
        </w:rPr>
        <w:t>元月</w:t>
      </w:r>
      <w:r>
        <w:rPr>
          <w:rFonts w:ascii="Times New Roman" w:eastAsia="仿宋_GB2312" w:hAnsi="Times New Roman" w:cs="Times New Roman"/>
          <w:kern w:val="0"/>
          <w:sz w:val="32"/>
          <w:szCs w:val="32"/>
        </w:rPr>
        <w:t>/</w:t>
      </w:r>
      <w:r>
        <w:rPr>
          <w:rFonts w:ascii="Times New Roman" w:eastAsia="仿宋_GB2312" w:hAnsi="Times New Roman" w:cs="仿宋_GB2312" w:hint="eastAsia"/>
          <w:kern w:val="0"/>
          <w:sz w:val="32"/>
          <w:szCs w:val="32"/>
        </w:rPr>
        <w:t>人的标准，将</w:t>
      </w:r>
      <w:r>
        <w:rPr>
          <w:rFonts w:ascii="Times New Roman" w:eastAsia="仿宋_GB2312" w:hAnsi="Times New Roman" w:cs="Times New Roman"/>
          <w:kern w:val="0"/>
          <w:sz w:val="32"/>
          <w:szCs w:val="32"/>
        </w:rPr>
        <w:t>2022</w:t>
      </w:r>
      <w:r>
        <w:rPr>
          <w:rFonts w:ascii="Times New Roman" w:eastAsia="仿宋_GB2312" w:hAnsi="Times New Roman" w:cs="仿宋_GB2312" w:hint="eastAsia"/>
          <w:kern w:val="0"/>
          <w:sz w:val="32"/>
          <w:szCs w:val="32"/>
        </w:rPr>
        <w:t>年及以后年</w:t>
      </w:r>
      <w:r w:rsidRPr="00DE099A">
        <w:rPr>
          <w:rFonts w:ascii="Times New Roman" w:eastAsia="仿宋_GB2312" w:hAnsi="Times New Roman" w:cs="仿宋_GB2312" w:hint="eastAsia"/>
          <w:kern w:val="0"/>
          <w:sz w:val="32"/>
          <w:szCs w:val="32"/>
        </w:rPr>
        <w:t>度经费列入单位年度预算，由区财政直接划拨用人单位，由南营门街道办事处负责实施。依据工作需要，设定</w:t>
      </w:r>
      <w:r w:rsidRPr="00DE099A">
        <w:rPr>
          <w:rFonts w:ascii="Times New Roman" w:eastAsia="仿宋_GB2312" w:hAnsi="Times New Roman" w:cs="Times New Roman"/>
          <w:kern w:val="0"/>
          <w:sz w:val="32"/>
          <w:szCs w:val="32"/>
        </w:rPr>
        <w:t>2022</w:t>
      </w:r>
      <w:r w:rsidRPr="00DE099A">
        <w:rPr>
          <w:rFonts w:ascii="Times New Roman" w:eastAsia="仿宋_GB2312" w:hAnsi="Times New Roman" w:cs="仿宋_GB2312" w:hint="eastAsia"/>
          <w:kern w:val="0"/>
          <w:sz w:val="32"/>
          <w:szCs w:val="32"/>
        </w:rPr>
        <w:t>年度绩效目标为：一是数量指标，具体为指标一是数量指标，具体为指标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：补贴人员数量。二是质量指标，具体为指标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：补贴资金发放合规率。三是时效指标。具体为指标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：按时发放工资率；指标</w:t>
      </w:r>
      <w:r w:rsidRPr="00DE099A">
        <w:rPr>
          <w:rFonts w:ascii="Times New Roman" w:eastAsia="仿宋_GB2312" w:hAnsi="Times New Roman" w:cs="Times New Roman"/>
          <w:kern w:val="0"/>
          <w:sz w:val="32"/>
          <w:szCs w:val="32"/>
        </w:rPr>
        <w:t>2</w:t>
      </w:r>
      <w:r w:rsidRPr="00DE099A">
        <w:rPr>
          <w:rFonts w:ascii="Times New Roman" w:eastAsia="仿宋_GB2312" w:hAnsi="Times New Roman" w:cs="仿宋_GB2312" w:hint="eastAsia"/>
          <w:kern w:val="0"/>
          <w:sz w:val="32"/>
          <w:szCs w:val="32"/>
        </w:rPr>
        <w:t>：按时缴纳保险率。四是成本指标，具体为指标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：发放经费金额。五是社会效益指标，具体为指标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：维护辖区城市管理秩序。六是协勤人员满意度，具体为指标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：协勤人员满意度。</w:t>
      </w:r>
    </w:p>
    <w:p w:rsidR="0098575C" w:rsidRPr="00DE099A" w:rsidRDefault="0098575C" w:rsidP="00DE099A">
      <w:pPr>
        <w:spacing w:line="600" w:lineRule="exact"/>
        <w:ind w:firstLineChars="200" w:firstLine="31680"/>
        <w:rPr>
          <w:rFonts w:ascii="黑体" w:eastAsia="黑体" w:hAnsi="黑体" w:cs="Times New Roman"/>
          <w:kern w:val="0"/>
          <w:sz w:val="36"/>
          <w:szCs w:val="36"/>
        </w:rPr>
      </w:pPr>
      <w:r w:rsidRPr="00DE099A">
        <w:rPr>
          <w:rFonts w:ascii="黑体" w:eastAsia="黑体" w:hAnsi="黑体" w:cs="黑体" w:hint="eastAsia"/>
          <w:kern w:val="0"/>
          <w:sz w:val="36"/>
          <w:szCs w:val="36"/>
        </w:rPr>
        <w:t>二、绩效评价工作开展情况</w:t>
      </w:r>
    </w:p>
    <w:p w:rsidR="0098575C" w:rsidRPr="00DE099A" w:rsidRDefault="0098575C" w:rsidP="00DE099A">
      <w:pPr>
        <w:ind w:firstLineChars="200" w:firstLine="31680"/>
        <w:jc w:val="left"/>
        <w:rPr>
          <w:rFonts w:ascii="Times New Roman" w:eastAsia="仿宋_GB2312" w:hAnsi="Times New Roman" w:cs="Times New Roman"/>
          <w:kern w:val="0"/>
          <w:sz w:val="32"/>
          <w:szCs w:val="32"/>
        </w:rPr>
      </w:pPr>
      <w:r w:rsidRPr="00DE099A">
        <w:rPr>
          <w:rFonts w:ascii="Times New Roman" w:eastAsia="仿宋_GB2312" w:hAnsi="Times New Roman" w:cs="仿宋_GB2312" w:hint="eastAsia"/>
          <w:kern w:val="0"/>
          <w:sz w:val="32"/>
          <w:szCs w:val="32"/>
        </w:rPr>
        <w:t>为确保城市综合治理协勤经费使用规范、管理到位、发放及时，面向街道开展绩效评价。绩效评价体系为：一是数量指标，具体为指标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：补贴人员数量。二是质量指标，具体为指标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：补贴资金发放合规率。三是时效指标。具体为指标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：按时发放工资率；指标</w:t>
      </w:r>
      <w:r w:rsidRPr="00DE099A">
        <w:rPr>
          <w:rFonts w:ascii="Times New Roman" w:eastAsia="仿宋_GB2312" w:hAnsi="Times New Roman" w:cs="Times New Roman"/>
          <w:kern w:val="0"/>
          <w:sz w:val="32"/>
          <w:szCs w:val="32"/>
        </w:rPr>
        <w:t>2</w:t>
      </w:r>
      <w:r w:rsidRPr="00DE099A">
        <w:rPr>
          <w:rFonts w:ascii="Times New Roman" w:eastAsia="仿宋_GB2312" w:hAnsi="Times New Roman" w:cs="仿宋_GB2312" w:hint="eastAsia"/>
          <w:kern w:val="0"/>
          <w:sz w:val="32"/>
          <w:szCs w:val="32"/>
        </w:rPr>
        <w:t>：按时缴纳保险率。四是成本指标，具体为指标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：发放经费金额。五是社会效益指标，具体为指标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：维护辖区城市管理秩序。六是协勤人员满意度，具体为指标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：协勤人员满意度。</w:t>
      </w:r>
      <w:r w:rsidRPr="00DE099A">
        <w:rPr>
          <w:rFonts w:ascii="Times New Roman" w:eastAsia="仿宋_GB2312" w:hAnsi="Times New Roman" w:cs="Times New Roman"/>
          <w:kern w:val="0"/>
          <w:sz w:val="32"/>
          <w:szCs w:val="32"/>
        </w:rPr>
        <w:t>2022</w:t>
      </w:r>
      <w:r w:rsidRPr="00DE099A">
        <w:rPr>
          <w:rFonts w:ascii="Times New Roman" w:eastAsia="仿宋_GB2312" w:hAnsi="Times New Roman" w:cs="仿宋_GB2312" w:hint="eastAsia"/>
          <w:kern w:val="0"/>
          <w:sz w:val="32"/>
          <w:szCs w:val="32"/>
        </w:rPr>
        <w:t>年</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月</w:t>
      </w:r>
      <w:r w:rsidRPr="00DE099A">
        <w:rPr>
          <w:rFonts w:ascii="Times New Roman" w:eastAsia="仿宋_GB2312" w:hAnsi="Times New Roman" w:cs="Times New Roman"/>
          <w:kern w:val="0"/>
          <w:sz w:val="32"/>
          <w:szCs w:val="32"/>
        </w:rPr>
        <w:t>——12</w:t>
      </w:r>
      <w:r w:rsidRPr="00DE099A">
        <w:rPr>
          <w:rFonts w:ascii="Times New Roman" w:eastAsia="仿宋_GB2312" w:hAnsi="Times New Roman" w:cs="仿宋_GB2312" w:hint="eastAsia"/>
          <w:kern w:val="0"/>
          <w:sz w:val="32"/>
          <w:szCs w:val="32"/>
        </w:rPr>
        <w:t>月，协勤</w:t>
      </w:r>
      <w:r w:rsidRPr="00DE099A">
        <w:rPr>
          <w:rFonts w:ascii="Times New Roman" w:eastAsia="仿宋_GB2312" w:hAnsi="Times New Roman" w:cs="Times New Roman"/>
          <w:kern w:val="0"/>
          <w:sz w:val="32"/>
          <w:szCs w:val="32"/>
        </w:rPr>
        <w:t>2</w:t>
      </w:r>
      <w:r w:rsidRPr="00DE099A">
        <w:rPr>
          <w:rFonts w:ascii="Times New Roman" w:eastAsia="仿宋_GB2312" w:hAnsi="Times New Roman" w:cs="仿宋_GB2312" w:hint="eastAsia"/>
          <w:kern w:val="0"/>
          <w:sz w:val="32"/>
          <w:szCs w:val="32"/>
        </w:rPr>
        <w:t>人工资正常申请发放。南营门街综合执法大队按时按月申请</w:t>
      </w:r>
      <w:r w:rsidRPr="00DE099A">
        <w:rPr>
          <w:rFonts w:ascii="Times New Roman" w:eastAsia="仿宋_GB2312" w:hAnsi="Times New Roman" w:cs="Times New Roman"/>
          <w:kern w:val="0"/>
          <w:sz w:val="32"/>
          <w:szCs w:val="32"/>
        </w:rPr>
        <w:t>,</w:t>
      </w:r>
      <w:r w:rsidRPr="00DE099A">
        <w:rPr>
          <w:rFonts w:ascii="Times New Roman" w:eastAsia="仿宋_GB2312" w:hAnsi="Times New Roman" w:cs="仿宋_GB2312" w:hint="eastAsia"/>
          <w:kern w:val="0"/>
          <w:sz w:val="32"/>
          <w:szCs w:val="32"/>
        </w:rPr>
        <w:t>各级领导签字，南营门街会计室支付给天津市一流人力资源开发有限公司发放在岗协勤人员工资、养老保险、医疗保险、失业保险、工伤保险、住房公积金等。绩效评价工作按照城市综合治理协勤经费实际使用情况开展绩效评价。</w:t>
      </w:r>
    </w:p>
    <w:p w:rsidR="0098575C" w:rsidRPr="00DE099A" w:rsidRDefault="0098575C" w:rsidP="00DE099A">
      <w:pPr>
        <w:spacing w:line="600" w:lineRule="exact"/>
        <w:ind w:firstLineChars="200" w:firstLine="31680"/>
        <w:rPr>
          <w:rFonts w:ascii="黑体" w:eastAsia="黑体" w:hAnsi="黑体" w:cs="Times New Roman"/>
          <w:kern w:val="0"/>
          <w:sz w:val="36"/>
          <w:szCs w:val="36"/>
        </w:rPr>
      </w:pPr>
      <w:r w:rsidRPr="00DE099A">
        <w:rPr>
          <w:rFonts w:ascii="黑体" w:eastAsia="黑体" w:hAnsi="黑体" w:cs="黑体" w:hint="eastAsia"/>
          <w:kern w:val="0"/>
          <w:sz w:val="36"/>
          <w:szCs w:val="36"/>
        </w:rPr>
        <w:t>三、综合评价情况及评价结论</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经自评，由我单位负责的</w:t>
      </w:r>
      <w:r>
        <w:rPr>
          <w:rFonts w:ascii="Times New Roman" w:eastAsia="仿宋_GB2312" w:hAnsi="Times New Roman" w:cs="Times New Roman"/>
          <w:kern w:val="0"/>
          <w:sz w:val="32"/>
          <w:szCs w:val="32"/>
        </w:rPr>
        <w:t>2022</w:t>
      </w:r>
      <w:r>
        <w:rPr>
          <w:rFonts w:ascii="Times New Roman" w:eastAsia="仿宋_GB2312" w:hAnsi="Times New Roman" w:cs="仿宋_GB2312" w:hint="eastAsia"/>
          <w:kern w:val="0"/>
          <w:sz w:val="32"/>
          <w:szCs w:val="32"/>
        </w:rPr>
        <w:t>年度城市综合治理协勤经费使用规范、管理到位、发放及时，本项目绩效目标完成情况评价得分为</w:t>
      </w:r>
      <w:r>
        <w:rPr>
          <w:rFonts w:ascii="Times New Roman" w:eastAsia="仿宋_GB2312" w:hAnsi="Times New Roman" w:cs="Times New Roman"/>
          <w:kern w:val="0"/>
          <w:sz w:val="32"/>
          <w:szCs w:val="32"/>
        </w:rPr>
        <w:t>100</w:t>
      </w:r>
      <w:r>
        <w:rPr>
          <w:rFonts w:ascii="Times New Roman" w:eastAsia="仿宋_GB2312" w:hAnsi="Times New Roman" w:cs="仿宋_GB2312" w:hint="eastAsia"/>
          <w:kern w:val="0"/>
          <w:sz w:val="32"/>
          <w:szCs w:val="32"/>
        </w:rPr>
        <w:t>分，自评结果为优。</w:t>
      </w:r>
    </w:p>
    <w:p w:rsidR="0098575C" w:rsidRPr="00DE099A" w:rsidRDefault="0098575C" w:rsidP="00DE099A">
      <w:pPr>
        <w:spacing w:line="600" w:lineRule="exact"/>
        <w:ind w:firstLineChars="200" w:firstLine="31680"/>
        <w:rPr>
          <w:rFonts w:ascii="黑体" w:eastAsia="黑体" w:hAnsi="黑体" w:cs="Times New Roman"/>
          <w:kern w:val="0"/>
          <w:sz w:val="36"/>
          <w:szCs w:val="36"/>
        </w:rPr>
      </w:pPr>
      <w:r w:rsidRPr="00DE099A">
        <w:rPr>
          <w:rFonts w:ascii="黑体" w:eastAsia="黑体" w:hAnsi="黑体" w:cs="黑体" w:hint="eastAsia"/>
          <w:kern w:val="0"/>
          <w:sz w:val="36"/>
          <w:szCs w:val="36"/>
        </w:rPr>
        <w:t>四、绩效评价指标分析</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（一）项目决策情况</w:t>
      </w:r>
      <w:r w:rsidRPr="00DE099A">
        <w:rPr>
          <w:rFonts w:ascii="Times New Roman" w:eastAsia="仿宋_GB2312" w:hAnsi="Times New Roman" w:cs="Times New Roman"/>
          <w:kern w:val="0"/>
          <w:sz w:val="32"/>
          <w:szCs w:val="32"/>
        </w:rPr>
        <w:t xml:space="preserve"> </w:t>
      </w:r>
      <w:r>
        <w:rPr>
          <w:rFonts w:ascii="Times New Roman" w:eastAsia="仿宋_GB2312" w:hAnsi="Times New Roman" w:cs="仿宋_GB2312" w:hint="eastAsia"/>
          <w:kern w:val="0"/>
          <w:sz w:val="32"/>
          <w:szCs w:val="32"/>
        </w:rPr>
        <w:t>。</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严格按照财务管理规定执行，对于需要支付的资金向街领导层层请示，经领导批准后支付。</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（二）项目过程情况</w:t>
      </w:r>
      <w:r w:rsidRPr="00DE099A">
        <w:rPr>
          <w:rFonts w:ascii="Times New Roman" w:eastAsia="仿宋_GB2312" w:hAnsi="Times New Roman" w:cs="Times New Roman"/>
          <w:kern w:val="0"/>
          <w:sz w:val="32"/>
          <w:szCs w:val="32"/>
        </w:rPr>
        <w:t xml:space="preserve"> </w:t>
      </w:r>
      <w:r>
        <w:rPr>
          <w:rFonts w:ascii="Times New Roman" w:eastAsia="仿宋_GB2312" w:hAnsi="Times New Roman" w:cs="仿宋_GB2312" w:hint="eastAsia"/>
          <w:kern w:val="0"/>
          <w:sz w:val="32"/>
          <w:szCs w:val="32"/>
        </w:rPr>
        <w:t>。</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城市综合治理协勤经费使用南营门街综合执法大队按时按月申请，各级领导签字，南营门街会计室支付给天津市一流人力资源开发有限公司发放在岗协勤人员工资、养老保险、医疗保险、失业保险、工伤保险、住房公积金等。</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（三）</w:t>
      </w:r>
      <w:r w:rsidRPr="00DE099A">
        <w:rPr>
          <w:rFonts w:ascii="Times New Roman" w:eastAsia="仿宋_GB2312" w:hAnsi="Times New Roman" w:cs="Times New Roman"/>
          <w:kern w:val="0"/>
          <w:sz w:val="32"/>
          <w:szCs w:val="32"/>
        </w:rPr>
        <w:t xml:space="preserve"> </w:t>
      </w:r>
      <w:r>
        <w:rPr>
          <w:rFonts w:ascii="Times New Roman" w:eastAsia="仿宋_GB2312" w:hAnsi="Times New Roman" w:cs="仿宋_GB2312" w:hint="eastAsia"/>
          <w:kern w:val="0"/>
          <w:sz w:val="32"/>
          <w:szCs w:val="32"/>
        </w:rPr>
        <w:t>项目产出情况</w:t>
      </w:r>
      <w:r w:rsidRPr="00DE099A">
        <w:rPr>
          <w:rFonts w:ascii="Times New Roman" w:eastAsia="仿宋_GB2312" w:hAnsi="Times New Roman" w:cs="Times New Roman"/>
          <w:kern w:val="0"/>
          <w:sz w:val="32"/>
          <w:szCs w:val="32"/>
        </w:rPr>
        <w:t xml:space="preserve"> </w:t>
      </w:r>
      <w:r>
        <w:rPr>
          <w:rFonts w:ascii="Times New Roman" w:eastAsia="仿宋_GB2312" w:hAnsi="Times New Roman" w:cs="仿宋_GB2312" w:hint="eastAsia"/>
          <w:kern w:val="0"/>
          <w:sz w:val="32"/>
          <w:szCs w:val="32"/>
        </w:rPr>
        <w:t>。</w:t>
      </w:r>
    </w:p>
    <w:p w:rsidR="0098575C" w:rsidRPr="00DE099A" w:rsidRDefault="0098575C" w:rsidP="00DE099A">
      <w:pPr>
        <w:ind w:firstLineChars="200" w:firstLine="31680"/>
        <w:jc w:val="left"/>
        <w:rPr>
          <w:rFonts w:ascii="Times New Roman" w:eastAsia="仿宋_GB2312" w:hAnsi="Times New Roman" w:cs="Times New Roman"/>
          <w:kern w:val="0"/>
          <w:sz w:val="32"/>
          <w:szCs w:val="32"/>
        </w:rPr>
      </w:pPr>
      <w:r w:rsidRPr="00DE099A">
        <w:rPr>
          <w:rFonts w:ascii="Times New Roman" w:eastAsia="仿宋_GB2312" w:hAnsi="Times New Roman" w:cs="Times New Roman"/>
          <w:kern w:val="0"/>
          <w:sz w:val="32"/>
          <w:szCs w:val="32"/>
        </w:rPr>
        <w:t>2022</w:t>
      </w:r>
      <w:r w:rsidRPr="00DE099A">
        <w:rPr>
          <w:rFonts w:ascii="Times New Roman" w:eastAsia="仿宋_GB2312" w:hAnsi="Times New Roman" w:cs="仿宋_GB2312" w:hint="eastAsia"/>
          <w:kern w:val="0"/>
          <w:sz w:val="32"/>
          <w:szCs w:val="32"/>
        </w:rPr>
        <w:t>年度绩效目标产出情况为：一是数量指标，具体为指标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：补贴人员数量。年度指标值为≥</w:t>
      </w:r>
      <w:r w:rsidRPr="00DE099A">
        <w:rPr>
          <w:rFonts w:ascii="Times New Roman" w:eastAsia="仿宋_GB2312" w:hAnsi="Times New Roman" w:cs="Times New Roman"/>
          <w:kern w:val="0"/>
          <w:sz w:val="32"/>
          <w:szCs w:val="32"/>
        </w:rPr>
        <w:t>2</w:t>
      </w:r>
      <w:r w:rsidRPr="00DE099A">
        <w:rPr>
          <w:rFonts w:ascii="Times New Roman" w:eastAsia="仿宋_GB2312" w:hAnsi="Times New Roman" w:cs="仿宋_GB2312" w:hint="eastAsia"/>
          <w:kern w:val="0"/>
          <w:sz w:val="32"/>
          <w:szCs w:val="32"/>
        </w:rPr>
        <w:t>人，实际指标值为</w:t>
      </w:r>
      <w:r w:rsidRPr="00DE099A">
        <w:rPr>
          <w:rFonts w:ascii="Times New Roman" w:eastAsia="仿宋_GB2312" w:hAnsi="Times New Roman" w:cs="Times New Roman"/>
          <w:kern w:val="0"/>
          <w:sz w:val="32"/>
          <w:szCs w:val="32"/>
        </w:rPr>
        <w:t>2</w:t>
      </w:r>
      <w:r w:rsidRPr="00DE099A">
        <w:rPr>
          <w:rFonts w:ascii="Times New Roman" w:eastAsia="仿宋_GB2312" w:hAnsi="Times New Roman" w:cs="仿宋_GB2312" w:hint="eastAsia"/>
          <w:kern w:val="0"/>
          <w:sz w:val="32"/>
          <w:szCs w:val="32"/>
        </w:rPr>
        <w:t>。二是质量指标，具体为指标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：补贴资金发放合规率。年度指标值为≥</w:t>
      </w:r>
      <w:r w:rsidRPr="00DE099A">
        <w:rPr>
          <w:rFonts w:ascii="Times New Roman" w:eastAsia="仿宋_GB2312" w:hAnsi="Times New Roman" w:cs="Times New Roman"/>
          <w:kern w:val="0"/>
          <w:sz w:val="32"/>
          <w:szCs w:val="32"/>
        </w:rPr>
        <w:t>99%</w:t>
      </w:r>
      <w:r w:rsidRPr="00DE099A">
        <w:rPr>
          <w:rFonts w:ascii="Times New Roman" w:eastAsia="仿宋_GB2312" w:hAnsi="Times New Roman" w:cs="仿宋_GB2312" w:hint="eastAsia"/>
          <w:kern w:val="0"/>
          <w:sz w:val="32"/>
          <w:szCs w:val="32"/>
        </w:rPr>
        <w:t>，实际指标值为</w:t>
      </w:r>
      <w:r w:rsidRPr="00DE099A">
        <w:rPr>
          <w:rFonts w:ascii="Times New Roman" w:eastAsia="仿宋_GB2312" w:hAnsi="Times New Roman" w:cs="Times New Roman"/>
          <w:kern w:val="0"/>
          <w:sz w:val="32"/>
          <w:szCs w:val="32"/>
        </w:rPr>
        <w:t>99%</w:t>
      </w:r>
      <w:r w:rsidRPr="00DE099A">
        <w:rPr>
          <w:rFonts w:ascii="Times New Roman" w:eastAsia="仿宋_GB2312" w:hAnsi="Times New Roman" w:cs="仿宋_GB2312" w:hint="eastAsia"/>
          <w:kern w:val="0"/>
          <w:sz w:val="32"/>
          <w:szCs w:val="32"/>
        </w:rPr>
        <w:t>。三是时效指标。具体为指标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：按时发放工资率；年度指标值为≥</w:t>
      </w:r>
      <w:r w:rsidRPr="00DE099A">
        <w:rPr>
          <w:rFonts w:ascii="Times New Roman" w:eastAsia="仿宋_GB2312" w:hAnsi="Times New Roman" w:cs="Times New Roman"/>
          <w:kern w:val="0"/>
          <w:sz w:val="32"/>
          <w:szCs w:val="32"/>
        </w:rPr>
        <w:t>99%</w:t>
      </w:r>
      <w:r w:rsidRPr="00DE099A">
        <w:rPr>
          <w:rFonts w:ascii="Times New Roman" w:eastAsia="仿宋_GB2312" w:hAnsi="Times New Roman" w:cs="仿宋_GB2312" w:hint="eastAsia"/>
          <w:kern w:val="0"/>
          <w:sz w:val="32"/>
          <w:szCs w:val="32"/>
        </w:rPr>
        <w:t>，实际指标值为</w:t>
      </w:r>
      <w:r w:rsidRPr="00DE099A">
        <w:rPr>
          <w:rFonts w:ascii="Times New Roman" w:eastAsia="仿宋_GB2312" w:hAnsi="Times New Roman" w:cs="Times New Roman"/>
          <w:kern w:val="0"/>
          <w:sz w:val="32"/>
          <w:szCs w:val="32"/>
        </w:rPr>
        <w:t>99%</w:t>
      </w:r>
      <w:r w:rsidRPr="00DE099A">
        <w:rPr>
          <w:rFonts w:ascii="Times New Roman" w:eastAsia="仿宋_GB2312" w:hAnsi="Times New Roman" w:cs="仿宋_GB2312" w:hint="eastAsia"/>
          <w:kern w:val="0"/>
          <w:sz w:val="32"/>
          <w:szCs w:val="32"/>
        </w:rPr>
        <w:t>。指标</w:t>
      </w:r>
      <w:r w:rsidRPr="00DE099A">
        <w:rPr>
          <w:rFonts w:ascii="Times New Roman" w:eastAsia="仿宋_GB2312" w:hAnsi="Times New Roman" w:cs="Times New Roman"/>
          <w:kern w:val="0"/>
          <w:sz w:val="32"/>
          <w:szCs w:val="32"/>
        </w:rPr>
        <w:t>2</w:t>
      </w:r>
      <w:r w:rsidRPr="00DE099A">
        <w:rPr>
          <w:rFonts w:ascii="Times New Roman" w:eastAsia="仿宋_GB2312" w:hAnsi="Times New Roman" w:cs="仿宋_GB2312" w:hint="eastAsia"/>
          <w:kern w:val="0"/>
          <w:sz w:val="32"/>
          <w:szCs w:val="32"/>
        </w:rPr>
        <w:t>：按时缴纳保险率。年度指标值为≥</w:t>
      </w:r>
      <w:r w:rsidRPr="00DE099A">
        <w:rPr>
          <w:rFonts w:ascii="Times New Roman" w:eastAsia="仿宋_GB2312" w:hAnsi="Times New Roman" w:cs="Times New Roman"/>
          <w:kern w:val="0"/>
          <w:sz w:val="32"/>
          <w:szCs w:val="32"/>
        </w:rPr>
        <w:t>99%</w:t>
      </w:r>
      <w:r w:rsidRPr="00DE099A">
        <w:rPr>
          <w:rFonts w:ascii="Times New Roman" w:eastAsia="仿宋_GB2312" w:hAnsi="Times New Roman" w:cs="仿宋_GB2312" w:hint="eastAsia"/>
          <w:kern w:val="0"/>
          <w:sz w:val="32"/>
          <w:szCs w:val="32"/>
        </w:rPr>
        <w:t>，实际指标值为</w:t>
      </w:r>
      <w:r w:rsidRPr="00DE099A">
        <w:rPr>
          <w:rFonts w:ascii="Times New Roman" w:eastAsia="仿宋_GB2312" w:hAnsi="Times New Roman" w:cs="Times New Roman"/>
          <w:kern w:val="0"/>
          <w:sz w:val="32"/>
          <w:szCs w:val="32"/>
        </w:rPr>
        <w:t>99%</w:t>
      </w:r>
      <w:r w:rsidRPr="00DE099A">
        <w:rPr>
          <w:rFonts w:ascii="Times New Roman" w:eastAsia="仿宋_GB2312" w:hAnsi="Times New Roman" w:cs="仿宋_GB2312" w:hint="eastAsia"/>
          <w:kern w:val="0"/>
          <w:sz w:val="32"/>
          <w:szCs w:val="32"/>
        </w:rPr>
        <w:t>。四是成本指标，具体为指标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：发放经费金额。年度指标值为≤</w:t>
      </w:r>
      <w:r w:rsidRPr="00DE099A">
        <w:rPr>
          <w:rFonts w:ascii="Times New Roman" w:eastAsia="仿宋_GB2312" w:hAnsi="Times New Roman" w:cs="Times New Roman"/>
          <w:kern w:val="0"/>
          <w:sz w:val="32"/>
          <w:szCs w:val="32"/>
        </w:rPr>
        <w:t>11.9</w:t>
      </w:r>
      <w:r w:rsidRPr="00DE099A">
        <w:rPr>
          <w:rFonts w:ascii="Times New Roman" w:eastAsia="仿宋_GB2312" w:hAnsi="Times New Roman" w:cs="仿宋_GB2312" w:hint="eastAsia"/>
          <w:kern w:val="0"/>
          <w:sz w:val="32"/>
          <w:szCs w:val="32"/>
        </w:rPr>
        <w:t>万元，实际指标值为</w:t>
      </w:r>
      <w:r w:rsidRPr="00DE099A">
        <w:rPr>
          <w:rFonts w:ascii="Times New Roman" w:eastAsia="仿宋_GB2312" w:hAnsi="Times New Roman" w:cs="Times New Roman"/>
          <w:kern w:val="0"/>
          <w:sz w:val="32"/>
          <w:szCs w:val="32"/>
        </w:rPr>
        <w:t>11.8</w:t>
      </w:r>
      <w:r w:rsidRPr="00DE099A">
        <w:rPr>
          <w:rFonts w:ascii="Times New Roman" w:eastAsia="仿宋_GB2312" w:hAnsi="Times New Roman" w:cs="仿宋_GB2312" w:hint="eastAsia"/>
          <w:kern w:val="0"/>
          <w:sz w:val="32"/>
          <w:szCs w:val="32"/>
        </w:rPr>
        <w:t>万元。五是社会效益指标，具体为指标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维护辖区城市管理秩序。年度指标值为有效维护，实际指标值为按时完成了协勤工资、五险、公积金等发放，保障改善了协勤人员生活，维护了辖区城市管理秩序，全部达成预期指标。六是协勤人员满意度，具体为指标</w:t>
      </w:r>
      <w:r w:rsidRPr="00DE099A">
        <w:rPr>
          <w:rFonts w:ascii="Times New Roman" w:eastAsia="仿宋_GB2312" w:hAnsi="Times New Roman" w:cs="Times New Roman"/>
          <w:kern w:val="0"/>
          <w:sz w:val="32"/>
          <w:szCs w:val="32"/>
        </w:rPr>
        <w:t>1</w:t>
      </w:r>
      <w:r w:rsidRPr="00DE099A">
        <w:rPr>
          <w:rFonts w:ascii="Times New Roman" w:eastAsia="仿宋_GB2312" w:hAnsi="Times New Roman" w:cs="仿宋_GB2312" w:hint="eastAsia"/>
          <w:kern w:val="0"/>
          <w:sz w:val="32"/>
          <w:szCs w:val="32"/>
        </w:rPr>
        <w:t>：协勤人员满意度。年度指标值为≥</w:t>
      </w:r>
      <w:r w:rsidRPr="00DE099A">
        <w:rPr>
          <w:rFonts w:ascii="Times New Roman" w:eastAsia="仿宋_GB2312" w:hAnsi="Times New Roman" w:cs="Times New Roman"/>
          <w:kern w:val="0"/>
          <w:sz w:val="32"/>
          <w:szCs w:val="32"/>
        </w:rPr>
        <w:t>99%</w:t>
      </w:r>
      <w:r w:rsidRPr="00DE099A">
        <w:rPr>
          <w:rFonts w:ascii="Times New Roman" w:eastAsia="仿宋_GB2312" w:hAnsi="Times New Roman" w:cs="仿宋_GB2312" w:hint="eastAsia"/>
          <w:kern w:val="0"/>
          <w:sz w:val="32"/>
          <w:szCs w:val="32"/>
        </w:rPr>
        <w:t>，实际指标值为</w:t>
      </w:r>
      <w:r w:rsidRPr="00DE099A">
        <w:rPr>
          <w:rFonts w:ascii="Times New Roman" w:eastAsia="仿宋_GB2312" w:hAnsi="Times New Roman" w:cs="Times New Roman"/>
          <w:kern w:val="0"/>
          <w:sz w:val="32"/>
          <w:szCs w:val="32"/>
        </w:rPr>
        <w:t>99%</w:t>
      </w:r>
      <w:r w:rsidRPr="00DE099A">
        <w:rPr>
          <w:rFonts w:ascii="Times New Roman" w:eastAsia="仿宋_GB2312" w:hAnsi="Times New Roman" w:cs="仿宋_GB2312" w:hint="eastAsia"/>
          <w:kern w:val="0"/>
          <w:sz w:val="32"/>
          <w:szCs w:val="32"/>
        </w:rPr>
        <w:t>。</w:t>
      </w:r>
      <w:bookmarkStart w:id="0" w:name="_GoBack"/>
      <w:bookmarkEnd w:id="0"/>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（四）项目效益情况。</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城市综合治理协勤经费</w:t>
      </w:r>
      <w:r>
        <w:rPr>
          <w:rFonts w:ascii="Times New Roman" w:eastAsia="仿宋_GB2312" w:hAnsi="Times New Roman" w:cs="Times New Roman"/>
          <w:kern w:val="0"/>
          <w:sz w:val="32"/>
          <w:szCs w:val="32"/>
        </w:rPr>
        <w:t>2022</w:t>
      </w:r>
      <w:r>
        <w:rPr>
          <w:rFonts w:ascii="Times New Roman" w:eastAsia="仿宋_GB2312" w:hAnsi="Times New Roman" w:cs="仿宋_GB2312" w:hint="eastAsia"/>
          <w:kern w:val="0"/>
          <w:sz w:val="32"/>
          <w:szCs w:val="32"/>
        </w:rPr>
        <w:t>年使用情况效益指标实际完成值基本达到年度指标值，确保了协勤工资按时发放，提升了城市管理水平。</w:t>
      </w:r>
    </w:p>
    <w:p w:rsidR="0098575C" w:rsidRPr="00DE099A" w:rsidRDefault="0098575C" w:rsidP="00DE099A">
      <w:pPr>
        <w:spacing w:line="600" w:lineRule="exact"/>
        <w:ind w:firstLineChars="200" w:firstLine="31680"/>
        <w:rPr>
          <w:rFonts w:ascii="黑体" w:eastAsia="黑体" w:hAnsi="黑体" w:cs="黑体"/>
          <w:kern w:val="0"/>
          <w:sz w:val="36"/>
          <w:szCs w:val="36"/>
        </w:rPr>
      </w:pPr>
      <w:r w:rsidRPr="00DE099A">
        <w:rPr>
          <w:rFonts w:ascii="黑体" w:eastAsia="黑体" w:hAnsi="黑体" w:cs="黑体" w:hint="eastAsia"/>
          <w:kern w:val="0"/>
          <w:sz w:val="36"/>
          <w:szCs w:val="36"/>
        </w:rPr>
        <w:t>五、主要经验及做法、存在的问题及原因分析</w:t>
      </w:r>
      <w:r w:rsidRPr="00DE099A">
        <w:rPr>
          <w:rFonts w:ascii="黑体" w:eastAsia="黑体" w:hAnsi="黑体" w:cs="黑体"/>
          <w:kern w:val="0"/>
          <w:sz w:val="36"/>
          <w:szCs w:val="36"/>
        </w:rPr>
        <w:t xml:space="preserve"> </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无</w:t>
      </w:r>
    </w:p>
    <w:p w:rsidR="0098575C" w:rsidRPr="00DE099A" w:rsidRDefault="0098575C" w:rsidP="00DE099A">
      <w:pPr>
        <w:spacing w:line="600" w:lineRule="exact"/>
        <w:ind w:firstLineChars="200" w:firstLine="31680"/>
        <w:rPr>
          <w:rFonts w:ascii="黑体" w:eastAsia="黑体" w:hAnsi="黑体" w:cs="Times New Roman"/>
          <w:kern w:val="0"/>
          <w:sz w:val="36"/>
          <w:szCs w:val="36"/>
        </w:rPr>
      </w:pPr>
      <w:r w:rsidRPr="00DE099A">
        <w:rPr>
          <w:rFonts w:ascii="黑体" w:eastAsia="黑体" w:hAnsi="黑体" w:cs="黑体" w:hint="eastAsia"/>
          <w:kern w:val="0"/>
          <w:sz w:val="36"/>
          <w:szCs w:val="36"/>
        </w:rPr>
        <w:t>六、有关建议</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无</w:t>
      </w:r>
    </w:p>
    <w:p w:rsidR="0098575C" w:rsidRPr="00DE099A" w:rsidRDefault="0098575C" w:rsidP="00DE099A">
      <w:pPr>
        <w:spacing w:line="600" w:lineRule="exact"/>
        <w:ind w:firstLineChars="200" w:firstLine="31680"/>
        <w:rPr>
          <w:rFonts w:ascii="黑体" w:eastAsia="黑体" w:hAnsi="黑体" w:cs="Times New Roman"/>
          <w:kern w:val="0"/>
          <w:sz w:val="36"/>
          <w:szCs w:val="36"/>
        </w:rPr>
      </w:pPr>
      <w:r w:rsidRPr="00DE099A">
        <w:rPr>
          <w:rFonts w:ascii="黑体" w:eastAsia="黑体" w:hAnsi="黑体" w:cs="黑体" w:hint="eastAsia"/>
          <w:kern w:val="0"/>
          <w:sz w:val="36"/>
          <w:szCs w:val="36"/>
        </w:rPr>
        <w:t>七、其他需要说明的问题</w:t>
      </w:r>
    </w:p>
    <w:p w:rsidR="0098575C" w:rsidRDefault="0098575C" w:rsidP="00DE099A">
      <w:pPr>
        <w:spacing w:line="600" w:lineRule="exact"/>
        <w:ind w:firstLineChars="200" w:firstLine="3168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无</w:t>
      </w:r>
    </w:p>
    <w:p w:rsidR="0098575C" w:rsidRDefault="0098575C">
      <w:pPr>
        <w:jc w:val="left"/>
        <w:rPr>
          <w:rFonts w:ascii="仿宋_GB2312" w:eastAsia="仿宋_GB2312" w:cs="Times New Roman"/>
          <w:sz w:val="32"/>
          <w:szCs w:val="32"/>
        </w:rPr>
      </w:pPr>
    </w:p>
    <w:sectPr w:rsidR="0098575C" w:rsidSect="000B3A5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75C" w:rsidRDefault="0098575C">
      <w:pPr>
        <w:rPr>
          <w:rFonts w:cs="Times New Roman"/>
        </w:rPr>
      </w:pPr>
      <w:r>
        <w:rPr>
          <w:rFonts w:cs="Times New Roman"/>
        </w:rPr>
        <w:separator/>
      </w:r>
    </w:p>
  </w:endnote>
  <w:endnote w:type="continuationSeparator" w:id="0">
    <w:p w:rsidR="0098575C" w:rsidRDefault="0098575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75C" w:rsidRDefault="0098575C" w:rsidP="00FA2374">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8575C" w:rsidRDefault="0098575C">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75C" w:rsidRDefault="0098575C">
      <w:pPr>
        <w:rPr>
          <w:rFonts w:cs="Times New Roman"/>
        </w:rPr>
      </w:pPr>
      <w:r>
        <w:rPr>
          <w:rFonts w:cs="Times New Roman"/>
        </w:rPr>
        <w:separator/>
      </w:r>
    </w:p>
  </w:footnote>
  <w:footnote w:type="continuationSeparator" w:id="0">
    <w:p w:rsidR="0098575C" w:rsidRDefault="0098575C">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WRkN2IwM2JiNzZiYjlhN2I1ODg0YWIxMzFmNTRkNWYifQ=="/>
  </w:docVars>
  <w:rsids>
    <w:rsidRoot w:val="002B2A74"/>
    <w:rsid w:val="00010D66"/>
    <w:rsid w:val="00016FEF"/>
    <w:rsid w:val="00025D55"/>
    <w:rsid w:val="000612F6"/>
    <w:rsid w:val="000B38FD"/>
    <w:rsid w:val="000B3A52"/>
    <w:rsid w:val="000D3D68"/>
    <w:rsid w:val="000E07C1"/>
    <w:rsid w:val="00134424"/>
    <w:rsid w:val="001B5D36"/>
    <w:rsid w:val="002177AB"/>
    <w:rsid w:val="002817F6"/>
    <w:rsid w:val="002B1800"/>
    <w:rsid w:val="002B2A74"/>
    <w:rsid w:val="002C6895"/>
    <w:rsid w:val="002D2713"/>
    <w:rsid w:val="00302DD3"/>
    <w:rsid w:val="00327533"/>
    <w:rsid w:val="00330C79"/>
    <w:rsid w:val="00372AF6"/>
    <w:rsid w:val="003860F2"/>
    <w:rsid w:val="003B3B33"/>
    <w:rsid w:val="0041254B"/>
    <w:rsid w:val="00461178"/>
    <w:rsid w:val="004841D4"/>
    <w:rsid w:val="004A5FCF"/>
    <w:rsid w:val="004E1E2F"/>
    <w:rsid w:val="004F76FE"/>
    <w:rsid w:val="0053585F"/>
    <w:rsid w:val="00562411"/>
    <w:rsid w:val="005B573F"/>
    <w:rsid w:val="005E06D2"/>
    <w:rsid w:val="006079AF"/>
    <w:rsid w:val="00675935"/>
    <w:rsid w:val="00735C6F"/>
    <w:rsid w:val="00756086"/>
    <w:rsid w:val="007D6ED0"/>
    <w:rsid w:val="007F1D74"/>
    <w:rsid w:val="008013A9"/>
    <w:rsid w:val="00870FAE"/>
    <w:rsid w:val="0087653A"/>
    <w:rsid w:val="0088064F"/>
    <w:rsid w:val="008C0ABA"/>
    <w:rsid w:val="008F231C"/>
    <w:rsid w:val="00953EC0"/>
    <w:rsid w:val="00974BA5"/>
    <w:rsid w:val="0098575C"/>
    <w:rsid w:val="00995781"/>
    <w:rsid w:val="00996756"/>
    <w:rsid w:val="009B6969"/>
    <w:rsid w:val="009F1D72"/>
    <w:rsid w:val="00A154EC"/>
    <w:rsid w:val="00A17207"/>
    <w:rsid w:val="00A242CD"/>
    <w:rsid w:val="00A27FFC"/>
    <w:rsid w:val="00B238F4"/>
    <w:rsid w:val="00B427DA"/>
    <w:rsid w:val="00B63D42"/>
    <w:rsid w:val="00B65BF0"/>
    <w:rsid w:val="00BD057A"/>
    <w:rsid w:val="00C16E5B"/>
    <w:rsid w:val="00C346F3"/>
    <w:rsid w:val="00C60A18"/>
    <w:rsid w:val="00C742EA"/>
    <w:rsid w:val="00C81F57"/>
    <w:rsid w:val="00D34A42"/>
    <w:rsid w:val="00D84371"/>
    <w:rsid w:val="00DE099A"/>
    <w:rsid w:val="00DF64C6"/>
    <w:rsid w:val="00E2369F"/>
    <w:rsid w:val="00E32337"/>
    <w:rsid w:val="00E86133"/>
    <w:rsid w:val="00EB0ABD"/>
    <w:rsid w:val="00ED12CE"/>
    <w:rsid w:val="00F46D99"/>
    <w:rsid w:val="00F85425"/>
    <w:rsid w:val="00FA2374"/>
    <w:rsid w:val="00FD327B"/>
    <w:rsid w:val="00FE1FFD"/>
    <w:rsid w:val="048B365E"/>
    <w:rsid w:val="0AE301EA"/>
    <w:rsid w:val="0B0D55ED"/>
    <w:rsid w:val="0F661726"/>
    <w:rsid w:val="10DC1D79"/>
    <w:rsid w:val="24BB1A4E"/>
    <w:rsid w:val="2B2B75B9"/>
    <w:rsid w:val="2E8801CC"/>
    <w:rsid w:val="3486402D"/>
    <w:rsid w:val="352670DE"/>
    <w:rsid w:val="388B046D"/>
    <w:rsid w:val="3C8E7376"/>
    <w:rsid w:val="43597F45"/>
    <w:rsid w:val="4371394D"/>
    <w:rsid w:val="48104554"/>
    <w:rsid w:val="4C8B5A61"/>
    <w:rsid w:val="4CE7523A"/>
    <w:rsid w:val="4D765FBB"/>
    <w:rsid w:val="55777DBC"/>
    <w:rsid w:val="5CA0155A"/>
    <w:rsid w:val="5FDD2E78"/>
    <w:rsid w:val="60BC606F"/>
    <w:rsid w:val="61331B4C"/>
    <w:rsid w:val="64194F65"/>
    <w:rsid w:val="64BE22C9"/>
    <w:rsid w:val="6A892CDC"/>
    <w:rsid w:val="6F613EB1"/>
    <w:rsid w:val="7736255F"/>
    <w:rsid w:val="78B25365"/>
    <w:rsid w:val="7F2B3303"/>
    <w:rsid w:val="7FE6017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A52"/>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0B3A5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B3A52"/>
    <w:rPr>
      <w:sz w:val="18"/>
      <w:szCs w:val="18"/>
    </w:rPr>
  </w:style>
  <w:style w:type="paragraph" w:styleId="Header">
    <w:name w:val="header"/>
    <w:basedOn w:val="Normal"/>
    <w:link w:val="HeaderChar"/>
    <w:uiPriority w:val="99"/>
    <w:semiHidden/>
    <w:rsid w:val="000B3A5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B3A52"/>
    <w:rPr>
      <w:sz w:val="18"/>
      <w:szCs w:val="18"/>
    </w:rPr>
  </w:style>
  <w:style w:type="character" w:styleId="PageNumber">
    <w:name w:val="page number"/>
    <w:basedOn w:val="DefaultParagraphFont"/>
    <w:uiPriority w:val="99"/>
    <w:rsid w:val="00DE09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232</Words>
  <Characters>1325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NSJ001</dc:creator>
  <cp:keywords/>
  <dc:description/>
  <cp:lastModifiedBy>admin</cp:lastModifiedBy>
  <cp:revision>67</cp:revision>
  <dcterms:created xsi:type="dcterms:W3CDTF">2021-04-29T06:55:00Z</dcterms:created>
  <dcterms:modified xsi:type="dcterms:W3CDTF">2023-07-11T09:01:00Z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67FA87BDD2954796AC34F55545AA1A4A</vt:lpwstr>
  </property>
</Properties>
</file>