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600" w:lineRule="exact"/>
        <w:jc w:val="both"/>
        <w:rPr>
          <w:rFonts w:hint="eastAsia"/>
          <w:kern w:val="2"/>
          <w:sz w:val="32"/>
          <w:lang w:val="zh-CN"/>
        </w:rPr>
      </w:pPr>
    </w:p>
    <w:p>
      <w:pPr>
        <w:spacing w:beforeLines="0" w:afterLines="0" w:line="580" w:lineRule="exact"/>
        <w:jc w:val="center"/>
        <w:rPr>
          <w:rFonts w:hint="eastAsia"/>
          <w:kern w:val="2"/>
          <w:sz w:val="44"/>
          <w:lang w:val="zh-CN"/>
        </w:rPr>
      </w:pPr>
    </w:p>
    <w:p>
      <w:pPr>
        <w:spacing w:beforeLines="0" w:afterLines="0" w:line="580" w:lineRule="exact"/>
        <w:jc w:val="center"/>
        <w:rPr>
          <w:rFonts w:hint="default" w:ascii="Times New Roman"/>
          <w:kern w:val="2"/>
          <w:sz w:val="44"/>
          <w:lang w:val="zh-CN"/>
        </w:rPr>
      </w:pPr>
    </w:p>
    <w:p>
      <w:pPr>
        <w:spacing w:beforeLines="0" w:afterLines="0" w:line="580" w:lineRule="exact"/>
        <w:jc w:val="center"/>
        <w:rPr>
          <w:rFonts w:hint="default" w:ascii="Times New Roman"/>
          <w:kern w:val="2"/>
          <w:sz w:val="44"/>
          <w:lang w:val="zh-CN"/>
        </w:rPr>
      </w:pPr>
    </w:p>
    <w:p>
      <w:pPr>
        <w:spacing w:beforeLines="0" w:afterLines="0" w:line="580" w:lineRule="exact"/>
        <w:jc w:val="center"/>
        <w:rPr>
          <w:rFonts w:hint="default" w:ascii="Times New Roman"/>
          <w:kern w:val="2"/>
          <w:sz w:val="44"/>
          <w:lang w:val="zh-CN"/>
        </w:rPr>
      </w:pPr>
    </w:p>
    <w:p>
      <w:pPr>
        <w:spacing w:beforeLines="0" w:afterLines="0" w:line="580" w:lineRule="exact"/>
        <w:jc w:val="center"/>
        <w:rPr>
          <w:rFonts w:hint="default" w:ascii="Times New Roman"/>
          <w:kern w:val="2"/>
          <w:sz w:val="44"/>
          <w:lang w:val="zh-CN"/>
        </w:rPr>
      </w:pPr>
    </w:p>
    <w:p>
      <w:pPr>
        <w:spacing w:beforeLines="0" w:afterLines="0" w:line="580" w:lineRule="exact"/>
        <w:jc w:val="center"/>
        <w:rPr>
          <w:rFonts w:hint="default" w:ascii="Times New Roman"/>
          <w:kern w:val="2"/>
          <w:sz w:val="44"/>
          <w:lang w:val="zh-CN"/>
        </w:rPr>
      </w:pPr>
    </w:p>
    <w:p>
      <w:pPr>
        <w:spacing w:beforeLines="0" w:afterLines="0" w:line="580" w:lineRule="exact"/>
        <w:jc w:val="center"/>
        <w:rPr>
          <w:rFonts w:hint="default" w:ascii="Times New Roman"/>
          <w:kern w:val="2"/>
          <w:sz w:val="44"/>
          <w:lang w:val="zh-CN"/>
        </w:rPr>
      </w:pPr>
    </w:p>
    <w:p>
      <w:pPr>
        <w:spacing w:beforeLines="0" w:afterLines="0" w:line="580" w:lineRule="exact"/>
        <w:jc w:val="center"/>
        <w:rPr>
          <w:rFonts w:hint="default" w:ascii="Times New Roman"/>
          <w:kern w:val="2"/>
          <w:sz w:val="44"/>
          <w:lang w:val="zh-CN"/>
        </w:rPr>
      </w:pPr>
    </w:p>
    <w:p>
      <w:pPr>
        <w:spacing w:beforeLines="0" w:afterLines="0" w:line="580" w:lineRule="exact"/>
        <w:jc w:val="center"/>
        <w:rPr>
          <w:rFonts w:hint="default" w:ascii="Times New Roman"/>
          <w:kern w:val="2"/>
          <w:sz w:val="44"/>
          <w:lang w:val="zh-CN"/>
        </w:rPr>
      </w:pPr>
    </w:p>
    <w:p>
      <w:pPr>
        <w:spacing w:beforeLines="0" w:afterLines="0" w:line="580" w:lineRule="exact"/>
        <w:jc w:val="center"/>
        <w:rPr>
          <w:rFonts w:hint="default" w:ascii="Times New Roman"/>
          <w:kern w:val="2"/>
          <w:sz w:val="44"/>
          <w:lang w:val="zh-CN"/>
        </w:rPr>
      </w:pPr>
    </w:p>
    <w:p>
      <w:pPr>
        <w:spacing w:beforeLines="0" w:afterLines="0"/>
        <w:jc w:val="center"/>
        <w:rPr>
          <w:rFonts w:hint="eastAsia" w:ascii="方正小标宋简体" w:eastAsia="方正小标宋简体"/>
          <w:sz w:val="48"/>
          <w:lang w:val="zh-CN"/>
        </w:rPr>
      </w:pPr>
      <w:r>
        <w:rPr>
          <w:rFonts w:hint="eastAsia" w:ascii="方正小标宋简体" w:eastAsia="方正小标宋简体"/>
          <w:sz w:val="48"/>
          <w:lang w:val="zh-CN"/>
        </w:rPr>
        <w:t>天津市和平区人民政府政务服务办公室(本级)2021年度部门决算</w:t>
      </w:r>
    </w:p>
    <w:p>
      <w:pPr>
        <w:spacing w:beforeLines="0" w:afterLines="0" w:line="580" w:lineRule="exact"/>
        <w:jc w:val="center"/>
        <w:rPr>
          <w:rFonts w:hint="eastAsia"/>
          <w:kern w:val="2"/>
          <w:sz w:val="30"/>
        </w:rPr>
      </w:pPr>
    </w:p>
    <w:p>
      <w:pPr>
        <w:spacing w:beforeLines="0" w:afterLines="0" w:line="580" w:lineRule="exact"/>
        <w:jc w:val="center"/>
        <w:rPr>
          <w:rFonts w:hint="eastAsia"/>
          <w:kern w:val="2"/>
          <w:sz w:val="30"/>
        </w:rPr>
      </w:pPr>
    </w:p>
    <w:p>
      <w:pPr>
        <w:spacing w:beforeLines="0" w:afterLines="0" w:line="580" w:lineRule="exact"/>
        <w:jc w:val="center"/>
        <w:rPr>
          <w:rFonts w:hint="eastAsia"/>
          <w:kern w:val="2"/>
          <w:sz w:val="30"/>
        </w:rPr>
      </w:pPr>
    </w:p>
    <w:p>
      <w:pPr>
        <w:spacing w:beforeLines="0" w:afterLines="0" w:line="580" w:lineRule="exact"/>
        <w:jc w:val="center"/>
        <w:rPr>
          <w:rFonts w:hint="eastAsia"/>
          <w:kern w:val="2"/>
          <w:sz w:val="30"/>
        </w:rPr>
      </w:pPr>
    </w:p>
    <w:p>
      <w:pPr>
        <w:spacing w:beforeLines="0" w:afterLines="0" w:line="580" w:lineRule="exact"/>
        <w:jc w:val="center"/>
        <w:rPr>
          <w:rFonts w:hint="eastAsia"/>
          <w:kern w:val="2"/>
          <w:sz w:val="30"/>
        </w:rPr>
      </w:pPr>
    </w:p>
    <w:p>
      <w:pPr>
        <w:spacing w:beforeLines="0" w:afterLines="0"/>
        <w:rPr>
          <w:rFonts w:hint="eastAsia"/>
          <w:kern w:val="2"/>
          <w:sz w:val="30"/>
        </w:rPr>
      </w:pPr>
      <w:r>
        <w:rPr>
          <w:rFonts w:hint="eastAsia"/>
          <w:kern w:val="2"/>
          <w:sz w:val="30"/>
        </w:rPr>
        <w:br w:type="page"/>
      </w:r>
    </w:p>
    <w:p>
      <w:pPr>
        <w:spacing w:beforeLines="0" w:afterLines="0" w:line="600" w:lineRule="exact"/>
        <w:jc w:val="center"/>
        <w:rPr>
          <w:rFonts w:hint="eastAsia"/>
          <w:sz w:val="44"/>
          <w:lang w:val="zh-CN"/>
        </w:rPr>
      </w:pPr>
      <w:bookmarkStart w:id="0" w:name="_GoBack"/>
      <w:r>
        <w:rPr>
          <w:rFonts w:hint="eastAsia"/>
          <w:sz w:val="44"/>
          <w:lang w:val="zh-CN"/>
        </w:rPr>
        <w:t>目   录</w:t>
      </w:r>
    </w:p>
    <w:p>
      <w:pPr>
        <w:spacing w:beforeLines="0" w:afterLines="0" w:line="600" w:lineRule="exact"/>
        <w:rPr>
          <w:rFonts w:hint="eastAsia"/>
          <w:sz w:val="30"/>
          <w:lang w:val="zh-CN"/>
        </w:rPr>
      </w:pPr>
    </w:p>
    <w:p>
      <w:pPr>
        <w:tabs>
          <w:tab w:val="right" w:leader="dot" w:pos="8306"/>
        </w:tabs>
        <w:spacing w:beforeLines="0" w:afterLines="0" w:line="700" w:lineRule="exact"/>
        <w:rPr>
          <w:rFonts w:hint="default" w:ascii="Times New Roman" w:eastAsia="方正小标宋简体"/>
          <w:sz w:val="30"/>
          <w:lang w:val="zh-CN"/>
        </w:rPr>
      </w:pPr>
      <w:r>
        <w:rPr>
          <w:rFonts w:hint="eastAsia" w:ascii="方正小标宋简体" w:eastAsia="方正小标宋简体"/>
          <w:sz w:val="30"/>
          <w:lang w:val="zh-CN"/>
        </w:rPr>
        <w:t>第一部分  概 况</w:t>
      </w:r>
      <w:r>
        <w:rPr>
          <w:rFonts w:hint="default" w:ascii="Times New Roman" w:eastAsia="方正小标宋简体"/>
          <w:sz w:val="30"/>
          <w:lang w:val="zh-CN"/>
        </w:rPr>
        <w:tab/>
      </w:r>
      <w:r>
        <w:rPr>
          <w:rFonts w:hint="default" w:ascii="Times New Roman" w:eastAsia="方正小标宋简体"/>
          <w:sz w:val="30"/>
          <w:lang w:val="zh-CN"/>
        </w:rPr>
        <w:t>1</w:t>
      </w:r>
    </w:p>
    <w:p>
      <w:pPr>
        <w:tabs>
          <w:tab w:val="right" w:leader="dot" w:pos="8306"/>
        </w:tabs>
        <w:spacing w:beforeLines="0" w:afterLines="0" w:line="700" w:lineRule="exact"/>
        <w:ind w:left="220"/>
        <w:rPr>
          <w:rFonts w:hint="default" w:ascii="Times New Roman" w:eastAsia="仿宋_GB2312"/>
          <w:sz w:val="30"/>
          <w:lang w:val="zh-CN"/>
        </w:rPr>
      </w:pPr>
      <w:r>
        <w:rPr>
          <w:rFonts w:hint="eastAsia" w:ascii="仿宋_GB2312" w:eastAsia="仿宋_GB2312"/>
          <w:sz w:val="30"/>
          <w:lang w:val="zh-CN"/>
        </w:rPr>
        <w:t>一、主要职责</w:t>
      </w:r>
      <w:r>
        <w:rPr>
          <w:rFonts w:hint="default" w:ascii="Times New Roman" w:eastAsia="仿宋_GB2312"/>
          <w:sz w:val="30"/>
          <w:lang w:val="zh-CN"/>
        </w:rPr>
        <w:tab/>
      </w:r>
      <w:r>
        <w:rPr>
          <w:rFonts w:hint="default" w:ascii="Times New Roman" w:eastAsia="仿宋_GB2312"/>
          <w:sz w:val="30"/>
          <w:lang w:val="zh-CN"/>
        </w:rPr>
        <w:t>1</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二、机构设置</w:t>
      </w:r>
      <w:r>
        <w:rPr>
          <w:rFonts w:hint="default" w:ascii="Times New Roman" w:eastAsia="仿宋_GB2312"/>
          <w:sz w:val="30"/>
          <w:lang w:val="zh-CN"/>
        </w:rPr>
        <w:tab/>
      </w:r>
      <w:r>
        <w:rPr>
          <w:rFonts w:hint="eastAsia" w:ascii="Times New Roman" w:eastAsia="仿宋_GB2312"/>
          <w:sz w:val="30"/>
        </w:rPr>
        <w:t>2</w:t>
      </w:r>
    </w:p>
    <w:p>
      <w:pPr>
        <w:tabs>
          <w:tab w:val="right" w:leader="dot" w:pos="8306"/>
        </w:tabs>
        <w:spacing w:beforeLines="0" w:afterLines="0" w:line="700" w:lineRule="exact"/>
        <w:rPr>
          <w:rFonts w:hint="eastAsia" w:ascii="Times New Roman" w:eastAsia="方正小标宋简体"/>
          <w:sz w:val="30"/>
          <w:lang w:val="zh-CN"/>
        </w:rPr>
      </w:pPr>
      <w:r>
        <w:rPr>
          <w:rFonts w:hint="eastAsia" w:ascii="方正小标宋简体" w:eastAsia="方正小标宋简体"/>
          <w:sz w:val="30"/>
          <w:lang w:val="zh-CN"/>
        </w:rPr>
        <w:t>第二部分  202</w:t>
      </w:r>
      <w:r>
        <w:rPr>
          <w:rFonts w:hint="default" w:ascii="Times New Roman" w:eastAsia="方正小标宋简体"/>
          <w:sz w:val="30"/>
        </w:rPr>
        <w:t>1</w:t>
      </w:r>
      <w:r>
        <w:rPr>
          <w:rFonts w:hint="eastAsia" w:ascii="方正小标宋简体" w:eastAsia="方正小标宋简体"/>
          <w:sz w:val="30"/>
          <w:lang w:val="zh-CN"/>
        </w:rPr>
        <w:t>年度部门决算表</w:t>
      </w:r>
      <w:r>
        <w:rPr>
          <w:rFonts w:hint="default" w:ascii="Times New Roman" w:eastAsia="方正小标宋简体"/>
          <w:sz w:val="30"/>
          <w:lang w:val="zh-CN"/>
        </w:rPr>
        <w:tab/>
      </w:r>
      <w:r>
        <w:rPr>
          <w:rFonts w:hint="eastAsia" w:ascii="Times New Roman" w:eastAsia="方正小标宋简体"/>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一、收入支出决算总表</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二、收入决算表（按功能分类列示）</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三、收入决算表（按单位列示）</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四、支出决算表</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五、财政拨款收入支出决算总表</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六、一般公共预算财政拨款支出决算表</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七、一般公共预算财政拨款基本支出决算表</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八、一般公共预算财政拨款</w:t>
      </w:r>
      <w:r>
        <w:rPr>
          <w:rFonts w:hint="default" w:ascii="Times New Roman" w:eastAsia="仿宋_GB2312"/>
          <w:sz w:val="30"/>
          <w:lang w:val="zh-CN"/>
        </w:rPr>
        <w:t>“</w:t>
      </w:r>
      <w:r>
        <w:rPr>
          <w:rFonts w:hint="eastAsia" w:ascii="仿宋_GB2312" w:eastAsia="仿宋_GB2312"/>
          <w:sz w:val="30"/>
          <w:lang w:val="zh-CN"/>
        </w:rPr>
        <w:t>三公</w:t>
      </w:r>
      <w:r>
        <w:rPr>
          <w:rFonts w:hint="default" w:ascii="Times New Roman" w:eastAsia="仿宋_GB2312"/>
          <w:sz w:val="30"/>
          <w:lang w:val="zh-CN"/>
        </w:rPr>
        <w:t>”</w:t>
      </w:r>
      <w:r>
        <w:rPr>
          <w:rFonts w:hint="eastAsia" w:ascii="仿宋_GB2312" w:eastAsia="仿宋_GB2312"/>
          <w:sz w:val="30"/>
          <w:lang w:val="zh-CN"/>
        </w:rPr>
        <w:t>经费支出决算表</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九、政府性基金预算财政拨款收入支出决算表</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十、国有资本经营预算财政拨款收入支出决算表</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十一、项目支出决算表</w:t>
      </w:r>
      <w:r>
        <w:rPr>
          <w:rFonts w:hint="default" w:ascii="Times New Roman" w:eastAsia="仿宋_GB2312"/>
          <w:sz w:val="30"/>
          <w:lang w:val="zh-CN"/>
        </w:rPr>
        <w:tab/>
      </w:r>
      <w:r>
        <w:rPr>
          <w:rFonts w:hint="eastAsia" w:ascii="Times New Roman" w:eastAsia="仿宋_GB2312"/>
          <w:sz w:val="30"/>
        </w:rPr>
        <w:t>3</w:t>
      </w:r>
    </w:p>
    <w:p>
      <w:pPr>
        <w:tabs>
          <w:tab w:val="right" w:leader="dot" w:pos="8306"/>
        </w:tabs>
        <w:spacing w:beforeLines="0" w:afterLines="0" w:line="700" w:lineRule="exact"/>
        <w:ind w:left="220"/>
        <w:rPr>
          <w:rFonts w:hint="default" w:ascii="Times New Roman" w:eastAsia="仿宋_GB2312"/>
          <w:sz w:val="30"/>
          <w:lang w:val="zh-CN"/>
        </w:rPr>
      </w:pPr>
      <w:r>
        <w:rPr>
          <w:rFonts w:hint="eastAsia" w:ascii="仿宋_GB2312" w:eastAsia="仿宋_GB2312"/>
          <w:sz w:val="30"/>
          <w:lang w:val="zh-CN"/>
        </w:rPr>
        <w:t>十二、关于空表的说明</w:t>
      </w:r>
      <w:r>
        <w:rPr>
          <w:rFonts w:hint="default" w:ascii="Times New Roman" w:eastAsia="仿宋_GB2312"/>
          <w:sz w:val="30"/>
          <w:lang w:val="zh-CN"/>
        </w:rPr>
        <w:tab/>
      </w:r>
      <w:r>
        <w:rPr>
          <w:rFonts w:hint="default" w:ascii="Times New Roman" w:eastAsia="仿宋_GB2312"/>
          <w:sz w:val="30"/>
          <w:lang w:val="zh-CN"/>
        </w:rPr>
        <w:t>3</w:t>
      </w:r>
    </w:p>
    <w:p>
      <w:pPr>
        <w:tabs>
          <w:tab w:val="right" w:leader="dot" w:pos="8306"/>
        </w:tabs>
        <w:spacing w:beforeLines="0" w:afterLines="0" w:line="700" w:lineRule="exact"/>
        <w:rPr>
          <w:rFonts w:hint="eastAsia" w:ascii="Times New Roman" w:eastAsia="方正小标宋简体"/>
          <w:sz w:val="30"/>
          <w:lang w:val="zh-CN"/>
        </w:rPr>
      </w:pPr>
      <w:r>
        <w:rPr>
          <w:rFonts w:hint="eastAsia" w:ascii="方正小标宋简体" w:eastAsia="方正小标宋简体"/>
          <w:sz w:val="30"/>
          <w:lang w:val="zh-CN"/>
        </w:rPr>
        <w:t>第三部分  202</w:t>
      </w:r>
      <w:r>
        <w:rPr>
          <w:rFonts w:hint="default" w:ascii="Times New Roman" w:eastAsia="方正小标宋简体"/>
          <w:sz w:val="30"/>
        </w:rPr>
        <w:t>1</w:t>
      </w:r>
      <w:r>
        <w:rPr>
          <w:rFonts w:hint="eastAsia" w:ascii="方正小标宋简体" w:eastAsia="方正小标宋简体"/>
          <w:sz w:val="30"/>
          <w:lang w:val="zh-CN"/>
        </w:rPr>
        <w:t>年度部门决算情况说明</w:t>
      </w:r>
      <w:r>
        <w:rPr>
          <w:rFonts w:hint="default" w:ascii="Times New Roman" w:eastAsia="方正小标宋简体"/>
          <w:sz w:val="30"/>
          <w:lang w:val="zh-CN"/>
        </w:rPr>
        <w:tab/>
      </w:r>
      <w:r>
        <w:rPr>
          <w:rFonts w:hint="eastAsia" w:ascii="Times New Roman" w:eastAsia="方正小标宋简体"/>
          <w:sz w:val="30"/>
        </w:rPr>
        <w:t>4</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一、收支决算总体情况说明</w:t>
      </w:r>
      <w:r>
        <w:rPr>
          <w:rFonts w:hint="default" w:ascii="Times New Roman" w:eastAsia="仿宋_GB2312"/>
          <w:sz w:val="30"/>
          <w:lang w:val="zh-CN"/>
        </w:rPr>
        <w:tab/>
      </w:r>
      <w:r>
        <w:rPr>
          <w:rFonts w:hint="eastAsia" w:ascii="Times New Roman" w:eastAsia="仿宋_GB2312"/>
          <w:sz w:val="30"/>
        </w:rPr>
        <w:t>4</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二、收入决算情况说明</w:t>
      </w:r>
      <w:r>
        <w:rPr>
          <w:rFonts w:hint="default" w:ascii="Times New Roman" w:eastAsia="仿宋_GB2312"/>
          <w:sz w:val="30"/>
          <w:lang w:val="zh-CN"/>
        </w:rPr>
        <w:tab/>
      </w:r>
      <w:r>
        <w:rPr>
          <w:rFonts w:hint="eastAsia" w:ascii="Times New Roman" w:eastAsia="仿宋_GB2312"/>
          <w:sz w:val="30"/>
        </w:rPr>
        <w:t>4</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三、支出决算情况说明</w:t>
      </w:r>
      <w:r>
        <w:rPr>
          <w:rFonts w:hint="default" w:ascii="Times New Roman" w:eastAsia="仿宋_GB2312"/>
          <w:sz w:val="30"/>
          <w:lang w:val="zh-CN"/>
        </w:rPr>
        <w:tab/>
      </w:r>
      <w:r>
        <w:rPr>
          <w:rFonts w:hint="eastAsia" w:ascii="Times New Roman" w:eastAsia="仿宋_GB2312"/>
          <w:sz w:val="30"/>
        </w:rPr>
        <w:t>4</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四、财政拨款收支决算总体情况说明</w:t>
      </w:r>
      <w:r>
        <w:rPr>
          <w:rFonts w:hint="default" w:ascii="Times New Roman" w:eastAsia="仿宋_GB2312"/>
          <w:sz w:val="30"/>
          <w:lang w:val="zh-CN"/>
        </w:rPr>
        <w:tab/>
      </w:r>
      <w:r>
        <w:rPr>
          <w:rFonts w:hint="eastAsia" w:ascii="Times New Roman" w:eastAsia="仿宋_GB2312"/>
          <w:sz w:val="30"/>
        </w:rPr>
        <w:t>5</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五、一般公共预算财政拨款支出决算情况说明</w:t>
      </w:r>
      <w:r>
        <w:rPr>
          <w:rFonts w:hint="default" w:ascii="Times New Roman" w:eastAsia="仿宋_GB2312"/>
          <w:sz w:val="30"/>
          <w:lang w:val="zh-CN"/>
        </w:rPr>
        <w:tab/>
      </w:r>
      <w:r>
        <w:rPr>
          <w:rFonts w:hint="eastAsia" w:ascii="Times New Roman" w:eastAsia="仿宋_GB2312"/>
          <w:sz w:val="30"/>
        </w:rPr>
        <w:t>5</w:t>
      </w:r>
    </w:p>
    <w:p>
      <w:pPr>
        <w:tabs>
          <w:tab w:val="right" w:leader="dot" w:pos="8306"/>
        </w:tabs>
        <w:spacing w:beforeLines="0" w:afterLines="0" w:line="700" w:lineRule="exact"/>
        <w:ind w:left="220"/>
        <w:rPr>
          <w:rFonts w:hint="default" w:ascii="Times New Roman" w:eastAsia="仿宋_GB2312"/>
          <w:sz w:val="30"/>
          <w:lang w:val="zh-CN"/>
        </w:rPr>
      </w:pPr>
      <w:r>
        <w:rPr>
          <w:rFonts w:hint="eastAsia" w:ascii="仿宋_GB2312" w:eastAsia="仿宋_GB2312"/>
          <w:sz w:val="30"/>
          <w:lang w:val="zh-CN"/>
        </w:rPr>
        <w:t>六、一般公共预算财政拨款基本支出决算情况说明</w:t>
      </w:r>
      <w:r>
        <w:rPr>
          <w:rFonts w:hint="default" w:ascii="Times New Roman" w:eastAsia="仿宋_GB2312"/>
          <w:sz w:val="30"/>
          <w:lang w:val="zh-CN"/>
        </w:rPr>
        <w:tab/>
      </w:r>
      <w:r>
        <w:rPr>
          <w:rFonts w:hint="default" w:ascii="Times New Roman" w:eastAsia="仿宋_GB2312"/>
          <w:sz w:val="30"/>
          <w:lang w:val="zh-CN"/>
        </w:rPr>
        <w:t>7</w:t>
      </w:r>
    </w:p>
    <w:p>
      <w:pPr>
        <w:tabs>
          <w:tab w:val="right" w:leader="dot" w:pos="8306"/>
        </w:tabs>
        <w:spacing w:beforeLines="0" w:afterLines="0" w:line="700" w:lineRule="exact"/>
        <w:ind w:left="220"/>
        <w:rPr>
          <w:rFonts w:hint="default" w:ascii="Times New Roman" w:eastAsia="仿宋_GB2312"/>
          <w:sz w:val="30"/>
          <w:lang w:val="zh-CN"/>
        </w:rPr>
      </w:pPr>
      <w:r>
        <w:rPr>
          <w:rFonts w:hint="eastAsia" w:ascii="仿宋_GB2312" w:eastAsia="仿宋_GB2312"/>
          <w:sz w:val="30"/>
          <w:lang w:val="zh-CN"/>
        </w:rPr>
        <w:t>七、一般公共预算财政拨款</w:t>
      </w:r>
      <w:r>
        <w:rPr>
          <w:rFonts w:hint="default" w:ascii="Times New Roman" w:eastAsia="仿宋_GB2312"/>
          <w:sz w:val="30"/>
          <w:lang w:val="zh-CN"/>
        </w:rPr>
        <w:t>“</w:t>
      </w:r>
      <w:r>
        <w:rPr>
          <w:rFonts w:hint="eastAsia" w:ascii="仿宋_GB2312" w:eastAsia="仿宋_GB2312"/>
          <w:sz w:val="30"/>
          <w:lang w:val="zh-CN"/>
        </w:rPr>
        <w:t>三公</w:t>
      </w:r>
      <w:r>
        <w:rPr>
          <w:rFonts w:hint="default" w:ascii="Times New Roman" w:eastAsia="仿宋_GB2312"/>
          <w:sz w:val="30"/>
          <w:lang w:val="zh-CN"/>
        </w:rPr>
        <w:t>”</w:t>
      </w:r>
      <w:r>
        <w:rPr>
          <w:rFonts w:hint="eastAsia" w:ascii="仿宋_GB2312" w:eastAsia="仿宋_GB2312"/>
          <w:sz w:val="30"/>
          <w:lang w:val="zh-CN"/>
        </w:rPr>
        <w:t>经费支出决算情况说明</w:t>
      </w:r>
      <w:r>
        <w:rPr>
          <w:rFonts w:hint="default" w:ascii="Times New Roman" w:eastAsia="仿宋_GB2312"/>
          <w:sz w:val="30"/>
          <w:lang w:val="zh-CN"/>
        </w:rPr>
        <w:tab/>
      </w:r>
      <w:r>
        <w:rPr>
          <w:rFonts w:hint="default" w:ascii="Times New Roman" w:eastAsia="仿宋_GB2312"/>
          <w:sz w:val="30"/>
          <w:lang w:val="zh-CN"/>
        </w:rPr>
        <w:t>7</w:t>
      </w:r>
    </w:p>
    <w:p>
      <w:pPr>
        <w:tabs>
          <w:tab w:val="right" w:leader="dot" w:pos="8306"/>
        </w:tabs>
        <w:spacing w:beforeLines="0" w:afterLines="0" w:line="700" w:lineRule="exact"/>
        <w:ind w:left="220"/>
        <w:rPr>
          <w:rFonts w:hint="default" w:ascii="Times New Roman" w:eastAsia="仿宋_GB2312"/>
          <w:sz w:val="30"/>
          <w:lang w:val="zh-CN"/>
        </w:rPr>
      </w:pPr>
      <w:r>
        <w:rPr>
          <w:rFonts w:hint="eastAsia" w:ascii="仿宋_GB2312" w:eastAsia="仿宋_GB2312"/>
          <w:sz w:val="30"/>
          <w:lang w:val="zh-CN"/>
        </w:rPr>
        <w:t>八、政府性基金预算财政拨款收支决算情况说明</w:t>
      </w:r>
      <w:r>
        <w:rPr>
          <w:rFonts w:hint="default" w:ascii="Times New Roman" w:eastAsia="仿宋_GB2312"/>
          <w:sz w:val="30"/>
          <w:lang w:val="zh-CN"/>
        </w:rPr>
        <w:tab/>
      </w:r>
      <w:r>
        <w:rPr>
          <w:rFonts w:hint="default" w:ascii="Times New Roman" w:eastAsia="仿宋_GB2312"/>
          <w:sz w:val="30"/>
          <w:lang w:val="zh-CN"/>
        </w:rPr>
        <w:t>8</w:t>
      </w:r>
    </w:p>
    <w:p>
      <w:pPr>
        <w:tabs>
          <w:tab w:val="right" w:leader="dot" w:pos="8306"/>
        </w:tabs>
        <w:spacing w:beforeLines="0" w:afterLines="0" w:line="700" w:lineRule="exact"/>
        <w:ind w:left="220"/>
        <w:rPr>
          <w:rFonts w:hint="default" w:ascii="Times New Roman" w:eastAsia="仿宋_GB2312"/>
          <w:sz w:val="30"/>
          <w:lang w:val="zh-CN"/>
        </w:rPr>
      </w:pPr>
      <w:r>
        <w:rPr>
          <w:rFonts w:hint="eastAsia" w:ascii="仿宋_GB2312" w:eastAsia="仿宋_GB2312"/>
          <w:sz w:val="30"/>
          <w:lang w:val="zh-CN"/>
        </w:rPr>
        <w:t>九、国有资本经营预算财政拨款收支决算情况说明</w:t>
      </w:r>
      <w:r>
        <w:rPr>
          <w:rFonts w:hint="default" w:ascii="Times New Roman" w:eastAsia="仿宋_GB2312"/>
          <w:sz w:val="30"/>
          <w:lang w:val="zh-CN"/>
        </w:rPr>
        <w:tab/>
      </w:r>
      <w:r>
        <w:rPr>
          <w:rFonts w:hint="default" w:ascii="Times New Roman" w:eastAsia="仿宋_GB2312"/>
          <w:sz w:val="30"/>
          <w:lang w:val="zh-CN"/>
        </w:rPr>
        <w:t>8</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十、机关运行经费支出情况说明</w:t>
      </w:r>
      <w:r>
        <w:rPr>
          <w:rFonts w:hint="default" w:ascii="Times New Roman" w:eastAsia="仿宋_GB2312"/>
          <w:sz w:val="30"/>
          <w:lang w:val="zh-CN"/>
        </w:rPr>
        <w:tab/>
      </w:r>
      <w:r>
        <w:rPr>
          <w:rFonts w:hint="eastAsia" w:ascii="Times New Roman" w:eastAsia="仿宋_GB2312"/>
          <w:sz w:val="30"/>
        </w:rPr>
        <w:t>8</w:t>
      </w:r>
    </w:p>
    <w:p>
      <w:pPr>
        <w:tabs>
          <w:tab w:val="right" w:leader="dot" w:pos="8306"/>
        </w:tabs>
        <w:spacing w:beforeLines="0" w:afterLines="0" w:line="700" w:lineRule="exact"/>
        <w:ind w:left="220"/>
        <w:rPr>
          <w:rFonts w:hint="default" w:ascii="Times New Roman" w:eastAsia="仿宋_GB2312"/>
          <w:sz w:val="30"/>
          <w:lang w:val="zh-CN"/>
        </w:rPr>
      </w:pPr>
      <w:r>
        <w:rPr>
          <w:rFonts w:hint="eastAsia" w:ascii="仿宋_GB2312" w:eastAsia="仿宋_GB2312"/>
          <w:sz w:val="30"/>
          <w:lang w:val="zh-CN"/>
        </w:rPr>
        <w:t>十一、政府采购支出情况说明</w:t>
      </w:r>
      <w:r>
        <w:rPr>
          <w:rFonts w:hint="default" w:ascii="Times New Roman" w:eastAsia="仿宋_GB2312"/>
          <w:sz w:val="30"/>
          <w:lang w:val="zh-CN"/>
        </w:rPr>
        <w:tab/>
      </w:r>
      <w:r>
        <w:rPr>
          <w:rFonts w:hint="default" w:ascii="Times New Roman" w:eastAsia="仿宋_GB2312"/>
          <w:sz w:val="30"/>
          <w:lang w:val="zh-CN"/>
        </w:rPr>
        <w:t>9</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十二、国有资产占有使用情况说明</w:t>
      </w:r>
      <w:r>
        <w:rPr>
          <w:rFonts w:hint="default" w:ascii="Times New Roman" w:eastAsia="仿宋_GB2312"/>
          <w:sz w:val="30"/>
          <w:lang w:val="zh-CN"/>
        </w:rPr>
        <w:tab/>
      </w:r>
      <w:r>
        <w:rPr>
          <w:rFonts w:hint="eastAsia" w:ascii="Times New Roman" w:eastAsia="仿宋_GB2312"/>
          <w:sz w:val="30"/>
        </w:rPr>
        <w:t>9</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十三、预算绩效情况说明</w:t>
      </w:r>
      <w:r>
        <w:rPr>
          <w:rFonts w:hint="default" w:ascii="Times New Roman" w:eastAsia="仿宋_GB2312"/>
          <w:sz w:val="30"/>
          <w:lang w:val="zh-CN"/>
        </w:rPr>
        <w:tab/>
      </w:r>
      <w:r>
        <w:rPr>
          <w:rFonts w:hint="eastAsia" w:ascii="Times New Roman" w:eastAsia="仿宋_GB2312"/>
          <w:sz w:val="30"/>
        </w:rPr>
        <w:t>9</w:t>
      </w:r>
    </w:p>
    <w:p>
      <w:pPr>
        <w:tabs>
          <w:tab w:val="right" w:leader="dot" w:pos="8306"/>
        </w:tabs>
        <w:spacing w:beforeLines="0" w:afterLines="0" w:line="700" w:lineRule="exact"/>
        <w:ind w:left="220"/>
        <w:rPr>
          <w:rFonts w:hint="eastAsia" w:ascii="Times New Roman" w:eastAsia="仿宋_GB2312"/>
          <w:sz w:val="30"/>
          <w:lang w:val="zh-CN"/>
        </w:rPr>
      </w:pPr>
      <w:r>
        <w:rPr>
          <w:rFonts w:hint="eastAsia" w:ascii="仿宋_GB2312" w:eastAsia="仿宋_GB2312"/>
          <w:sz w:val="30"/>
          <w:lang w:val="zh-CN"/>
        </w:rPr>
        <w:t>十四、教育、医疗卫生、社会保障和就业、住房保障、涉农补贴等民生支出情况说明</w:t>
      </w:r>
      <w:r>
        <w:rPr>
          <w:rFonts w:hint="default" w:ascii="Times New Roman" w:eastAsia="仿宋_GB2312"/>
          <w:sz w:val="30"/>
          <w:lang w:val="zh-CN"/>
        </w:rPr>
        <w:tab/>
      </w:r>
      <w:r>
        <w:rPr>
          <w:rFonts w:hint="eastAsia" w:ascii="Times New Roman" w:eastAsia="仿宋_GB2312"/>
          <w:sz w:val="30"/>
        </w:rPr>
        <w:t>9</w:t>
      </w:r>
    </w:p>
    <w:p>
      <w:pPr>
        <w:tabs>
          <w:tab w:val="right" w:leader="dot" w:pos="8306"/>
        </w:tabs>
        <w:spacing w:beforeLines="0" w:afterLines="0" w:line="700" w:lineRule="exact"/>
        <w:rPr>
          <w:rFonts w:hint="eastAsia" w:ascii="Times New Roman" w:eastAsia="方正小标宋简体"/>
          <w:sz w:val="30"/>
          <w:lang w:val="zh-CN"/>
        </w:rPr>
      </w:pPr>
      <w:r>
        <w:rPr>
          <w:rFonts w:hint="eastAsia" w:ascii="方正小标宋简体" w:eastAsia="方正小标宋简体"/>
          <w:sz w:val="30"/>
          <w:lang w:val="zh-CN"/>
        </w:rPr>
        <w:t>第四部分  名词解释</w:t>
      </w:r>
      <w:r>
        <w:rPr>
          <w:rFonts w:hint="default" w:ascii="Times New Roman" w:eastAsia="方正小标宋简体"/>
          <w:sz w:val="30"/>
          <w:lang w:val="zh-CN"/>
        </w:rPr>
        <w:tab/>
      </w:r>
      <w:r>
        <w:rPr>
          <w:rFonts w:hint="default" w:ascii="Times New Roman" w:eastAsia="方正小标宋简体"/>
          <w:sz w:val="30"/>
          <w:lang w:val="zh-CN"/>
        </w:rPr>
        <w:t>1</w:t>
      </w:r>
      <w:r>
        <w:rPr>
          <w:rFonts w:hint="eastAsia" w:ascii="Times New Roman" w:eastAsia="方正小标宋简体"/>
          <w:sz w:val="30"/>
        </w:rPr>
        <w:t>0</w:t>
      </w:r>
    </w:p>
    <w:p>
      <w:pPr>
        <w:spacing w:beforeLines="0" w:afterLines="0" w:line="700" w:lineRule="exact"/>
        <w:rPr>
          <w:rFonts w:hint="eastAsia"/>
          <w:kern w:val="2"/>
          <w:sz w:val="30"/>
          <w:lang w:val="zh-CN"/>
        </w:rPr>
        <w:sectPr>
          <w:pgSz w:w="12240" w:h="15840"/>
          <w:pgMar w:top="1440" w:right="1800" w:bottom="1440" w:left="1800" w:header="720" w:footer="720" w:gutter="0"/>
          <w:lnNumType w:countBy="0" w:distance="360"/>
          <w:cols w:space="720" w:num="1"/>
        </w:sectPr>
      </w:pPr>
    </w:p>
    <w:p>
      <w:pPr>
        <w:spacing w:beforeLines="0" w:afterLines="0" w:line="700" w:lineRule="exact"/>
        <w:rPr>
          <w:rFonts w:hint="eastAsia"/>
          <w:kern w:val="2"/>
          <w:sz w:val="30"/>
          <w:lang w:val="zh-CN"/>
        </w:rPr>
      </w:pPr>
    </w:p>
    <w:p>
      <w:pPr>
        <w:pStyle w:val="2"/>
        <w:keepNext/>
        <w:keepLines/>
        <w:spacing w:beforeLines="0" w:afterLines="0" w:line="600" w:lineRule="exact"/>
        <w:jc w:val="center"/>
        <w:rPr>
          <w:rFonts w:hint="eastAsia" w:ascii="方正小标宋简体" w:eastAsia="方正小标宋简体"/>
          <w:b/>
          <w:kern w:val="44"/>
          <w:sz w:val="44"/>
        </w:rPr>
      </w:pPr>
      <w:r>
        <w:rPr>
          <w:rFonts w:hint="eastAsia" w:ascii="方正小标宋简体" w:eastAsia="方正小标宋简体"/>
          <w:b/>
          <w:kern w:val="44"/>
          <w:sz w:val="44"/>
        </w:rPr>
        <w:t>第一部分  概 况</w:t>
      </w:r>
    </w:p>
    <w:p>
      <w:pPr>
        <w:spacing w:beforeLines="0" w:afterLines="0" w:line="580" w:lineRule="exact"/>
        <w:rPr>
          <w:rFonts w:hint="default" w:ascii="Times New Roman" w:eastAsia="方正小标宋简体"/>
          <w:kern w:val="2"/>
          <w:sz w:val="24"/>
          <w:lang w:val="zh-CN"/>
        </w:rPr>
      </w:pPr>
    </w:p>
    <w:p>
      <w:pPr>
        <w:pStyle w:val="3"/>
        <w:keepNext/>
        <w:keepLines/>
        <w:spacing w:beforeLines="0" w:afterLines="0" w:line="600" w:lineRule="exact"/>
        <w:ind w:firstLine="601"/>
        <w:rPr>
          <w:rFonts w:hint="eastAsia"/>
          <w:b/>
          <w:sz w:val="30"/>
          <w:lang w:val="zh-CN"/>
        </w:rPr>
      </w:pPr>
      <w:r>
        <w:rPr>
          <w:rFonts w:hint="eastAsia"/>
          <w:b/>
          <w:sz w:val="30"/>
          <w:lang w:val="zh-CN"/>
        </w:rPr>
        <w:t>一、主要职责</w:t>
      </w:r>
    </w:p>
    <w:p>
      <w:pPr>
        <w:spacing w:beforeLines="0" w:afterLines="0" w:line="600" w:lineRule="exact"/>
        <w:ind w:firstLine="600" w:firstLineChars="200"/>
        <w:rPr>
          <w:rFonts w:hint="eastAsia" w:ascii="仿宋_GB2312" w:eastAsia="仿宋_GB2312"/>
          <w:sz w:val="30"/>
        </w:rPr>
      </w:pPr>
      <w:r>
        <w:rPr>
          <w:rFonts w:hint="eastAsia" w:ascii="仿宋_GB2312" w:eastAsia="仿宋_GB2312"/>
          <w:sz w:val="30"/>
        </w:rPr>
        <w:t>天津市和平区人民政府政务服务办公室（本级）主要职能为：贯彻执行国家和市有关政务服务工作的法律、法规、规章和方针、政策，制定政务服务目录、年度计划，并组织实施。负责行政审批制度改革工作，组织行政审批和政务服务事项的具体实施，提供优质、规范、高效的政务服务。负责政务服务体系建设。贯彻执行市政服务运行评价标准和监督评价机制。对涉及多部门的政务服务进行协调。负责组织推动“互联网+政务服务”及政务服务平台综合功能设施的应用。指导基层政务服务工作。组织推动市场化、法制化、国际化、便利化的营商环境，统筹协调和监督指导各部门营商环境建设工作。负责投资项目、经贸商务、环保城管、文教卫生、社会事务等方面的行政审批及相关事项。组织相关现场踏勘、技术论证及信息公开等相关工作。负责进驻的职能部门政务服务工作的规范、管理和监督，并对相关人员进行教育培训、监督管理和绩效考核。负责本部门安全生产管理工作。负责为招商引资工作提供政务服务。负责本部门人才队伍建设。承办区委、区政府交办的其他事项。</w:t>
      </w:r>
    </w:p>
    <w:p>
      <w:pPr>
        <w:spacing w:beforeLines="0" w:afterLines="0" w:line="600" w:lineRule="exact"/>
        <w:ind w:firstLine="600"/>
        <w:rPr>
          <w:rFonts w:hint="eastAsia" w:ascii="仿宋_GB2312" w:eastAsia="仿宋_GB2312"/>
          <w:sz w:val="30"/>
        </w:rPr>
      </w:pPr>
    </w:p>
    <w:p>
      <w:pPr>
        <w:pStyle w:val="3"/>
        <w:keepNext/>
        <w:keepLines/>
        <w:spacing w:beforeLines="0" w:afterLines="0" w:line="600" w:lineRule="exact"/>
        <w:ind w:firstLine="602"/>
        <w:rPr>
          <w:rFonts w:hint="eastAsia"/>
          <w:b/>
          <w:sz w:val="30"/>
          <w:lang w:val="zh-CN"/>
        </w:rPr>
        <w:sectPr>
          <w:footerReference r:id="rId3" w:type="default"/>
          <w:pgSz w:w="12240" w:h="15840"/>
          <w:pgMar w:top="1440" w:right="1800" w:bottom="1440" w:left="1800" w:header="720" w:footer="720" w:gutter="0"/>
          <w:lnNumType w:countBy="0" w:distance="360"/>
          <w:pgNumType w:start="1"/>
          <w:cols w:space="720" w:num="1"/>
        </w:sectPr>
      </w:pPr>
    </w:p>
    <w:p>
      <w:pPr>
        <w:pStyle w:val="3"/>
        <w:keepNext/>
        <w:keepLines/>
        <w:spacing w:beforeLines="0" w:afterLines="0" w:line="600" w:lineRule="exact"/>
        <w:ind w:firstLine="602"/>
        <w:rPr>
          <w:rFonts w:hint="eastAsia"/>
          <w:b/>
          <w:sz w:val="30"/>
          <w:lang w:val="zh-CN"/>
        </w:rPr>
      </w:pPr>
      <w:r>
        <w:rPr>
          <w:rFonts w:hint="eastAsia"/>
          <w:b/>
          <w:sz w:val="30"/>
          <w:lang w:val="zh-CN"/>
        </w:rPr>
        <w:t>二、机构设置</w:t>
      </w:r>
    </w:p>
    <w:p>
      <w:pPr>
        <w:spacing w:beforeLines="0" w:afterLines="0" w:line="580" w:lineRule="exact"/>
        <w:ind w:firstLine="600"/>
        <w:rPr>
          <w:rFonts w:hint="eastAsia" w:ascii="仿宋_GB2312" w:eastAsia="仿宋_GB2312"/>
          <w:kern w:val="2"/>
          <w:sz w:val="30"/>
          <w:lang w:val="zh-CN"/>
        </w:rPr>
      </w:pPr>
      <w:r>
        <w:rPr>
          <w:rFonts w:hint="eastAsia" w:ascii="仿宋_GB2312" w:eastAsia="仿宋_GB2312"/>
          <w:kern w:val="2"/>
          <w:sz w:val="30"/>
          <w:lang w:val="zh-CN"/>
        </w:rPr>
        <w:t>天津市和平区人民政府政务服务办公室内设8个职能科室。</w:t>
      </w:r>
      <w:r>
        <w:rPr>
          <w:rFonts w:hint="eastAsia" w:ascii="仿宋_GB2312" w:eastAsia="仿宋_GB2312"/>
          <w:sz w:val="30"/>
        </w:rPr>
        <w:t>纳入</w:t>
      </w:r>
      <w:r>
        <w:rPr>
          <w:rFonts w:hint="eastAsia" w:ascii="仿宋_GB2312" w:eastAsia="仿宋_GB2312"/>
          <w:kern w:val="2"/>
          <w:sz w:val="30"/>
          <w:lang w:val="zh-CN"/>
        </w:rPr>
        <w:t>天津市和平区人民政府政务服务办公室(本级)</w:t>
      </w:r>
      <w:r>
        <w:rPr>
          <w:rFonts w:hint="default" w:ascii="Times New Roman" w:eastAsia="仿宋"/>
          <w:sz w:val="30"/>
        </w:rPr>
        <w:t>2021</w:t>
      </w:r>
      <w:r>
        <w:rPr>
          <w:rFonts w:hint="eastAsia" w:ascii="仿宋_GB2312" w:eastAsia="仿宋_GB2312"/>
          <w:sz w:val="30"/>
        </w:rPr>
        <w:t>年部门决算编制范围的单位包括：</w:t>
      </w:r>
    </w:p>
    <w:p>
      <w:pPr>
        <w:spacing w:beforeLines="0" w:afterLines="0" w:line="600" w:lineRule="exact"/>
        <w:ind w:firstLine="600"/>
        <w:rPr>
          <w:rFonts w:hint="default" w:ascii="Times New Roman" w:eastAsia="仿宋_GB2312"/>
          <w:sz w:val="30"/>
        </w:rPr>
      </w:pPr>
      <w:r>
        <w:rPr>
          <w:rFonts w:hint="eastAsia" w:ascii="宋体" w:eastAsia="宋体"/>
          <w:sz w:val="24"/>
        </w:rPr>
        <w:t>1.</w:t>
      </w:r>
      <w:r>
        <w:rPr>
          <w:rFonts w:hint="eastAsia" w:ascii="仿宋_GB2312" w:eastAsia="仿宋_GB2312"/>
          <w:kern w:val="2"/>
          <w:sz w:val="30"/>
          <w:lang w:val="zh-CN"/>
        </w:rPr>
        <w:t xml:space="preserve"> 天津市和平区人民政府政务服务办公室(本级)</w:t>
      </w:r>
    </w:p>
    <w:p>
      <w:pPr>
        <w:spacing w:beforeLines="0" w:afterLines="0" w:line="580" w:lineRule="exact"/>
        <w:ind w:firstLine="600"/>
        <w:rPr>
          <w:rFonts w:hint="eastAsia" w:ascii="仿宋_GB2312" w:eastAsia="仿宋_GB2312"/>
          <w:kern w:val="2"/>
          <w:sz w:val="30"/>
          <w:lang w:val="zh-CN"/>
        </w:rPr>
      </w:pPr>
    </w:p>
    <w:p>
      <w:pPr>
        <w:pStyle w:val="2"/>
        <w:keepNext/>
        <w:keepLines/>
        <w:spacing w:before="340" w:beforeLines="0" w:after="330" w:afterLines="0" w:line="600" w:lineRule="exact"/>
        <w:jc w:val="both"/>
        <w:rPr>
          <w:rFonts w:hint="eastAsia"/>
          <w:kern w:val="2"/>
          <w:sz w:val="30"/>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spacing w:beforeLines="0" w:afterLines="0" w:line="360" w:lineRule="atLeast"/>
        <w:jc w:val="center"/>
        <w:rPr>
          <w:rFonts w:hint="eastAsia"/>
          <w:kern w:val="2"/>
          <w:sz w:val="30"/>
          <w:lang w:val="zh-CN"/>
        </w:rPr>
      </w:pPr>
    </w:p>
    <w:p>
      <w:pPr>
        <w:pStyle w:val="2"/>
        <w:keepNext/>
        <w:keepLines/>
        <w:spacing w:beforeLines="0" w:afterLines="0" w:line="600" w:lineRule="exact"/>
        <w:jc w:val="center"/>
        <w:rPr>
          <w:rFonts w:hint="eastAsia" w:ascii="方正小标宋简体" w:eastAsia="方正小标宋简体"/>
          <w:b/>
          <w:kern w:val="44"/>
          <w:sz w:val="44"/>
        </w:rPr>
      </w:pPr>
      <w:r>
        <w:rPr>
          <w:rFonts w:hint="eastAsia" w:ascii="方正小标宋简体" w:eastAsia="方正小标宋简体"/>
          <w:b/>
          <w:kern w:val="44"/>
          <w:sz w:val="44"/>
          <w:lang w:val="zh-CN"/>
        </w:rPr>
        <w:t xml:space="preserve">第二部分 </w:t>
      </w:r>
      <w:r>
        <w:rPr>
          <w:rFonts w:hint="eastAsia" w:ascii="方正小标宋简体" w:eastAsia="方正小标宋简体"/>
          <w:b/>
          <w:kern w:val="44"/>
          <w:sz w:val="44"/>
        </w:rPr>
        <w:t xml:space="preserve"> 2021年度部门决算表</w:t>
      </w:r>
    </w:p>
    <w:p>
      <w:pPr>
        <w:spacing w:beforeLines="0" w:afterLines="0"/>
        <w:rPr>
          <w:rFonts w:hint="default" w:ascii="Times New Roman" w:eastAsia="方正小标宋简体"/>
          <w:sz w:val="24"/>
        </w:rPr>
      </w:pPr>
    </w:p>
    <w:p>
      <w:pPr>
        <w:pStyle w:val="3"/>
        <w:keepNext/>
        <w:keepLines/>
        <w:spacing w:beforeLines="0" w:afterLines="0" w:line="800" w:lineRule="exact"/>
        <w:ind w:firstLine="600"/>
        <w:rPr>
          <w:rFonts w:hint="eastAsia"/>
          <w:sz w:val="30"/>
        </w:rPr>
      </w:pPr>
      <w:r>
        <w:rPr>
          <w:rFonts w:hint="eastAsia"/>
          <w:sz w:val="30"/>
        </w:rPr>
        <w:t>一、《收入支出决算总表》</w:t>
      </w:r>
    </w:p>
    <w:p>
      <w:pPr>
        <w:pStyle w:val="3"/>
        <w:keepNext/>
        <w:keepLines/>
        <w:spacing w:beforeLines="0" w:afterLines="0" w:line="800" w:lineRule="exact"/>
        <w:ind w:firstLine="600"/>
        <w:rPr>
          <w:rFonts w:hint="eastAsia"/>
          <w:sz w:val="30"/>
        </w:rPr>
      </w:pPr>
      <w:r>
        <w:rPr>
          <w:rFonts w:hint="eastAsia"/>
          <w:sz w:val="30"/>
        </w:rPr>
        <w:t>二、《收入决算表（按功能分类列示）》</w:t>
      </w:r>
    </w:p>
    <w:p>
      <w:pPr>
        <w:pStyle w:val="3"/>
        <w:keepNext/>
        <w:keepLines/>
        <w:spacing w:beforeLines="0" w:afterLines="0" w:line="800" w:lineRule="exact"/>
        <w:ind w:firstLine="600"/>
        <w:rPr>
          <w:rFonts w:hint="eastAsia"/>
          <w:sz w:val="30"/>
        </w:rPr>
      </w:pPr>
      <w:r>
        <w:rPr>
          <w:rFonts w:hint="eastAsia"/>
          <w:sz w:val="30"/>
        </w:rPr>
        <w:t>三、《收入决算表（按单位列示）》</w:t>
      </w:r>
    </w:p>
    <w:p>
      <w:pPr>
        <w:pStyle w:val="3"/>
        <w:keepNext/>
        <w:keepLines/>
        <w:spacing w:beforeLines="0" w:afterLines="0" w:line="800" w:lineRule="exact"/>
        <w:ind w:firstLine="600"/>
        <w:rPr>
          <w:rFonts w:hint="eastAsia"/>
          <w:sz w:val="30"/>
        </w:rPr>
      </w:pPr>
      <w:r>
        <w:rPr>
          <w:rFonts w:hint="eastAsia"/>
          <w:sz w:val="30"/>
        </w:rPr>
        <w:t>四、《支出决算表》</w:t>
      </w:r>
    </w:p>
    <w:p>
      <w:pPr>
        <w:pStyle w:val="3"/>
        <w:keepNext/>
        <w:keepLines/>
        <w:spacing w:beforeLines="0" w:afterLines="0" w:line="800" w:lineRule="exact"/>
        <w:ind w:firstLine="600"/>
        <w:rPr>
          <w:rFonts w:hint="eastAsia"/>
          <w:sz w:val="30"/>
        </w:rPr>
      </w:pPr>
      <w:r>
        <w:rPr>
          <w:rFonts w:hint="eastAsia"/>
          <w:sz w:val="30"/>
        </w:rPr>
        <w:t>五、《财政拨款收入支出决算总表》</w:t>
      </w:r>
    </w:p>
    <w:p>
      <w:pPr>
        <w:pStyle w:val="3"/>
        <w:keepNext/>
        <w:keepLines/>
        <w:spacing w:beforeLines="0" w:afterLines="0" w:line="800" w:lineRule="exact"/>
        <w:ind w:firstLine="600"/>
        <w:rPr>
          <w:rFonts w:hint="eastAsia"/>
          <w:sz w:val="30"/>
        </w:rPr>
      </w:pPr>
      <w:r>
        <w:rPr>
          <w:rFonts w:hint="eastAsia"/>
          <w:sz w:val="30"/>
        </w:rPr>
        <w:t>六、《一般公共预算财政拨款支出决算表》</w:t>
      </w:r>
    </w:p>
    <w:p>
      <w:pPr>
        <w:pStyle w:val="3"/>
        <w:keepNext/>
        <w:keepLines/>
        <w:spacing w:beforeLines="0" w:afterLines="0" w:line="800" w:lineRule="exact"/>
        <w:ind w:firstLine="600"/>
        <w:rPr>
          <w:rFonts w:hint="eastAsia"/>
          <w:sz w:val="30"/>
        </w:rPr>
      </w:pPr>
      <w:r>
        <w:rPr>
          <w:rFonts w:hint="eastAsia"/>
          <w:sz w:val="30"/>
        </w:rPr>
        <w:t>七、《一般公共预算财政拨款基本支出决算表》</w:t>
      </w:r>
    </w:p>
    <w:p>
      <w:pPr>
        <w:pStyle w:val="3"/>
        <w:keepNext/>
        <w:keepLines/>
        <w:spacing w:beforeLines="0" w:afterLines="0" w:line="800" w:lineRule="exact"/>
        <w:ind w:firstLine="600"/>
        <w:rPr>
          <w:rFonts w:hint="eastAsia"/>
          <w:sz w:val="30"/>
        </w:rPr>
      </w:pPr>
      <w:r>
        <w:rPr>
          <w:rFonts w:hint="eastAsia"/>
          <w:sz w:val="30"/>
        </w:rPr>
        <w:t>八、《一般公共预算财政拨款</w:t>
      </w:r>
      <w:r>
        <w:rPr>
          <w:rFonts w:hint="default" w:ascii="Times New Roman"/>
          <w:sz w:val="30"/>
        </w:rPr>
        <w:t>“</w:t>
      </w:r>
      <w:r>
        <w:rPr>
          <w:rFonts w:hint="eastAsia"/>
          <w:sz w:val="30"/>
        </w:rPr>
        <w:t>三公</w:t>
      </w:r>
      <w:r>
        <w:rPr>
          <w:rFonts w:hint="default" w:ascii="Times New Roman"/>
          <w:sz w:val="30"/>
        </w:rPr>
        <w:t>”</w:t>
      </w:r>
      <w:r>
        <w:rPr>
          <w:rFonts w:hint="eastAsia"/>
          <w:sz w:val="30"/>
        </w:rPr>
        <w:t>经费支出决算表》</w:t>
      </w:r>
    </w:p>
    <w:p>
      <w:pPr>
        <w:pStyle w:val="3"/>
        <w:keepNext/>
        <w:keepLines/>
        <w:spacing w:beforeLines="0" w:afterLines="0" w:line="800" w:lineRule="exact"/>
        <w:ind w:firstLine="600"/>
        <w:rPr>
          <w:rFonts w:hint="eastAsia"/>
          <w:sz w:val="30"/>
        </w:rPr>
      </w:pPr>
      <w:r>
        <w:rPr>
          <w:rFonts w:hint="eastAsia"/>
          <w:sz w:val="30"/>
        </w:rPr>
        <w:t>九、《政府性基金预算财政拨款收入支出决算表》</w:t>
      </w:r>
    </w:p>
    <w:p>
      <w:pPr>
        <w:pStyle w:val="3"/>
        <w:keepNext/>
        <w:keepLines/>
        <w:spacing w:beforeLines="0" w:afterLines="0" w:line="800" w:lineRule="exact"/>
        <w:ind w:firstLine="600"/>
        <w:rPr>
          <w:rFonts w:hint="eastAsia"/>
          <w:sz w:val="30"/>
        </w:rPr>
      </w:pPr>
      <w:r>
        <w:rPr>
          <w:rFonts w:hint="eastAsia"/>
          <w:sz w:val="30"/>
        </w:rPr>
        <w:t>十、《国有资本经营预算财政拨款收入支出决算表》</w:t>
      </w:r>
    </w:p>
    <w:p>
      <w:pPr>
        <w:pStyle w:val="3"/>
        <w:keepNext/>
        <w:keepLines/>
        <w:spacing w:beforeLines="0" w:afterLines="0" w:line="800" w:lineRule="exact"/>
        <w:ind w:firstLine="600"/>
        <w:rPr>
          <w:rFonts w:hint="eastAsia"/>
          <w:sz w:val="30"/>
        </w:rPr>
      </w:pPr>
      <w:r>
        <w:rPr>
          <w:rFonts w:hint="eastAsia"/>
          <w:sz w:val="30"/>
        </w:rPr>
        <w:t>十一、《项目支出决算表》</w:t>
      </w:r>
    </w:p>
    <w:p>
      <w:pPr>
        <w:spacing w:beforeLines="0" w:afterLines="0" w:line="800" w:lineRule="exact"/>
        <w:rPr>
          <w:rFonts w:hint="default" w:ascii="Times New Roman" w:eastAsia="楷体"/>
          <w:sz w:val="24"/>
        </w:rPr>
      </w:pPr>
      <w:r>
        <w:rPr>
          <w:rFonts w:hint="eastAsia" w:ascii="楷体" w:eastAsia="楷体"/>
          <w:sz w:val="30"/>
        </w:rPr>
        <w:t>注：以上决算公开表均作为附表，附于决算公开说明文档后。</w:t>
      </w:r>
    </w:p>
    <w:p>
      <w:pPr>
        <w:pStyle w:val="3"/>
        <w:keepNext/>
        <w:keepLines/>
        <w:spacing w:beforeLines="0" w:afterLines="0" w:line="640" w:lineRule="exact"/>
        <w:ind w:firstLine="600"/>
        <w:rPr>
          <w:rFonts w:hint="eastAsia"/>
          <w:sz w:val="30"/>
        </w:rPr>
      </w:pPr>
      <w:r>
        <w:rPr>
          <w:rFonts w:hint="eastAsia"/>
          <w:sz w:val="30"/>
        </w:rPr>
        <w:t>十二、关于空表的说明</w:t>
      </w:r>
    </w:p>
    <w:p>
      <w:pPr>
        <w:spacing w:beforeLines="0" w:afterLines="0" w:line="640" w:lineRule="exact"/>
        <w:ind w:firstLine="600"/>
        <w:rPr>
          <w:rFonts w:hint="eastAsia" w:ascii="楷体" w:eastAsia="楷体"/>
          <w:sz w:val="30"/>
        </w:rPr>
      </w:pPr>
      <w:r>
        <w:rPr>
          <w:rFonts w:hint="eastAsia" w:ascii="楷体" w:eastAsia="楷体"/>
          <w:sz w:val="30"/>
        </w:rPr>
        <w:t>1.天津市和平区人民政府政务服务办公室（本级）2021年度一般公共预算财政拨款</w:t>
      </w:r>
      <w:r>
        <w:rPr>
          <w:rFonts w:hint="default" w:ascii="Times New Roman" w:eastAsia="楷体"/>
          <w:sz w:val="30"/>
        </w:rPr>
        <w:t>“</w:t>
      </w:r>
      <w:r>
        <w:rPr>
          <w:rFonts w:hint="eastAsia" w:ascii="楷体" w:eastAsia="楷体"/>
          <w:sz w:val="30"/>
        </w:rPr>
        <w:t>三公</w:t>
      </w:r>
      <w:r>
        <w:rPr>
          <w:rFonts w:hint="default" w:ascii="Times New Roman" w:eastAsia="楷体"/>
          <w:sz w:val="30"/>
        </w:rPr>
        <w:t>”</w:t>
      </w:r>
      <w:r>
        <w:rPr>
          <w:rFonts w:hint="eastAsia" w:ascii="楷体" w:eastAsia="楷体"/>
          <w:sz w:val="30"/>
        </w:rPr>
        <w:t>经费支出决算表为空表。</w:t>
      </w:r>
    </w:p>
    <w:p>
      <w:pPr>
        <w:spacing w:beforeLines="0" w:afterLines="0" w:line="640" w:lineRule="exact"/>
        <w:ind w:firstLine="600"/>
        <w:rPr>
          <w:rFonts w:hint="eastAsia" w:ascii="楷体" w:eastAsia="楷体"/>
          <w:sz w:val="30"/>
        </w:rPr>
      </w:pPr>
      <w:r>
        <w:rPr>
          <w:rFonts w:hint="eastAsia" w:ascii="楷体" w:eastAsia="楷体"/>
          <w:sz w:val="30"/>
        </w:rPr>
        <w:t>2.天津市和平区人民政府政务服务办公室（本级）2021年度政府性基金预算财政拨款收入支出决算表为空表。</w:t>
      </w:r>
    </w:p>
    <w:p>
      <w:pPr>
        <w:spacing w:beforeLines="0" w:afterLines="0" w:line="640" w:lineRule="exact"/>
        <w:ind w:firstLine="600"/>
        <w:rPr>
          <w:rFonts w:hint="eastAsia"/>
          <w:kern w:val="2"/>
          <w:sz w:val="30"/>
          <w:lang w:val="zh-CN"/>
        </w:rPr>
      </w:pPr>
      <w:r>
        <w:rPr>
          <w:rFonts w:hint="eastAsia" w:ascii="楷体" w:eastAsia="楷体"/>
          <w:sz w:val="30"/>
        </w:rPr>
        <w:t>3.天津市和平区人民政府政务服务办公室（本级）2021年度国有资本经营预算财政拨款收入支出决算表为空表。</w:t>
      </w:r>
    </w:p>
    <w:p>
      <w:pPr>
        <w:pStyle w:val="2"/>
        <w:keepNext/>
        <w:keepLines/>
        <w:spacing w:beforeLines="0" w:afterLines="0" w:line="600" w:lineRule="exact"/>
        <w:rPr>
          <w:rFonts w:hint="eastAsia" w:ascii="方正小标宋简体" w:eastAsia="方正小标宋简体"/>
          <w:b/>
          <w:kern w:val="44"/>
          <w:sz w:val="44"/>
        </w:rPr>
      </w:pPr>
    </w:p>
    <w:p>
      <w:pPr>
        <w:pStyle w:val="2"/>
        <w:keepNext/>
        <w:keepLines/>
        <w:spacing w:beforeLines="0" w:afterLines="0" w:line="600" w:lineRule="exact"/>
        <w:jc w:val="center"/>
        <w:rPr>
          <w:rFonts w:hint="eastAsia" w:ascii="方正小标宋简体" w:eastAsia="方正小标宋简体"/>
          <w:b/>
          <w:kern w:val="44"/>
          <w:sz w:val="44"/>
        </w:rPr>
      </w:pPr>
      <w:r>
        <w:rPr>
          <w:rFonts w:hint="eastAsia" w:ascii="方正小标宋简体" w:eastAsia="方正小标宋简体"/>
          <w:b/>
          <w:kern w:val="44"/>
          <w:sz w:val="44"/>
        </w:rPr>
        <w:t>第三部分  2021年度部门决算情况说明</w:t>
      </w:r>
    </w:p>
    <w:p>
      <w:pPr>
        <w:spacing w:beforeLines="0" w:afterLines="0" w:line="580" w:lineRule="exact"/>
        <w:ind w:firstLine="600"/>
        <w:rPr>
          <w:rFonts w:hint="eastAsia"/>
          <w:kern w:val="2"/>
          <w:sz w:val="30"/>
          <w:lang w:val="zh-CN"/>
        </w:rPr>
      </w:pPr>
    </w:p>
    <w:p>
      <w:pPr>
        <w:pStyle w:val="3"/>
        <w:keepNext/>
        <w:keepLines/>
        <w:spacing w:beforeLines="0" w:afterLines="0" w:line="600" w:lineRule="exact"/>
        <w:ind w:firstLine="602"/>
        <w:rPr>
          <w:rFonts w:hint="eastAsia"/>
          <w:b/>
          <w:sz w:val="30"/>
          <w:lang w:val="zh-CN"/>
        </w:rPr>
      </w:pPr>
      <w:r>
        <w:rPr>
          <w:rFonts w:hint="eastAsia"/>
          <w:b/>
          <w:sz w:val="30"/>
          <w:lang w:val="zh-CN"/>
        </w:rPr>
        <w:t>一、收入支出决算总体情况说明</w:t>
      </w:r>
    </w:p>
    <w:p>
      <w:pPr>
        <w:spacing w:beforeLines="0" w:afterLines="0" w:line="580" w:lineRule="exact"/>
        <w:ind w:firstLine="602"/>
        <w:rPr>
          <w:rFonts w:hint="eastAsia" w:ascii="仿宋_GB2312" w:eastAsia="仿宋_GB2312"/>
          <w:kern w:val="2"/>
          <w:sz w:val="30"/>
          <w:lang w:val="zh-CN"/>
        </w:rPr>
      </w:pPr>
      <w:r>
        <w:rPr>
          <w:rFonts w:hint="eastAsia" w:ascii="仿宋_GB2312" w:eastAsia="仿宋_GB2312"/>
          <w:sz w:val="30"/>
        </w:rPr>
        <w:t>天津市和平区人民政府政务服务办公室(本级)</w:t>
      </w:r>
      <w:r>
        <w:rPr>
          <w:rFonts w:hint="default" w:ascii="Times New Roman" w:eastAsia="仿宋"/>
          <w:sz w:val="30"/>
          <w:lang w:val="zh-CN"/>
        </w:rPr>
        <w:t>2021</w:t>
      </w:r>
      <w:r>
        <w:rPr>
          <w:rFonts w:hint="eastAsia" w:ascii="仿宋_GB2312" w:eastAsia="仿宋_GB2312"/>
          <w:sz w:val="30"/>
          <w:lang w:val="zh-CN"/>
        </w:rPr>
        <w:t>年度收入、支出决算总计</w:t>
      </w:r>
      <w:r>
        <w:rPr>
          <w:rFonts w:hint="default" w:ascii="Times New Roman" w:eastAsia="仿宋_GB2312"/>
          <w:kern w:val="2"/>
          <w:sz w:val="30"/>
          <w:lang w:val="zh-CN"/>
        </w:rPr>
        <w:t>9,874,832.79</w:t>
      </w:r>
      <w:r>
        <w:rPr>
          <w:rFonts w:hint="eastAsia" w:ascii="仿宋_GB2312" w:eastAsia="仿宋_GB2312"/>
          <w:sz w:val="30"/>
        </w:rPr>
        <w:t>元，与</w:t>
      </w:r>
      <w:r>
        <w:rPr>
          <w:rFonts w:hint="default" w:ascii="Times New Roman" w:eastAsia="仿宋_GB2312"/>
          <w:sz w:val="30"/>
        </w:rPr>
        <w:t>2020</w:t>
      </w:r>
      <w:r>
        <w:rPr>
          <w:rFonts w:hint="eastAsia" w:ascii="仿宋_GB2312" w:eastAsia="仿宋_GB2312"/>
          <w:sz w:val="30"/>
        </w:rPr>
        <w:t>年度相比，收、支总计各</w:t>
      </w:r>
      <w:r>
        <w:rPr>
          <w:rFonts w:hint="eastAsia" w:ascii="仿宋_GB2312" w:eastAsia="仿宋_GB2312"/>
          <w:kern w:val="2"/>
          <w:sz w:val="30"/>
        </w:rPr>
        <w:t>减少</w:t>
      </w:r>
      <w:r>
        <w:rPr>
          <w:rFonts w:hint="default" w:ascii="Times New Roman" w:eastAsia="仿宋_GB2312"/>
          <w:kern w:val="2"/>
          <w:sz w:val="30"/>
        </w:rPr>
        <w:t>612,276.95</w:t>
      </w:r>
      <w:r>
        <w:rPr>
          <w:rFonts w:hint="eastAsia" w:ascii="仿宋_GB2312" w:eastAsia="仿宋_GB2312"/>
          <w:sz w:val="30"/>
        </w:rPr>
        <w:t>元</w:t>
      </w:r>
      <w:r>
        <w:rPr>
          <w:rFonts w:hint="eastAsia" w:ascii="仿宋_GB2312" w:eastAsia="仿宋_GB2312"/>
          <w:kern w:val="2"/>
          <w:sz w:val="30"/>
        </w:rPr>
        <w:t>，下降</w:t>
      </w:r>
      <w:r>
        <w:rPr>
          <w:rFonts w:hint="default" w:ascii="Times New Roman" w:eastAsia="仿宋_GB2312"/>
          <w:kern w:val="2"/>
          <w:sz w:val="30"/>
        </w:rPr>
        <w:t>5.84</w:t>
      </w:r>
      <w:r>
        <w:rPr>
          <w:rFonts w:hint="eastAsia" w:ascii="仿宋_GB2312" w:eastAsia="仿宋_GB2312"/>
          <w:kern w:val="2"/>
          <w:sz w:val="30"/>
        </w:rPr>
        <w:t>%，</w:t>
      </w:r>
      <w:r>
        <w:rPr>
          <w:rFonts w:hint="eastAsia" w:ascii="仿宋_GB2312" w:eastAsia="仿宋_GB2312"/>
          <w:sz w:val="30"/>
          <w:lang w:val="zh-CN"/>
        </w:rPr>
        <w:t>主要原因是：</w:t>
      </w:r>
      <w:r>
        <w:rPr>
          <w:rFonts w:hint="eastAsia" w:ascii="仿宋_GB2312" w:eastAsia="仿宋_GB2312"/>
          <w:kern w:val="2"/>
          <w:sz w:val="30"/>
          <w:lang w:val="zh-CN"/>
        </w:rPr>
        <w:t>财政资金紧张，压缩经费支出。</w:t>
      </w:r>
    </w:p>
    <w:p>
      <w:pPr>
        <w:pStyle w:val="3"/>
        <w:keepNext/>
        <w:keepLines/>
        <w:spacing w:beforeLines="0" w:afterLines="0" w:line="600" w:lineRule="exact"/>
        <w:ind w:firstLine="602"/>
        <w:rPr>
          <w:rFonts w:hint="eastAsia"/>
          <w:b/>
          <w:sz w:val="30"/>
          <w:lang w:val="zh-CN"/>
        </w:rPr>
      </w:pPr>
      <w:r>
        <w:rPr>
          <w:rFonts w:hint="eastAsia"/>
          <w:b/>
          <w:sz w:val="30"/>
          <w:lang w:val="zh-CN"/>
        </w:rPr>
        <w:t>二、</w:t>
      </w:r>
      <w:r>
        <w:rPr>
          <w:rFonts w:hint="eastAsia"/>
          <w:b/>
          <w:sz w:val="30"/>
        </w:rPr>
        <w:t>收入决算情况</w:t>
      </w:r>
      <w:r>
        <w:rPr>
          <w:rFonts w:hint="eastAsia"/>
          <w:b/>
          <w:sz w:val="30"/>
          <w:lang w:val="zh-CN"/>
        </w:rPr>
        <w:t>说明</w:t>
      </w:r>
    </w:p>
    <w:p>
      <w:pPr>
        <w:spacing w:beforeLines="0" w:afterLines="0" w:line="580" w:lineRule="exact"/>
        <w:ind w:firstLine="602"/>
        <w:rPr>
          <w:rFonts w:hint="eastAsia" w:ascii="仿宋_GB2312" w:eastAsia="仿宋_GB2312"/>
          <w:kern w:val="2"/>
          <w:sz w:val="30"/>
          <w:lang w:val="zh-CN"/>
        </w:rPr>
      </w:pPr>
      <w:r>
        <w:rPr>
          <w:rFonts w:hint="eastAsia" w:ascii="仿宋_GB2312" w:eastAsia="仿宋_GB2312"/>
          <w:kern w:val="2"/>
          <w:sz w:val="30"/>
          <w:lang w:val="zh-CN"/>
        </w:rPr>
        <w:t>天津市和平区人民政府政务服务办公室(本级)</w:t>
      </w:r>
      <w:r>
        <w:rPr>
          <w:rFonts w:hint="default" w:ascii="Times New Roman" w:eastAsia="仿宋_GB2312"/>
          <w:kern w:val="2"/>
          <w:sz w:val="30"/>
          <w:lang w:val="zh-CN"/>
        </w:rPr>
        <w:t>2021</w:t>
      </w:r>
      <w:r>
        <w:rPr>
          <w:rFonts w:hint="eastAsia" w:ascii="仿宋_GB2312" w:eastAsia="仿宋_GB2312"/>
          <w:kern w:val="2"/>
          <w:sz w:val="30"/>
          <w:lang w:val="zh-CN"/>
        </w:rPr>
        <w:t>年度本年收入合计</w:t>
      </w:r>
      <w:r>
        <w:rPr>
          <w:rFonts w:hint="default" w:ascii="Times New Roman" w:eastAsia="仿宋_GB2312"/>
          <w:kern w:val="2"/>
          <w:sz w:val="30"/>
          <w:lang w:val="zh-CN"/>
        </w:rPr>
        <w:t>9,867,736.82</w:t>
      </w:r>
      <w:r>
        <w:rPr>
          <w:rFonts w:hint="eastAsia" w:ascii="仿宋_GB2312" w:eastAsia="仿宋_GB2312"/>
          <w:kern w:val="2"/>
          <w:sz w:val="30"/>
        </w:rPr>
        <w:t>元，与</w:t>
      </w:r>
      <w:r>
        <w:rPr>
          <w:rFonts w:hint="default" w:ascii="Times New Roman" w:eastAsia="仿宋_GB2312"/>
          <w:kern w:val="2"/>
          <w:sz w:val="30"/>
        </w:rPr>
        <w:t>2020</w:t>
      </w:r>
      <w:r>
        <w:rPr>
          <w:rFonts w:hint="eastAsia" w:ascii="仿宋_GB2312" w:eastAsia="仿宋_GB2312"/>
          <w:kern w:val="2"/>
          <w:sz w:val="30"/>
        </w:rPr>
        <w:t>年度相比减少</w:t>
      </w:r>
      <w:r>
        <w:rPr>
          <w:rFonts w:hint="default" w:ascii="Times New Roman" w:eastAsia="仿宋_GB2312"/>
          <w:kern w:val="2"/>
          <w:sz w:val="30"/>
        </w:rPr>
        <w:t>612,546.74</w:t>
      </w:r>
      <w:r>
        <w:rPr>
          <w:rFonts w:hint="eastAsia" w:ascii="仿宋_GB2312" w:eastAsia="仿宋_GB2312"/>
          <w:kern w:val="2"/>
          <w:sz w:val="30"/>
        </w:rPr>
        <w:t>元，</w:t>
      </w:r>
      <w:r>
        <w:rPr>
          <w:rFonts w:hint="eastAsia" w:ascii="仿宋_GB2312" w:eastAsia="仿宋_GB2312"/>
          <w:sz w:val="30"/>
          <w:lang w:val="zh-CN"/>
        </w:rPr>
        <w:t>主要原因是：</w:t>
      </w:r>
      <w:r>
        <w:rPr>
          <w:rFonts w:hint="eastAsia" w:ascii="仿宋_GB2312" w:eastAsia="仿宋_GB2312"/>
          <w:kern w:val="2"/>
          <w:sz w:val="30"/>
          <w:lang w:val="zh-CN"/>
        </w:rPr>
        <w:t>财政资金紧张，压缩经费支出</w:t>
      </w:r>
      <w:r>
        <w:rPr>
          <w:rFonts w:hint="eastAsia" w:ascii="楷体_GB2312" w:eastAsia="楷体_GB2312"/>
          <w:kern w:val="2"/>
          <w:sz w:val="30"/>
          <w:lang w:val="zh-CN"/>
        </w:rPr>
        <w:t>。</w:t>
      </w:r>
      <w:r>
        <w:rPr>
          <w:rFonts w:hint="eastAsia" w:ascii="仿宋_GB2312" w:eastAsia="仿宋_GB2312"/>
          <w:kern w:val="2"/>
          <w:sz w:val="30"/>
        </w:rPr>
        <w:t>其中：</w:t>
      </w:r>
      <w:r>
        <w:rPr>
          <w:rFonts w:hint="eastAsia" w:ascii="仿宋_GB2312" w:eastAsia="仿宋_GB2312"/>
          <w:kern w:val="2"/>
          <w:sz w:val="30"/>
          <w:lang w:val="zh-CN"/>
        </w:rPr>
        <w:t>一般公共预算财政拨款收入</w:t>
      </w:r>
      <w:r>
        <w:rPr>
          <w:rFonts w:hint="default" w:ascii="Times New Roman" w:eastAsia="仿宋_GB2312"/>
          <w:kern w:val="2"/>
          <w:sz w:val="30"/>
          <w:lang w:val="zh-CN"/>
        </w:rPr>
        <w:t>9,865,791.98</w:t>
      </w:r>
      <w:r>
        <w:rPr>
          <w:rFonts w:hint="eastAsia" w:ascii="仿宋_GB2312" w:eastAsia="仿宋_GB2312"/>
          <w:kern w:val="2"/>
          <w:sz w:val="30"/>
          <w:lang w:val="zh-CN"/>
        </w:rPr>
        <w:t>元，占</w:t>
      </w:r>
      <w:r>
        <w:rPr>
          <w:rFonts w:hint="default" w:ascii="Times New Roman" w:eastAsia="仿宋_GB2312"/>
          <w:kern w:val="2"/>
          <w:sz w:val="30"/>
          <w:lang w:val="zh-CN"/>
        </w:rPr>
        <w:t>99.98</w:t>
      </w:r>
      <w:r>
        <w:rPr>
          <w:rFonts w:hint="eastAsia" w:ascii="仿宋_GB2312" w:eastAsia="仿宋_GB2312"/>
          <w:kern w:val="2"/>
          <w:sz w:val="30"/>
          <w:lang w:val="zh-CN"/>
        </w:rPr>
        <w:t>%；其他收入</w:t>
      </w:r>
      <w:r>
        <w:rPr>
          <w:rFonts w:hint="default" w:ascii="Times New Roman" w:eastAsia="仿宋_GB2312"/>
          <w:kern w:val="2"/>
          <w:sz w:val="30"/>
          <w:lang w:val="zh-CN"/>
        </w:rPr>
        <w:t>1,944.84</w:t>
      </w:r>
      <w:r>
        <w:rPr>
          <w:rFonts w:hint="eastAsia" w:ascii="仿宋_GB2312" w:eastAsia="仿宋_GB2312"/>
          <w:kern w:val="2"/>
          <w:sz w:val="30"/>
          <w:lang w:val="zh-CN"/>
        </w:rPr>
        <w:t>元，占</w:t>
      </w:r>
      <w:r>
        <w:rPr>
          <w:rFonts w:hint="default" w:ascii="Times New Roman" w:eastAsia="仿宋_GB2312"/>
          <w:kern w:val="2"/>
          <w:sz w:val="30"/>
          <w:lang w:val="zh-CN"/>
        </w:rPr>
        <w:t>0.02</w:t>
      </w:r>
      <w:r>
        <w:rPr>
          <w:rFonts w:hint="eastAsia" w:ascii="仿宋_GB2312" w:eastAsia="仿宋_GB2312"/>
          <w:kern w:val="2"/>
          <w:sz w:val="30"/>
          <w:lang w:val="zh-CN"/>
        </w:rPr>
        <w:t>%。</w:t>
      </w:r>
    </w:p>
    <w:p>
      <w:pPr>
        <w:pStyle w:val="3"/>
        <w:keepNext/>
        <w:keepLines/>
        <w:spacing w:beforeLines="0" w:afterLines="0" w:line="600" w:lineRule="exact"/>
        <w:ind w:firstLine="602"/>
        <w:rPr>
          <w:rFonts w:hint="eastAsia"/>
          <w:b/>
          <w:sz w:val="30"/>
        </w:rPr>
      </w:pPr>
      <w:r>
        <w:rPr>
          <w:rFonts w:hint="eastAsia"/>
          <w:b/>
          <w:sz w:val="30"/>
          <w:lang w:val="zh-CN"/>
        </w:rPr>
        <w:t>三、支出</w:t>
      </w:r>
      <w:r>
        <w:rPr>
          <w:rFonts w:hint="eastAsia"/>
          <w:b/>
          <w:sz w:val="30"/>
        </w:rPr>
        <w:t>决算情况说明</w:t>
      </w:r>
    </w:p>
    <w:p>
      <w:pPr>
        <w:spacing w:beforeLines="0" w:afterLines="0" w:line="580" w:lineRule="exact"/>
        <w:ind w:firstLine="602"/>
        <w:rPr>
          <w:rFonts w:hint="eastAsia" w:ascii="仿宋_GB2312" w:eastAsia="仿宋_GB2312"/>
          <w:kern w:val="2"/>
          <w:sz w:val="30"/>
          <w:lang w:val="zh-CN"/>
        </w:rPr>
      </w:pPr>
      <w:r>
        <w:rPr>
          <w:rFonts w:hint="eastAsia" w:ascii="仿宋_GB2312" w:eastAsia="仿宋_GB2312"/>
          <w:kern w:val="2"/>
          <w:sz w:val="30"/>
        </w:rPr>
        <w:t>天津市和平区人民政府政务服务办公室(本级)</w:t>
      </w:r>
      <w:r>
        <w:rPr>
          <w:rFonts w:hint="default" w:ascii="Times New Roman" w:eastAsia="仿宋_GB2312"/>
          <w:kern w:val="2"/>
          <w:sz w:val="30"/>
        </w:rPr>
        <w:t>2021</w:t>
      </w:r>
      <w:r>
        <w:rPr>
          <w:rFonts w:hint="eastAsia" w:ascii="仿宋_GB2312" w:eastAsia="仿宋_GB2312"/>
          <w:kern w:val="2"/>
          <w:sz w:val="30"/>
        </w:rPr>
        <w:t>年度本年支出合计</w:t>
      </w:r>
      <w:r>
        <w:rPr>
          <w:rFonts w:hint="default" w:ascii="Times New Roman" w:eastAsia="仿宋_GB2312"/>
          <w:kern w:val="2"/>
          <w:sz w:val="30"/>
        </w:rPr>
        <w:t>9,865,798.74</w:t>
      </w:r>
      <w:r>
        <w:rPr>
          <w:rFonts w:hint="eastAsia" w:ascii="仿宋_GB2312" w:eastAsia="仿宋_GB2312"/>
          <w:kern w:val="2"/>
          <w:sz w:val="30"/>
        </w:rPr>
        <w:t>元，与</w:t>
      </w:r>
      <w:r>
        <w:rPr>
          <w:rFonts w:hint="default" w:ascii="Times New Roman" w:eastAsia="仿宋_GB2312"/>
          <w:kern w:val="2"/>
          <w:sz w:val="30"/>
        </w:rPr>
        <w:t>2020</w:t>
      </w:r>
      <w:r>
        <w:rPr>
          <w:rFonts w:hint="eastAsia" w:ascii="仿宋_GB2312" w:eastAsia="仿宋_GB2312"/>
          <w:kern w:val="2"/>
          <w:sz w:val="30"/>
        </w:rPr>
        <w:t>年度相比减少</w:t>
      </w:r>
      <w:r>
        <w:rPr>
          <w:rFonts w:hint="default" w:ascii="Times New Roman" w:eastAsia="仿宋_GB2312"/>
          <w:kern w:val="2"/>
          <w:sz w:val="30"/>
        </w:rPr>
        <w:t>614,215.03</w:t>
      </w:r>
      <w:r>
        <w:rPr>
          <w:rFonts w:hint="eastAsia" w:ascii="仿宋_GB2312" w:eastAsia="仿宋_GB2312"/>
          <w:kern w:val="2"/>
          <w:sz w:val="30"/>
        </w:rPr>
        <w:t>元，</w:t>
      </w:r>
      <w:r>
        <w:rPr>
          <w:rFonts w:hint="eastAsia" w:ascii="仿宋_GB2312" w:eastAsia="仿宋_GB2312"/>
          <w:kern w:val="2"/>
          <w:sz w:val="30"/>
          <w:lang w:val="zh-CN"/>
        </w:rPr>
        <w:t>主要原因是：财政资金紧张，压缩经费支出</w:t>
      </w:r>
      <w:r>
        <w:rPr>
          <w:rFonts w:hint="eastAsia" w:ascii="楷体_GB2312" w:eastAsia="楷体_GB2312"/>
          <w:kern w:val="2"/>
          <w:sz w:val="30"/>
          <w:lang w:val="zh-CN"/>
        </w:rPr>
        <w:t>。</w:t>
      </w:r>
      <w:r>
        <w:rPr>
          <w:rFonts w:hint="eastAsia" w:ascii="仿宋_GB2312" w:eastAsia="仿宋_GB2312"/>
          <w:kern w:val="2"/>
          <w:sz w:val="30"/>
        </w:rPr>
        <w:t>其中：</w:t>
      </w:r>
      <w:r>
        <w:rPr>
          <w:rFonts w:hint="eastAsia" w:ascii="仿宋_GB2312" w:eastAsia="仿宋_GB2312"/>
          <w:kern w:val="2"/>
          <w:sz w:val="30"/>
          <w:lang w:val="zh-CN"/>
        </w:rPr>
        <w:t>基本支出</w:t>
      </w:r>
      <w:r>
        <w:rPr>
          <w:rFonts w:hint="default" w:ascii="Times New Roman" w:eastAsia="仿宋_GB2312"/>
          <w:kern w:val="2"/>
          <w:sz w:val="30"/>
        </w:rPr>
        <w:t>8,218,879.00</w:t>
      </w:r>
      <w:r>
        <w:rPr>
          <w:rFonts w:hint="eastAsia" w:ascii="仿宋_GB2312" w:eastAsia="仿宋_GB2312"/>
          <w:kern w:val="2"/>
          <w:sz w:val="30"/>
          <w:lang w:val="zh-CN"/>
        </w:rPr>
        <w:t>元，占</w:t>
      </w:r>
      <w:r>
        <w:rPr>
          <w:rFonts w:hint="default" w:ascii="Times New Roman" w:eastAsia="仿宋_GB2312"/>
          <w:kern w:val="2"/>
          <w:sz w:val="30"/>
        </w:rPr>
        <w:t>83.31</w:t>
      </w:r>
      <w:r>
        <w:rPr>
          <w:rFonts w:hint="eastAsia" w:ascii="仿宋_GB2312" w:eastAsia="仿宋_GB2312"/>
          <w:kern w:val="2"/>
          <w:sz w:val="30"/>
          <w:lang w:val="zh-CN"/>
        </w:rPr>
        <w:t>%；项目支出</w:t>
      </w:r>
      <w:r>
        <w:rPr>
          <w:rFonts w:hint="default" w:ascii="Times New Roman" w:eastAsia="仿宋_GB2312"/>
          <w:kern w:val="2"/>
          <w:sz w:val="30"/>
        </w:rPr>
        <w:t>1,646,919.74</w:t>
      </w:r>
      <w:r>
        <w:rPr>
          <w:rFonts w:hint="eastAsia" w:ascii="仿宋_GB2312" w:eastAsia="仿宋_GB2312"/>
          <w:kern w:val="2"/>
          <w:sz w:val="30"/>
          <w:lang w:val="zh-CN"/>
        </w:rPr>
        <w:t>元，占</w:t>
      </w:r>
      <w:r>
        <w:rPr>
          <w:rFonts w:hint="default" w:ascii="Times New Roman" w:eastAsia="仿宋_GB2312"/>
          <w:kern w:val="2"/>
          <w:sz w:val="30"/>
        </w:rPr>
        <w:t>16.69</w:t>
      </w:r>
      <w:r>
        <w:rPr>
          <w:rFonts w:hint="eastAsia" w:ascii="仿宋_GB2312" w:eastAsia="仿宋_GB2312"/>
          <w:kern w:val="2"/>
          <w:sz w:val="30"/>
          <w:lang w:val="zh-CN"/>
        </w:rPr>
        <w:t>%。</w:t>
      </w:r>
    </w:p>
    <w:p>
      <w:pPr>
        <w:pStyle w:val="3"/>
        <w:keepNext/>
        <w:keepLines/>
        <w:spacing w:beforeLines="0" w:afterLines="0" w:line="600" w:lineRule="exact"/>
        <w:ind w:firstLine="602"/>
        <w:rPr>
          <w:rFonts w:hint="eastAsia"/>
          <w:b/>
          <w:sz w:val="30"/>
          <w:lang w:val="zh-CN"/>
        </w:rPr>
      </w:pPr>
      <w:r>
        <w:rPr>
          <w:rFonts w:hint="eastAsia"/>
          <w:b/>
          <w:sz w:val="30"/>
          <w:lang w:val="zh-CN"/>
        </w:rPr>
        <w:t>四、财政拨款收支决算总体情况说明</w:t>
      </w:r>
    </w:p>
    <w:p>
      <w:pPr>
        <w:spacing w:beforeLines="0" w:afterLines="0" w:line="580" w:lineRule="exact"/>
        <w:ind w:firstLine="602"/>
        <w:rPr>
          <w:rFonts w:hint="eastAsia" w:ascii="仿宋_GB2312" w:eastAsia="仿宋_GB2312"/>
          <w:kern w:val="2"/>
          <w:sz w:val="30"/>
          <w:lang w:val="zh-CN"/>
        </w:rPr>
      </w:pPr>
      <w:r>
        <w:rPr>
          <w:rFonts w:hint="eastAsia" w:ascii="仿宋_GB2312" w:eastAsia="仿宋_GB2312"/>
          <w:kern w:val="2"/>
          <w:sz w:val="30"/>
        </w:rPr>
        <w:t>天津市和平区人民政府政务服务办公室(本级)</w:t>
      </w:r>
      <w:r>
        <w:rPr>
          <w:rFonts w:hint="default" w:ascii="Times New Roman" w:eastAsia="仿宋_GB2312"/>
          <w:kern w:val="2"/>
          <w:sz w:val="30"/>
        </w:rPr>
        <w:t>2021</w:t>
      </w:r>
      <w:r>
        <w:rPr>
          <w:rFonts w:hint="eastAsia" w:ascii="仿宋_GB2312" w:eastAsia="仿宋_GB2312"/>
          <w:kern w:val="2"/>
          <w:sz w:val="30"/>
        </w:rPr>
        <w:t>年度财政拨款收入、支出决算总计</w:t>
      </w:r>
      <w:r>
        <w:rPr>
          <w:rFonts w:hint="default" w:ascii="Times New Roman" w:eastAsia="仿宋_GB2312"/>
          <w:kern w:val="2"/>
          <w:sz w:val="30"/>
          <w:lang w:val="zh-CN"/>
        </w:rPr>
        <w:t>9,869,584.60</w:t>
      </w:r>
      <w:r>
        <w:rPr>
          <w:rFonts w:hint="eastAsia" w:ascii="仿宋_GB2312" w:eastAsia="仿宋_GB2312"/>
          <w:kern w:val="2"/>
          <w:sz w:val="30"/>
        </w:rPr>
        <w:t>元，与</w:t>
      </w:r>
      <w:r>
        <w:rPr>
          <w:rFonts w:hint="default" w:ascii="Times New Roman" w:eastAsia="仿宋_GB2312"/>
          <w:kern w:val="2"/>
          <w:sz w:val="30"/>
        </w:rPr>
        <w:t>2020</w:t>
      </w:r>
      <w:r>
        <w:rPr>
          <w:rFonts w:hint="eastAsia" w:ascii="仿宋_GB2312" w:eastAsia="仿宋_GB2312"/>
          <w:kern w:val="2"/>
          <w:sz w:val="30"/>
        </w:rPr>
        <w:t>年度相比，财政拨款收、支总计各减少</w:t>
      </w:r>
      <w:r>
        <w:rPr>
          <w:rFonts w:hint="default" w:ascii="Times New Roman" w:eastAsia="仿宋_GB2312"/>
          <w:kern w:val="2"/>
          <w:sz w:val="30"/>
        </w:rPr>
        <w:t>612,650.60</w:t>
      </w:r>
      <w:r>
        <w:rPr>
          <w:rFonts w:hint="eastAsia" w:ascii="仿宋_GB2312" w:eastAsia="仿宋_GB2312"/>
          <w:kern w:val="2"/>
          <w:sz w:val="30"/>
        </w:rPr>
        <w:t>元，下降</w:t>
      </w:r>
      <w:r>
        <w:rPr>
          <w:rFonts w:hint="default" w:ascii="Times New Roman" w:eastAsia="仿宋_GB2312"/>
          <w:kern w:val="2"/>
          <w:sz w:val="30"/>
        </w:rPr>
        <w:t>5.84</w:t>
      </w:r>
      <w:r>
        <w:rPr>
          <w:rFonts w:hint="eastAsia" w:ascii="仿宋_GB2312" w:eastAsia="仿宋_GB2312"/>
          <w:kern w:val="2"/>
          <w:sz w:val="30"/>
          <w:lang w:val="zh-CN"/>
        </w:rPr>
        <w:t>%</w:t>
      </w:r>
      <w:r>
        <w:rPr>
          <w:rFonts w:hint="eastAsia" w:ascii="仿宋_GB2312" w:eastAsia="仿宋_GB2312"/>
          <w:kern w:val="2"/>
          <w:sz w:val="30"/>
        </w:rPr>
        <w:t>，</w:t>
      </w:r>
      <w:r>
        <w:rPr>
          <w:rFonts w:hint="eastAsia" w:ascii="仿宋_GB2312" w:eastAsia="仿宋_GB2312"/>
          <w:kern w:val="2"/>
          <w:sz w:val="30"/>
          <w:lang w:val="zh-CN"/>
        </w:rPr>
        <w:t>主要原因是：财政资金紧张，压缩经费支出。</w:t>
      </w:r>
    </w:p>
    <w:p>
      <w:pPr>
        <w:pStyle w:val="3"/>
        <w:keepNext/>
        <w:keepLines/>
        <w:spacing w:beforeLines="0" w:afterLines="0" w:line="600" w:lineRule="exact"/>
        <w:ind w:firstLine="602"/>
        <w:rPr>
          <w:rFonts w:hint="eastAsia"/>
          <w:b/>
          <w:sz w:val="30"/>
        </w:rPr>
      </w:pPr>
      <w:r>
        <w:rPr>
          <w:rFonts w:hint="eastAsia"/>
          <w:b/>
          <w:sz w:val="30"/>
        </w:rPr>
        <w:t>五、一般公共预算财政拨款支出决算情况说明</w:t>
      </w:r>
    </w:p>
    <w:p>
      <w:pPr>
        <w:spacing w:beforeLines="0" w:afterLines="0" w:line="600" w:lineRule="exact"/>
        <w:ind w:left="480"/>
        <w:rPr>
          <w:rFonts w:hint="eastAsia" w:ascii="楷体" w:eastAsia="楷体"/>
          <w:b/>
          <w:sz w:val="30"/>
        </w:rPr>
      </w:pPr>
      <w:r>
        <w:rPr>
          <w:rFonts w:hint="eastAsia" w:ascii="楷体" w:eastAsia="楷体"/>
          <w:b/>
          <w:sz w:val="30"/>
        </w:rPr>
        <w:t>（一）总体情况</w:t>
      </w:r>
    </w:p>
    <w:p>
      <w:pPr>
        <w:spacing w:beforeLines="0" w:afterLines="0" w:line="580" w:lineRule="exact"/>
        <w:ind w:firstLine="602"/>
        <w:rPr>
          <w:rFonts w:hint="eastAsia" w:ascii="仿宋_GB2312" w:eastAsia="仿宋_GB2312"/>
          <w:kern w:val="2"/>
          <w:sz w:val="30"/>
          <w:lang w:val="zh-CN"/>
        </w:rPr>
      </w:pPr>
      <w:r>
        <w:rPr>
          <w:rFonts w:hint="eastAsia" w:ascii="仿宋_GB2312" w:eastAsia="仿宋_GB2312"/>
          <w:kern w:val="2"/>
          <w:sz w:val="30"/>
        </w:rPr>
        <w:t>天津市和平区人民政府政务服务办公室(本级)</w:t>
      </w:r>
      <w:r>
        <w:rPr>
          <w:rFonts w:hint="default" w:ascii="Times New Roman" w:eastAsia="仿宋_GB2312"/>
          <w:kern w:val="2"/>
          <w:sz w:val="30"/>
        </w:rPr>
        <w:t>2021</w:t>
      </w:r>
      <w:r>
        <w:rPr>
          <w:rFonts w:hint="eastAsia" w:ascii="仿宋_GB2312" w:eastAsia="仿宋_GB2312"/>
          <w:kern w:val="2"/>
          <w:sz w:val="30"/>
        </w:rPr>
        <w:t>年度部门决算一般公共预算财政拨款支出</w:t>
      </w:r>
      <w:r>
        <w:rPr>
          <w:rFonts w:hint="eastAsia" w:ascii="仿宋_GB2312" w:eastAsia="仿宋_GB2312"/>
          <w:kern w:val="2"/>
          <w:sz w:val="30"/>
          <w:lang w:val="zh-CN"/>
        </w:rPr>
        <w:t>合</w:t>
      </w:r>
      <w:r>
        <w:rPr>
          <w:rFonts w:hint="eastAsia" w:ascii="仿宋_GB2312" w:eastAsia="仿宋_GB2312"/>
          <w:kern w:val="2"/>
          <w:sz w:val="30"/>
        </w:rPr>
        <w:t>计</w:t>
      </w:r>
      <w:r>
        <w:rPr>
          <w:rFonts w:hint="default" w:ascii="Times New Roman" w:eastAsia="仿宋_GB2312"/>
          <w:kern w:val="2"/>
          <w:sz w:val="30"/>
        </w:rPr>
        <w:t>9,864,695.38</w:t>
      </w:r>
      <w:r>
        <w:rPr>
          <w:rFonts w:hint="eastAsia" w:ascii="仿宋_GB2312" w:eastAsia="仿宋_GB2312"/>
          <w:kern w:val="2"/>
          <w:sz w:val="30"/>
        </w:rPr>
        <w:t>元，占本年支出合计的</w:t>
      </w:r>
      <w:r>
        <w:rPr>
          <w:rFonts w:hint="default" w:ascii="Times New Roman" w:eastAsia="仿宋_GB2312"/>
          <w:kern w:val="2"/>
          <w:sz w:val="30"/>
        </w:rPr>
        <w:t>99.99</w:t>
      </w:r>
      <w:r>
        <w:rPr>
          <w:rFonts w:hint="eastAsia" w:ascii="仿宋_GB2312" w:eastAsia="仿宋_GB2312"/>
          <w:kern w:val="2"/>
          <w:sz w:val="30"/>
          <w:lang w:val="zh-CN"/>
        </w:rPr>
        <w:t>%</w:t>
      </w:r>
      <w:r>
        <w:rPr>
          <w:rFonts w:hint="eastAsia" w:ascii="仿宋_GB2312" w:eastAsia="仿宋_GB2312"/>
          <w:kern w:val="2"/>
          <w:sz w:val="30"/>
        </w:rPr>
        <w:t>，与</w:t>
      </w:r>
      <w:r>
        <w:rPr>
          <w:rFonts w:hint="default" w:ascii="Times New Roman" w:eastAsia="仿宋_GB2312"/>
          <w:kern w:val="2"/>
          <w:sz w:val="30"/>
        </w:rPr>
        <w:t>2020</w:t>
      </w:r>
      <w:r>
        <w:rPr>
          <w:rFonts w:hint="eastAsia" w:ascii="仿宋_GB2312" w:eastAsia="仿宋_GB2312"/>
          <w:kern w:val="2"/>
          <w:sz w:val="30"/>
        </w:rPr>
        <w:t>年度相比，减少</w:t>
      </w:r>
      <w:r>
        <w:rPr>
          <w:rFonts w:hint="default" w:ascii="Times New Roman" w:eastAsia="仿宋_GB2312"/>
          <w:kern w:val="2"/>
          <w:sz w:val="30"/>
        </w:rPr>
        <w:t>613,747.20</w:t>
      </w:r>
      <w:r>
        <w:rPr>
          <w:rFonts w:hint="eastAsia" w:ascii="仿宋_GB2312" w:eastAsia="仿宋_GB2312"/>
          <w:kern w:val="2"/>
          <w:sz w:val="30"/>
        </w:rPr>
        <w:t>元，下降</w:t>
      </w:r>
      <w:r>
        <w:rPr>
          <w:rFonts w:hint="default" w:ascii="Times New Roman" w:eastAsia="仿宋_GB2312"/>
          <w:kern w:val="2"/>
          <w:sz w:val="30"/>
        </w:rPr>
        <w:t>5.86</w:t>
      </w:r>
      <w:r>
        <w:rPr>
          <w:rFonts w:hint="eastAsia" w:ascii="仿宋_GB2312" w:eastAsia="仿宋_GB2312"/>
          <w:kern w:val="2"/>
          <w:sz w:val="30"/>
          <w:lang w:val="zh-CN"/>
        </w:rPr>
        <w:t>%</w:t>
      </w:r>
      <w:r>
        <w:rPr>
          <w:rFonts w:hint="eastAsia" w:ascii="仿宋_GB2312" w:eastAsia="仿宋_GB2312"/>
          <w:kern w:val="2"/>
          <w:sz w:val="30"/>
        </w:rPr>
        <w:t>，</w:t>
      </w:r>
      <w:r>
        <w:rPr>
          <w:rFonts w:hint="eastAsia" w:ascii="仿宋_GB2312" w:eastAsia="仿宋_GB2312"/>
          <w:kern w:val="2"/>
          <w:sz w:val="30"/>
          <w:lang w:val="zh-CN"/>
        </w:rPr>
        <w:t>主要原因是：财政资金紧张，压缩经费支出。</w:t>
      </w:r>
    </w:p>
    <w:p>
      <w:pPr>
        <w:spacing w:beforeLines="0" w:afterLines="0" w:line="600" w:lineRule="exact"/>
        <w:ind w:left="480"/>
        <w:rPr>
          <w:rFonts w:hint="eastAsia" w:ascii="楷体" w:eastAsia="楷体"/>
          <w:b/>
          <w:sz w:val="30"/>
        </w:rPr>
      </w:pPr>
      <w:r>
        <w:rPr>
          <w:rFonts w:hint="eastAsia" w:ascii="楷体" w:eastAsia="楷体"/>
          <w:b/>
          <w:sz w:val="30"/>
        </w:rPr>
        <w:t>（二）</w:t>
      </w:r>
      <w:r>
        <w:rPr>
          <w:rFonts w:hint="eastAsia" w:ascii="楷体" w:eastAsia="楷体"/>
          <w:b/>
          <w:sz w:val="30"/>
          <w:lang w:val="zh-CN"/>
        </w:rPr>
        <w:t>支出结构</w:t>
      </w:r>
      <w:r>
        <w:rPr>
          <w:rFonts w:hint="eastAsia" w:ascii="楷体" w:eastAsia="楷体"/>
          <w:b/>
          <w:sz w:val="30"/>
        </w:rPr>
        <w:t>情况</w:t>
      </w:r>
    </w:p>
    <w:p>
      <w:pPr>
        <w:spacing w:beforeLines="0" w:afterLines="0" w:line="600" w:lineRule="exact"/>
        <w:ind w:firstLine="720"/>
        <w:rPr>
          <w:rFonts w:hint="eastAsia" w:ascii="仿宋_GB2312" w:eastAsia="仿宋_GB2312"/>
          <w:kern w:val="2"/>
          <w:sz w:val="30"/>
          <w:lang w:val="zh-CN"/>
        </w:rPr>
      </w:pPr>
      <w:r>
        <w:rPr>
          <w:rFonts w:hint="eastAsia" w:ascii="仿宋_GB2312" w:eastAsia="仿宋_GB2312"/>
          <w:kern w:val="2"/>
          <w:sz w:val="30"/>
        </w:rPr>
        <w:t>2021年度一般公共预算财政拨款支出</w:t>
      </w:r>
      <w:r>
        <w:rPr>
          <w:rFonts w:hint="default" w:ascii="Times New Roman" w:eastAsia="仿宋_GB2312"/>
          <w:kern w:val="2"/>
          <w:sz w:val="30"/>
        </w:rPr>
        <w:t>9,864,695.38</w:t>
      </w:r>
      <w:r>
        <w:rPr>
          <w:rFonts w:hint="eastAsia" w:ascii="仿宋_GB2312" w:eastAsia="仿宋_GB2312"/>
          <w:kern w:val="2"/>
          <w:sz w:val="30"/>
        </w:rPr>
        <w:t>元，</w:t>
      </w:r>
      <w:r>
        <w:rPr>
          <w:rFonts w:hint="eastAsia" w:ascii="仿宋_GB2312" w:eastAsia="仿宋_GB2312"/>
          <w:sz w:val="30"/>
        </w:rPr>
        <w:t>主要用于以下方面：</w:t>
      </w:r>
      <w:r>
        <w:rPr>
          <w:rFonts w:hint="eastAsia" w:ascii="仿宋_GB2312" w:eastAsia="仿宋_GB2312"/>
          <w:kern w:val="2"/>
          <w:sz w:val="30"/>
          <w:lang w:val="zh-CN"/>
        </w:rPr>
        <w:t>一般公共服务支出</w:t>
      </w:r>
      <w:r>
        <w:rPr>
          <w:rFonts w:hint="default" w:ascii="Times New Roman" w:eastAsia="仿宋_GB2312"/>
          <w:kern w:val="2"/>
          <w:sz w:val="30"/>
        </w:rPr>
        <w:t>8,806,888.32</w:t>
      </w:r>
      <w:r>
        <w:rPr>
          <w:rFonts w:hint="eastAsia" w:ascii="仿宋_GB2312" w:eastAsia="仿宋_GB2312"/>
          <w:kern w:val="2"/>
          <w:sz w:val="30"/>
          <w:lang w:val="zh-CN"/>
        </w:rPr>
        <w:t>元，占</w:t>
      </w:r>
      <w:r>
        <w:rPr>
          <w:rFonts w:hint="default" w:ascii="Times New Roman" w:eastAsia="仿宋_GB2312"/>
          <w:kern w:val="2"/>
          <w:sz w:val="30"/>
        </w:rPr>
        <w:t>89.28</w:t>
      </w:r>
      <w:r>
        <w:rPr>
          <w:rFonts w:hint="eastAsia" w:ascii="仿宋_GB2312" w:eastAsia="仿宋_GB2312"/>
          <w:kern w:val="2"/>
          <w:sz w:val="30"/>
          <w:lang w:val="zh-CN"/>
        </w:rPr>
        <w:t>%；社会保障和就业支出</w:t>
      </w:r>
      <w:r>
        <w:rPr>
          <w:rFonts w:hint="default" w:ascii="Times New Roman" w:eastAsia="仿宋_GB2312"/>
          <w:kern w:val="2"/>
          <w:sz w:val="30"/>
        </w:rPr>
        <w:t>668,090.42</w:t>
      </w:r>
      <w:r>
        <w:rPr>
          <w:rFonts w:hint="eastAsia" w:ascii="仿宋_GB2312" w:eastAsia="仿宋_GB2312"/>
          <w:kern w:val="2"/>
          <w:sz w:val="30"/>
          <w:lang w:val="zh-CN"/>
        </w:rPr>
        <w:t>元，占</w:t>
      </w:r>
      <w:r>
        <w:rPr>
          <w:rFonts w:hint="default" w:ascii="Times New Roman" w:eastAsia="仿宋_GB2312"/>
          <w:kern w:val="2"/>
          <w:sz w:val="30"/>
        </w:rPr>
        <w:t>6.77</w:t>
      </w:r>
      <w:r>
        <w:rPr>
          <w:rFonts w:hint="eastAsia" w:ascii="仿宋_GB2312" w:eastAsia="仿宋_GB2312"/>
          <w:kern w:val="2"/>
          <w:sz w:val="30"/>
          <w:lang w:val="zh-CN"/>
        </w:rPr>
        <w:t>%；卫生健康支出</w:t>
      </w:r>
      <w:r>
        <w:rPr>
          <w:rFonts w:hint="default" w:ascii="Times New Roman" w:eastAsia="仿宋_GB2312"/>
          <w:kern w:val="2"/>
          <w:sz w:val="30"/>
        </w:rPr>
        <w:t>389,716.64</w:t>
      </w:r>
      <w:r>
        <w:rPr>
          <w:rFonts w:hint="eastAsia" w:ascii="仿宋_GB2312" w:eastAsia="仿宋_GB2312"/>
          <w:kern w:val="2"/>
          <w:sz w:val="30"/>
          <w:lang w:val="zh-CN"/>
        </w:rPr>
        <w:t>元，占</w:t>
      </w:r>
      <w:r>
        <w:rPr>
          <w:rFonts w:hint="default" w:ascii="Times New Roman" w:eastAsia="仿宋_GB2312"/>
          <w:kern w:val="2"/>
          <w:sz w:val="30"/>
        </w:rPr>
        <w:t>3.95</w:t>
      </w:r>
      <w:r>
        <w:rPr>
          <w:rFonts w:hint="eastAsia" w:ascii="仿宋_GB2312" w:eastAsia="仿宋_GB2312"/>
          <w:kern w:val="2"/>
          <w:sz w:val="30"/>
          <w:lang w:val="zh-CN"/>
        </w:rPr>
        <w:t>%。</w:t>
      </w:r>
    </w:p>
    <w:p>
      <w:pPr>
        <w:spacing w:beforeLines="0" w:afterLines="0" w:line="600" w:lineRule="exact"/>
        <w:ind w:left="480"/>
        <w:rPr>
          <w:rFonts w:hint="eastAsia" w:ascii="楷体" w:eastAsia="楷体"/>
          <w:b/>
          <w:sz w:val="30"/>
        </w:rPr>
      </w:pPr>
      <w:r>
        <w:rPr>
          <w:rFonts w:hint="eastAsia" w:ascii="楷体" w:eastAsia="楷体"/>
          <w:b/>
          <w:sz w:val="30"/>
        </w:rPr>
        <w:t>（三）具体情况</w:t>
      </w:r>
    </w:p>
    <w:p>
      <w:pPr>
        <w:spacing w:beforeLines="0" w:afterLines="0" w:line="600" w:lineRule="exact"/>
        <w:ind w:firstLine="600"/>
        <w:rPr>
          <w:rFonts w:hint="eastAsia" w:ascii="仿宋_GB2312" w:eastAsia="仿宋_GB2312"/>
          <w:sz w:val="30"/>
        </w:rPr>
      </w:pPr>
      <w:r>
        <w:rPr>
          <w:rFonts w:hint="eastAsia" w:ascii="仿宋_GB2312" w:eastAsia="仿宋_GB2312"/>
          <w:sz w:val="30"/>
        </w:rPr>
        <w:t>2021年度一般公共预算财政拨款支出年初预算为</w:t>
      </w:r>
      <w:r>
        <w:rPr>
          <w:rFonts w:hint="default" w:ascii="Times New Roman" w:eastAsia="仿宋_GB2312"/>
          <w:kern w:val="2"/>
          <w:sz w:val="30"/>
        </w:rPr>
        <w:t>12,266,900.00</w:t>
      </w:r>
      <w:r>
        <w:rPr>
          <w:rFonts w:hint="eastAsia" w:ascii="仿宋_GB2312" w:eastAsia="仿宋_GB2312"/>
          <w:sz w:val="30"/>
        </w:rPr>
        <w:t>元，支出决算为</w:t>
      </w:r>
      <w:r>
        <w:rPr>
          <w:rFonts w:hint="default" w:ascii="Times New Roman" w:eastAsia="仿宋_GB2312"/>
          <w:kern w:val="2"/>
          <w:sz w:val="30"/>
        </w:rPr>
        <w:t>9,864,695.38</w:t>
      </w:r>
      <w:r>
        <w:rPr>
          <w:rFonts w:hint="eastAsia" w:ascii="仿宋_GB2312" w:eastAsia="仿宋_GB2312"/>
          <w:sz w:val="30"/>
        </w:rPr>
        <w:t>元，完成年初预算的</w:t>
      </w:r>
      <w:r>
        <w:rPr>
          <w:rFonts w:hint="default" w:ascii="Times New Roman" w:eastAsia="仿宋_GB2312"/>
          <w:kern w:val="2"/>
          <w:sz w:val="30"/>
        </w:rPr>
        <w:t>80.42</w:t>
      </w:r>
      <w:r>
        <w:rPr>
          <w:rFonts w:hint="eastAsia" w:ascii="仿宋_GB2312" w:eastAsia="仿宋_GB2312"/>
          <w:sz w:val="30"/>
        </w:rPr>
        <w:t>%。其中：</w:t>
      </w:r>
    </w:p>
    <w:p>
      <w:pPr>
        <w:spacing w:beforeLines="0" w:afterLines="0" w:line="600" w:lineRule="exact"/>
        <w:ind w:firstLine="600"/>
        <w:rPr>
          <w:rFonts w:hint="eastAsia" w:ascii="仿宋_GB2312" w:eastAsia="仿宋_GB2312"/>
          <w:sz w:val="30"/>
          <w:u w:val="single"/>
        </w:rPr>
      </w:pPr>
      <w:r>
        <w:rPr>
          <w:rFonts w:hint="eastAsia" w:ascii="仿宋_GB2312" w:eastAsia="仿宋_GB2312"/>
          <w:sz w:val="30"/>
        </w:rPr>
        <w:t>1.</w:t>
      </w:r>
      <w:r>
        <w:rPr>
          <w:rFonts w:hint="eastAsia" w:ascii="仿宋_GB2312" w:hAnsi="仿宋_GB2312" w:eastAsia="仿宋_GB2312"/>
          <w:sz w:val="30"/>
        </w:rPr>
        <w:t xml:space="preserve"> </w:t>
      </w:r>
      <w:r>
        <w:rPr>
          <w:rFonts w:hint="eastAsia" w:ascii="仿宋_GB2312" w:eastAsia="仿宋_GB2312"/>
          <w:sz w:val="30"/>
        </w:rPr>
        <w:t>一般公共服务支出（类）政府办公厅（室）及相关机构事务（款）</w:t>
      </w:r>
      <w:r>
        <w:rPr>
          <w:rFonts w:hint="eastAsia" w:ascii="仿宋_GB2312" w:hAnsi="仿宋_GB2312" w:eastAsia="仿宋_GB2312"/>
          <w:sz w:val="30"/>
        </w:rPr>
        <w:t>行政运行（项）</w:t>
      </w:r>
      <w:r>
        <w:rPr>
          <w:rFonts w:hint="eastAsia" w:ascii="仿宋_GB2312" w:eastAsia="仿宋_GB2312"/>
          <w:sz w:val="30"/>
        </w:rPr>
        <w:t>年初预算为</w:t>
      </w:r>
      <w:r>
        <w:rPr>
          <w:rFonts w:hint="default" w:ascii="Times New Roman" w:eastAsia="仿宋_GB2312"/>
          <w:sz w:val="30"/>
        </w:rPr>
        <w:t>6</w:t>
      </w:r>
      <w:r>
        <w:rPr>
          <w:rFonts w:hint="default" w:ascii="Times New Roman" w:eastAsia="仿宋_GB2312"/>
          <w:kern w:val="2"/>
          <w:sz w:val="30"/>
        </w:rPr>
        <w:t>,</w:t>
      </w:r>
      <w:r>
        <w:rPr>
          <w:rFonts w:hint="default" w:ascii="Times New Roman" w:eastAsia="仿宋_GB2312"/>
          <w:sz w:val="30"/>
        </w:rPr>
        <w:t>073</w:t>
      </w:r>
      <w:r>
        <w:rPr>
          <w:rFonts w:hint="default" w:ascii="Times New Roman" w:eastAsia="仿宋_GB2312"/>
          <w:kern w:val="2"/>
          <w:sz w:val="30"/>
        </w:rPr>
        <w:t>,</w:t>
      </w:r>
      <w:r>
        <w:rPr>
          <w:rFonts w:hint="default" w:ascii="Times New Roman" w:eastAsia="仿宋_GB2312"/>
          <w:sz w:val="30"/>
        </w:rPr>
        <w:t>700.00</w:t>
      </w:r>
      <w:r>
        <w:rPr>
          <w:rFonts w:hint="eastAsia" w:ascii="仿宋_GB2312" w:eastAsia="仿宋_GB2312"/>
          <w:sz w:val="30"/>
        </w:rPr>
        <w:t>元，支出决算为</w:t>
      </w:r>
      <w:r>
        <w:rPr>
          <w:rFonts w:hint="default" w:ascii="Times New Roman" w:eastAsia="仿宋_GB2312"/>
          <w:kern w:val="2"/>
          <w:sz w:val="30"/>
        </w:rPr>
        <w:t>6,643,574.82</w:t>
      </w:r>
      <w:r>
        <w:rPr>
          <w:rFonts w:hint="eastAsia" w:ascii="仿宋_GB2312" w:eastAsia="仿宋_GB2312"/>
          <w:sz w:val="30"/>
        </w:rPr>
        <w:t>元，完成年初预算的</w:t>
      </w:r>
      <w:r>
        <w:rPr>
          <w:rFonts w:hint="default" w:ascii="Times New Roman" w:eastAsia="仿宋_GB2312"/>
          <w:sz w:val="30"/>
        </w:rPr>
        <w:t>109.38</w:t>
      </w:r>
      <w:r>
        <w:rPr>
          <w:rFonts w:hint="eastAsia" w:ascii="仿宋_GB2312" w:eastAsia="仿宋_GB2312"/>
          <w:sz w:val="30"/>
        </w:rPr>
        <w:t>%，决算数大于年初预算数的主要原因是</w:t>
      </w:r>
      <w:r>
        <w:rPr>
          <w:rFonts w:hint="eastAsia" w:ascii="Times New Roman" w:eastAsia="仿宋_GB2312"/>
          <w:sz w:val="30"/>
        </w:rPr>
        <w:t>人员调整，基本支出增加</w:t>
      </w:r>
      <w:r>
        <w:rPr>
          <w:rFonts w:hint="eastAsia" w:ascii="仿宋_GB2312" w:eastAsia="仿宋_GB2312"/>
          <w:sz w:val="30"/>
        </w:rPr>
        <w:t>。</w:t>
      </w:r>
    </w:p>
    <w:p>
      <w:pPr>
        <w:spacing w:beforeLines="0" w:afterLines="0" w:line="600" w:lineRule="exact"/>
        <w:ind w:firstLine="600"/>
        <w:rPr>
          <w:rFonts w:hint="eastAsia" w:ascii="仿宋_GB2312" w:eastAsia="仿宋_GB2312"/>
          <w:sz w:val="30"/>
          <w:u w:val="single"/>
        </w:rPr>
      </w:pPr>
      <w:r>
        <w:rPr>
          <w:rFonts w:hint="eastAsia" w:ascii="仿宋_GB2312" w:eastAsia="仿宋_GB2312"/>
          <w:sz w:val="30"/>
        </w:rPr>
        <w:t>2.</w:t>
      </w:r>
      <w:r>
        <w:rPr>
          <w:rFonts w:hint="default" w:ascii="Times New Roman" w:eastAsia="仿宋_GB2312"/>
          <w:sz w:val="30"/>
        </w:rPr>
        <w:t xml:space="preserve"> </w:t>
      </w:r>
      <w:r>
        <w:rPr>
          <w:rFonts w:hint="eastAsia" w:ascii="仿宋_GB2312" w:eastAsia="仿宋_GB2312"/>
          <w:sz w:val="30"/>
        </w:rPr>
        <w:t>一般公共服务支出（类）政府办公厅（室）及相关机构事务（款）</w:t>
      </w:r>
      <w:r>
        <w:rPr>
          <w:rFonts w:hint="eastAsia" w:ascii="仿宋_GB2312" w:hAnsi="仿宋_GB2312" w:eastAsia="仿宋_GB2312"/>
          <w:sz w:val="30"/>
        </w:rPr>
        <w:t>一般行政管理事务（项）</w:t>
      </w:r>
      <w:r>
        <w:rPr>
          <w:rFonts w:hint="eastAsia" w:ascii="仿宋_GB2312" w:eastAsia="仿宋_GB2312"/>
          <w:sz w:val="30"/>
        </w:rPr>
        <w:t>年初预算为</w:t>
      </w:r>
      <w:r>
        <w:rPr>
          <w:rFonts w:hint="default" w:ascii="Times New Roman" w:eastAsia="仿宋_GB2312"/>
          <w:sz w:val="30"/>
        </w:rPr>
        <w:t>4</w:t>
      </w:r>
      <w:r>
        <w:rPr>
          <w:rFonts w:hint="default" w:ascii="Times New Roman" w:eastAsia="仿宋_GB2312"/>
          <w:kern w:val="2"/>
          <w:sz w:val="30"/>
        </w:rPr>
        <w:t>,</w:t>
      </w:r>
      <w:r>
        <w:rPr>
          <w:rFonts w:hint="default" w:ascii="Times New Roman" w:eastAsia="仿宋_GB2312"/>
          <w:sz w:val="30"/>
        </w:rPr>
        <w:t>435</w:t>
      </w:r>
      <w:r>
        <w:rPr>
          <w:rFonts w:hint="default" w:ascii="Times New Roman" w:eastAsia="仿宋_GB2312"/>
          <w:kern w:val="2"/>
          <w:sz w:val="30"/>
        </w:rPr>
        <w:t>,</w:t>
      </w:r>
      <w:r>
        <w:rPr>
          <w:rFonts w:hint="default" w:ascii="Times New Roman" w:eastAsia="仿宋_GB2312"/>
          <w:sz w:val="30"/>
        </w:rPr>
        <w:t>000.00</w:t>
      </w:r>
      <w:r>
        <w:rPr>
          <w:rFonts w:hint="eastAsia" w:ascii="仿宋_GB2312" w:eastAsia="仿宋_GB2312"/>
          <w:sz w:val="30"/>
        </w:rPr>
        <w:t>元，支出决算为</w:t>
      </w:r>
      <w:r>
        <w:rPr>
          <w:rFonts w:hint="default" w:ascii="Times New Roman" w:eastAsia="仿宋_GB2312"/>
          <w:kern w:val="2"/>
          <w:sz w:val="30"/>
        </w:rPr>
        <w:t>1,646,919.74</w:t>
      </w:r>
      <w:r>
        <w:rPr>
          <w:rFonts w:hint="eastAsia" w:ascii="仿宋_GB2312" w:eastAsia="仿宋_GB2312"/>
          <w:sz w:val="30"/>
        </w:rPr>
        <w:t>元，完成年初预算的</w:t>
      </w:r>
      <w:r>
        <w:rPr>
          <w:rFonts w:hint="default" w:ascii="Times New Roman" w:eastAsia="仿宋_GB2312"/>
          <w:sz w:val="30"/>
        </w:rPr>
        <w:t>37.13</w:t>
      </w:r>
      <w:r>
        <w:rPr>
          <w:rFonts w:hint="eastAsia" w:ascii="仿宋_GB2312" w:eastAsia="仿宋_GB2312"/>
          <w:sz w:val="30"/>
        </w:rPr>
        <w:t>%，决算数小于年初预算数的主要原因是</w:t>
      </w:r>
      <w:r>
        <w:rPr>
          <w:rFonts w:hint="eastAsia" w:ascii="仿宋_GB2312" w:eastAsia="仿宋_GB2312"/>
          <w:kern w:val="2"/>
          <w:sz w:val="30"/>
          <w:lang w:val="zh-CN"/>
        </w:rPr>
        <w:t>财政资金紧张，压缩经费支出</w:t>
      </w:r>
      <w:r>
        <w:rPr>
          <w:rFonts w:hint="eastAsia" w:ascii="仿宋_GB2312" w:eastAsia="仿宋_GB2312"/>
          <w:sz w:val="30"/>
        </w:rPr>
        <w:t>。</w:t>
      </w:r>
    </w:p>
    <w:p>
      <w:pPr>
        <w:spacing w:beforeLines="0" w:afterLines="0" w:line="600" w:lineRule="exact"/>
        <w:ind w:firstLine="600"/>
        <w:rPr>
          <w:rFonts w:hint="eastAsia" w:ascii="仿宋_GB2312" w:eastAsia="仿宋_GB2312"/>
          <w:sz w:val="30"/>
          <w:u w:val="single"/>
        </w:rPr>
      </w:pPr>
      <w:r>
        <w:rPr>
          <w:rFonts w:hint="eastAsia" w:ascii="仿宋_GB2312" w:eastAsia="仿宋_GB2312"/>
          <w:sz w:val="30"/>
        </w:rPr>
        <w:t>3.</w:t>
      </w:r>
      <w:r>
        <w:rPr>
          <w:rFonts w:hint="default" w:ascii="Times New Roman" w:eastAsia="仿宋_GB2312"/>
          <w:sz w:val="30"/>
        </w:rPr>
        <w:t xml:space="preserve"> </w:t>
      </w:r>
      <w:r>
        <w:rPr>
          <w:rFonts w:hint="eastAsia" w:ascii="仿宋_GB2312" w:eastAsia="仿宋_GB2312"/>
          <w:sz w:val="30"/>
        </w:rPr>
        <w:t>一般公共服务支出（类）政府办公厅（室）及相关机构事务（款）</w:t>
      </w:r>
      <w:r>
        <w:rPr>
          <w:rFonts w:hint="eastAsia" w:ascii="仿宋_GB2312" w:hAnsi="仿宋_GB2312" w:eastAsia="仿宋_GB2312"/>
          <w:sz w:val="30"/>
        </w:rPr>
        <w:t>其他政府办公厅（室）及相关机构事务支出（项）</w:t>
      </w:r>
      <w:r>
        <w:rPr>
          <w:rFonts w:hint="eastAsia" w:ascii="仿宋_GB2312" w:eastAsia="仿宋_GB2312"/>
          <w:sz w:val="30"/>
        </w:rPr>
        <w:t>年初预算为</w:t>
      </w:r>
      <w:r>
        <w:rPr>
          <w:rFonts w:hint="default" w:ascii="Times New Roman" w:eastAsia="仿宋_GB2312"/>
          <w:sz w:val="30"/>
        </w:rPr>
        <w:t>722</w:t>
      </w:r>
      <w:r>
        <w:rPr>
          <w:rFonts w:hint="default" w:ascii="Times New Roman" w:eastAsia="仿宋_GB2312"/>
          <w:kern w:val="2"/>
          <w:sz w:val="30"/>
        </w:rPr>
        <w:t>,</w:t>
      </w:r>
      <w:r>
        <w:rPr>
          <w:rFonts w:hint="default" w:ascii="Times New Roman" w:eastAsia="仿宋_GB2312"/>
          <w:sz w:val="30"/>
        </w:rPr>
        <w:t>400.00</w:t>
      </w:r>
      <w:r>
        <w:rPr>
          <w:rFonts w:hint="eastAsia" w:ascii="仿宋_GB2312" w:eastAsia="仿宋_GB2312"/>
          <w:sz w:val="30"/>
        </w:rPr>
        <w:t>元，支出决算为</w:t>
      </w:r>
      <w:r>
        <w:rPr>
          <w:rFonts w:hint="default" w:ascii="Times New Roman" w:eastAsia="仿宋_GB2312"/>
          <w:kern w:val="2"/>
          <w:sz w:val="30"/>
        </w:rPr>
        <w:t>516,393.76</w:t>
      </w:r>
      <w:r>
        <w:rPr>
          <w:rFonts w:hint="eastAsia" w:ascii="仿宋_GB2312" w:eastAsia="仿宋_GB2312"/>
          <w:sz w:val="30"/>
        </w:rPr>
        <w:t>元，完成年初预算的</w:t>
      </w:r>
      <w:r>
        <w:rPr>
          <w:rFonts w:hint="default" w:ascii="Times New Roman" w:eastAsia="仿宋_GB2312"/>
          <w:sz w:val="30"/>
        </w:rPr>
        <w:t>71.48</w:t>
      </w:r>
      <w:r>
        <w:rPr>
          <w:rFonts w:hint="eastAsia" w:ascii="仿宋_GB2312" w:eastAsia="仿宋_GB2312"/>
          <w:sz w:val="30"/>
        </w:rPr>
        <w:t>%，决算数小于年初预算数的主要原因是</w:t>
      </w:r>
      <w:r>
        <w:rPr>
          <w:rFonts w:hint="eastAsia" w:ascii="Times New Roman" w:eastAsia="仿宋_GB2312"/>
          <w:sz w:val="30"/>
        </w:rPr>
        <w:t>人员调整</w:t>
      </w:r>
      <w:r>
        <w:rPr>
          <w:rFonts w:hint="eastAsia" w:ascii="仿宋_GB2312" w:eastAsia="仿宋_GB2312"/>
          <w:sz w:val="30"/>
        </w:rPr>
        <w:t>。</w:t>
      </w:r>
    </w:p>
    <w:p>
      <w:pPr>
        <w:spacing w:beforeLines="0" w:afterLines="0" w:line="600" w:lineRule="exact"/>
        <w:ind w:firstLine="600"/>
        <w:rPr>
          <w:rFonts w:hint="eastAsia" w:ascii="仿宋_GB2312" w:eastAsia="仿宋_GB2312"/>
          <w:sz w:val="30"/>
          <w:u w:val="single"/>
        </w:rPr>
      </w:pPr>
      <w:r>
        <w:rPr>
          <w:rFonts w:hint="eastAsia" w:ascii="仿宋_GB2312" w:eastAsia="仿宋_GB2312"/>
          <w:sz w:val="30"/>
        </w:rPr>
        <w:t>4. 社会保障和就业支出（类）行政事业单位养老支出（款）机关事业单位基本养老保险缴费支出（项）年初预算为</w:t>
      </w:r>
      <w:r>
        <w:rPr>
          <w:rFonts w:hint="default" w:ascii="Times New Roman" w:eastAsia="仿宋_GB2312"/>
          <w:sz w:val="30"/>
        </w:rPr>
        <w:t>436</w:t>
      </w:r>
      <w:r>
        <w:rPr>
          <w:rFonts w:hint="default" w:ascii="Times New Roman" w:eastAsia="仿宋_GB2312"/>
          <w:kern w:val="2"/>
          <w:sz w:val="30"/>
        </w:rPr>
        <w:t>,</w:t>
      </w:r>
      <w:r>
        <w:rPr>
          <w:rFonts w:hint="default" w:ascii="Times New Roman" w:eastAsia="仿宋_GB2312"/>
          <w:sz w:val="30"/>
        </w:rPr>
        <w:t>000.00</w:t>
      </w:r>
      <w:r>
        <w:rPr>
          <w:rFonts w:hint="eastAsia" w:ascii="仿宋_GB2312" w:eastAsia="仿宋_GB2312"/>
          <w:sz w:val="30"/>
        </w:rPr>
        <w:t>元，支出决算为</w:t>
      </w:r>
      <w:r>
        <w:rPr>
          <w:rFonts w:hint="default" w:ascii="Times New Roman" w:eastAsia="仿宋_GB2312"/>
          <w:kern w:val="2"/>
          <w:sz w:val="30"/>
        </w:rPr>
        <w:t>445,404.66</w:t>
      </w:r>
      <w:r>
        <w:rPr>
          <w:rFonts w:hint="eastAsia" w:ascii="仿宋_GB2312" w:eastAsia="仿宋_GB2312"/>
          <w:sz w:val="30"/>
        </w:rPr>
        <w:t>元，完成年初预算的</w:t>
      </w:r>
      <w:r>
        <w:rPr>
          <w:rFonts w:hint="default" w:ascii="Times New Roman" w:eastAsia="仿宋_GB2312"/>
          <w:sz w:val="30"/>
        </w:rPr>
        <w:t>102.16</w:t>
      </w:r>
      <w:r>
        <w:rPr>
          <w:rFonts w:hint="eastAsia" w:ascii="仿宋_GB2312" w:eastAsia="仿宋_GB2312"/>
          <w:sz w:val="30"/>
        </w:rPr>
        <w:t>%，决算数大于年初预算数的主要原因是</w:t>
      </w:r>
      <w:r>
        <w:rPr>
          <w:rFonts w:hint="eastAsia" w:ascii="Times New Roman" w:eastAsia="仿宋_GB2312"/>
          <w:sz w:val="30"/>
        </w:rPr>
        <w:t>人员调整</w:t>
      </w:r>
      <w:r>
        <w:rPr>
          <w:rFonts w:hint="eastAsia" w:ascii="仿宋_GB2312" w:eastAsia="仿宋_GB2312"/>
          <w:sz w:val="30"/>
        </w:rPr>
        <w:t>。</w:t>
      </w:r>
    </w:p>
    <w:p>
      <w:pPr>
        <w:spacing w:beforeLines="0" w:afterLines="0" w:line="600" w:lineRule="exact"/>
        <w:ind w:firstLine="600"/>
        <w:rPr>
          <w:rFonts w:hint="eastAsia" w:ascii="仿宋_GB2312" w:eastAsia="仿宋_GB2312"/>
          <w:sz w:val="30"/>
          <w:u w:val="single"/>
        </w:rPr>
      </w:pPr>
      <w:r>
        <w:rPr>
          <w:rFonts w:hint="eastAsia" w:ascii="仿宋_GB2312" w:eastAsia="仿宋_GB2312"/>
          <w:sz w:val="30"/>
        </w:rPr>
        <w:t>5. 社会保障和就业支出（类）行政事业单位养老支出（款）</w:t>
      </w:r>
      <w:r>
        <w:rPr>
          <w:rFonts w:hint="eastAsia" w:ascii="仿宋_GB2312" w:hAnsi="仿宋_GB2312" w:eastAsia="仿宋_GB2312"/>
          <w:sz w:val="30"/>
        </w:rPr>
        <w:t>机关事业单位职业年金缴费支出</w:t>
      </w:r>
      <w:r>
        <w:rPr>
          <w:rFonts w:hint="eastAsia" w:ascii="仿宋_GB2312" w:eastAsia="仿宋_GB2312"/>
          <w:sz w:val="30"/>
        </w:rPr>
        <w:t>（项）年初预算为</w:t>
      </w:r>
      <w:r>
        <w:rPr>
          <w:rFonts w:hint="default" w:ascii="Times New Roman" w:eastAsia="仿宋_GB2312"/>
          <w:sz w:val="30"/>
        </w:rPr>
        <w:t>218</w:t>
      </w:r>
      <w:r>
        <w:rPr>
          <w:rFonts w:hint="default" w:ascii="Times New Roman" w:eastAsia="仿宋_GB2312"/>
          <w:kern w:val="2"/>
          <w:sz w:val="30"/>
        </w:rPr>
        <w:t>,</w:t>
      </w:r>
      <w:r>
        <w:rPr>
          <w:rFonts w:hint="default" w:ascii="Times New Roman" w:eastAsia="仿宋_GB2312"/>
          <w:sz w:val="30"/>
        </w:rPr>
        <w:t>000.00</w:t>
      </w:r>
      <w:r>
        <w:rPr>
          <w:rFonts w:hint="eastAsia" w:ascii="仿宋_GB2312" w:eastAsia="仿宋_GB2312"/>
          <w:sz w:val="30"/>
        </w:rPr>
        <w:t>元，支出决算为</w:t>
      </w:r>
      <w:r>
        <w:rPr>
          <w:rFonts w:hint="default" w:ascii="Times New Roman" w:eastAsia="仿宋_GB2312"/>
          <w:kern w:val="2"/>
          <w:sz w:val="30"/>
        </w:rPr>
        <w:t>222,685.76</w:t>
      </w:r>
      <w:r>
        <w:rPr>
          <w:rFonts w:hint="eastAsia" w:ascii="仿宋_GB2312" w:eastAsia="仿宋_GB2312"/>
          <w:sz w:val="30"/>
        </w:rPr>
        <w:t>元，完成年初预算的</w:t>
      </w:r>
      <w:r>
        <w:rPr>
          <w:rFonts w:hint="default" w:ascii="Times New Roman" w:eastAsia="仿宋_GB2312"/>
          <w:sz w:val="30"/>
        </w:rPr>
        <w:t>102.15</w:t>
      </w:r>
      <w:r>
        <w:rPr>
          <w:rFonts w:hint="eastAsia" w:ascii="仿宋_GB2312" w:eastAsia="仿宋_GB2312"/>
          <w:sz w:val="30"/>
        </w:rPr>
        <w:t>%，决算数大于年初预算数的主要原因是</w:t>
      </w:r>
      <w:r>
        <w:rPr>
          <w:rFonts w:hint="eastAsia" w:ascii="Times New Roman" w:eastAsia="仿宋_GB2312"/>
          <w:sz w:val="30"/>
        </w:rPr>
        <w:t>人员调整</w:t>
      </w:r>
      <w:r>
        <w:rPr>
          <w:rFonts w:hint="eastAsia" w:ascii="仿宋_GB2312" w:eastAsia="仿宋_GB2312"/>
          <w:sz w:val="30"/>
        </w:rPr>
        <w:t>。</w:t>
      </w:r>
    </w:p>
    <w:p>
      <w:pPr>
        <w:spacing w:beforeLines="0" w:afterLines="0" w:line="600" w:lineRule="exact"/>
        <w:ind w:firstLine="600"/>
        <w:rPr>
          <w:rFonts w:hint="eastAsia" w:ascii="仿宋_GB2312" w:eastAsia="仿宋_GB2312"/>
          <w:sz w:val="30"/>
          <w:u w:val="single"/>
        </w:rPr>
      </w:pPr>
      <w:r>
        <w:rPr>
          <w:rFonts w:hint="eastAsia" w:ascii="仿宋_GB2312" w:eastAsia="仿宋_GB2312"/>
          <w:sz w:val="30"/>
        </w:rPr>
        <w:t xml:space="preserve">6. </w:t>
      </w:r>
      <w:r>
        <w:rPr>
          <w:rFonts w:hint="eastAsia" w:ascii="仿宋_GB2312" w:hAnsi="仿宋_GB2312" w:eastAsia="仿宋_GB2312"/>
          <w:sz w:val="30"/>
        </w:rPr>
        <w:t>卫生健康支出（类）行政事业单位医疗（款）行政单位医疗（项）</w:t>
      </w:r>
      <w:r>
        <w:rPr>
          <w:rFonts w:hint="eastAsia" w:ascii="仿宋_GB2312" w:eastAsia="仿宋_GB2312"/>
          <w:sz w:val="30"/>
        </w:rPr>
        <w:t>年初预算为</w:t>
      </w:r>
      <w:r>
        <w:rPr>
          <w:rFonts w:hint="default" w:ascii="Times New Roman" w:eastAsia="仿宋_GB2312"/>
          <w:sz w:val="30"/>
        </w:rPr>
        <w:t>272</w:t>
      </w:r>
      <w:r>
        <w:rPr>
          <w:rFonts w:hint="default" w:ascii="Times New Roman" w:eastAsia="仿宋_GB2312"/>
          <w:kern w:val="2"/>
          <w:sz w:val="30"/>
        </w:rPr>
        <w:t>,</w:t>
      </w:r>
      <w:r>
        <w:rPr>
          <w:rFonts w:hint="default" w:ascii="Times New Roman" w:eastAsia="仿宋_GB2312"/>
          <w:sz w:val="30"/>
        </w:rPr>
        <w:t>700.00</w:t>
      </w:r>
      <w:r>
        <w:rPr>
          <w:rFonts w:hint="eastAsia" w:ascii="仿宋_GB2312" w:eastAsia="仿宋_GB2312"/>
          <w:sz w:val="30"/>
        </w:rPr>
        <w:t>元，支出决算为</w:t>
      </w:r>
      <w:r>
        <w:rPr>
          <w:rFonts w:hint="default" w:ascii="Times New Roman" w:eastAsia="仿宋_GB2312"/>
          <w:kern w:val="2"/>
          <w:sz w:val="30"/>
        </w:rPr>
        <w:t>278,373.76</w:t>
      </w:r>
      <w:r>
        <w:rPr>
          <w:rFonts w:hint="eastAsia" w:ascii="仿宋_GB2312" w:eastAsia="仿宋_GB2312"/>
          <w:sz w:val="30"/>
        </w:rPr>
        <w:t>元，完成年初预算的</w:t>
      </w:r>
      <w:r>
        <w:rPr>
          <w:rFonts w:hint="default" w:ascii="Times New Roman" w:eastAsia="仿宋_GB2312"/>
          <w:sz w:val="30"/>
        </w:rPr>
        <w:t>102.08</w:t>
      </w:r>
      <w:r>
        <w:rPr>
          <w:rFonts w:hint="eastAsia" w:ascii="仿宋_GB2312" w:eastAsia="仿宋_GB2312"/>
          <w:sz w:val="30"/>
        </w:rPr>
        <w:t>%，决算数大于年初预算数的主要原因是</w:t>
      </w:r>
      <w:r>
        <w:rPr>
          <w:rFonts w:hint="eastAsia" w:ascii="Times New Roman" w:eastAsia="仿宋_GB2312"/>
          <w:sz w:val="30"/>
        </w:rPr>
        <w:t>人员调整，按照实际支出执行</w:t>
      </w:r>
      <w:r>
        <w:rPr>
          <w:rFonts w:hint="eastAsia" w:ascii="仿宋_GB2312" w:eastAsia="仿宋_GB2312"/>
          <w:sz w:val="30"/>
        </w:rPr>
        <w:t>。</w:t>
      </w:r>
    </w:p>
    <w:p>
      <w:pPr>
        <w:spacing w:beforeLines="0" w:afterLines="0" w:line="600" w:lineRule="exact"/>
        <w:ind w:firstLine="600"/>
        <w:rPr>
          <w:rFonts w:hint="eastAsia" w:ascii="仿宋_GB2312" w:eastAsia="仿宋_GB2312"/>
          <w:sz w:val="30"/>
          <w:u w:val="single"/>
        </w:rPr>
      </w:pPr>
      <w:r>
        <w:rPr>
          <w:rFonts w:hint="eastAsia" w:ascii="仿宋_GB2312" w:eastAsia="仿宋_GB2312"/>
          <w:sz w:val="30"/>
        </w:rPr>
        <w:t xml:space="preserve">7. </w:t>
      </w:r>
      <w:r>
        <w:rPr>
          <w:rFonts w:hint="eastAsia" w:ascii="仿宋_GB2312" w:hAnsi="仿宋_GB2312" w:eastAsia="仿宋_GB2312"/>
          <w:sz w:val="30"/>
        </w:rPr>
        <w:t>卫生健康支出（类）行政事业单位医疗（款）公务员医疗补助（项）</w:t>
      </w:r>
      <w:r>
        <w:rPr>
          <w:rFonts w:hint="eastAsia" w:ascii="仿宋_GB2312" w:eastAsia="仿宋_GB2312"/>
          <w:sz w:val="30"/>
        </w:rPr>
        <w:t>年初预算为</w:t>
      </w:r>
      <w:r>
        <w:rPr>
          <w:rFonts w:hint="default" w:ascii="Times New Roman" w:eastAsia="仿宋_GB2312"/>
          <w:sz w:val="30"/>
        </w:rPr>
        <w:t>109</w:t>
      </w:r>
      <w:r>
        <w:rPr>
          <w:rFonts w:hint="default" w:ascii="Times New Roman" w:eastAsia="仿宋_GB2312"/>
          <w:kern w:val="2"/>
          <w:sz w:val="30"/>
        </w:rPr>
        <w:t>,</w:t>
      </w:r>
      <w:r>
        <w:rPr>
          <w:rFonts w:hint="default" w:ascii="Times New Roman" w:eastAsia="仿宋_GB2312"/>
          <w:sz w:val="30"/>
        </w:rPr>
        <w:t>100.00</w:t>
      </w:r>
      <w:r>
        <w:rPr>
          <w:rFonts w:hint="eastAsia" w:ascii="仿宋_GB2312" w:eastAsia="仿宋_GB2312"/>
          <w:sz w:val="30"/>
        </w:rPr>
        <w:t>元，支出决算为</w:t>
      </w:r>
      <w:r>
        <w:rPr>
          <w:rFonts w:hint="default" w:ascii="Times New Roman" w:eastAsia="仿宋_GB2312"/>
          <w:kern w:val="2"/>
          <w:sz w:val="30"/>
        </w:rPr>
        <w:t>111,342.88</w:t>
      </w:r>
      <w:r>
        <w:rPr>
          <w:rFonts w:hint="eastAsia" w:ascii="仿宋_GB2312" w:eastAsia="仿宋_GB2312"/>
          <w:sz w:val="30"/>
        </w:rPr>
        <w:t>元，完成年初预算的</w:t>
      </w:r>
      <w:r>
        <w:rPr>
          <w:rFonts w:hint="default" w:ascii="Times New Roman" w:eastAsia="仿宋_GB2312"/>
          <w:sz w:val="30"/>
        </w:rPr>
        <w:t>102.06</w:t>
      </w:r>
      <w:r>
        <w:rPr>
          <w:rFonts w:hint="eastAsia" w:ascii="仿宋_GB2312" w:eastAsia="仿宋_GB2312"/>
          <w:sz w:val="30"/>
        </w:rPr>
        <w:t>%，决算数大于年初预算数的主要原因是</w:t>
      </w:r>
      <w:r>
        <w:rPr>
          <w:rFonts w:hint="eastAsia" w:ascii="Times New Roman" w:eastAsia="仿宋_GB2312"/>
          <w:sz w:val="30"/>
        </w:rPr>
        <w:t>人员调整，按照实际支出执行</w:t>
      </w:r>
      <w:r>
        <w:rPr>
          <w:rFonts w:hint="eastAsia" w:ascii="仿宋_GB2312" w:eastAsia="仿宋_GB2312"/>
          <w:sz w:val="30"/>
        </w:rPr>
        <w:t>。</w:t>
      </w:r>
    </w:p>
    <w:p>
      <w:pPr>
        <w:pStyle w:val="3"/>
        <w:keepNext/>
        <w:keepLines/>
        <w:spacing w:beforeLines="0" w:afterLines="0" w:line="600" w:lineRule="exact"/>
        <w:ind w:firstLine="602"/>
        <w:rPr>
          <w:rFonts w:hint="eastAsia"/>
          <w:b/>
          <w:sz w:val="30"/>
        </w:rPr>
      </w:pPr>
      <w:r>
        <w:rPr>
          <w:rFonts w:hint="eastAsia"/>
          <w:b/>
          <w:sz w:val="30"/>
        </w:rPr>
        <w:t>六、一般公共预算财政拨款基本支出决算情况说明</w:t>
      </w:r>
    </w:p>
    <w:p>
      <w:pPr>
        <w:spacing w:beforeLines="0" w:afterLines="0" w:line="580" w:lineRule="exact"/>
        <w:ind w:firstLine="600"/>
        <w:rPr>
          <w:rFonts w:hint="eastAsia" w:ascii="仿宋_GB2312" w:eastAsia="仿宋_GB2312"/>
          <w:kern w:val="2"/>
          <w:sz w:val="30"/>
        </w:rPr>
      </w:pPr>
      <w:r>
        <w:rPr>
          <w:rFonts w:hint="eastAsia" w:ascii="仿宋_GB2312" w:eastAsia="仿宋_GB2312"/>
          <w:kern w:val="2"/>
          <w:sz w:val="30"/>
        </w:rPr>
        <w:t>天津市和平区人民政府政务服务办公室(本级)</w:t>
      </w:r>
      <w:r>
        <w:rPr>
          <w:rFonts w:hint="default" w:ascii="Times New Roman" w:eastAsia="仿宋_GB2312"/>
          <w:kern w:val="2"/>
          <w:sz w:val="30"/>
        </w:rPr>
        <w:t>2021</w:t>
      </w:r>
      <w:r>
        <w:rPr>
          <w:rFonts w:hint="eastAsia" w:ascii="仿宋_GB2312" w:eastAsia="仿宋_GB2312"/>
          <w:kern w:val="2"/>
          <w:sz w:val="30"/>
        </w:rPr>
        <w:t>年度部门决算一般公共预算财政拨款基本支出合计</w:t>
      </w:r>
      <w:r>
        <w:rPr>
          <w:rFonts w:hint="default" w:ascii="Times New Roman" w:eastAsia="仿宋_GB2312"/>
          <w:kern w:val="2"/>
          <w:sz w:val="30"/>
        </w:rPr>
        <w:t>8,217,775.64</w:t>
      </w:r>
      <w:r>
        <w:rPr>
          <w:rFonts w:hint="eastAsia" w:ascii="仿宋_GB2312" w:eastAsia="仿宋_GB2312"/>
          <w:kern w:val="2"/>
          <w:sz w:val="30"/>
        </w:rPr>
        <w:t>元，与</w:t>
      </w:r>
      <w:r>
        <w:rPr>
          <w:rFonts w:hint="default" w:ascii="Times New Roman" w:eastAsia="仿宋_GB2312"/>
          <w:kern w:val="2"/>
          <w:sz w:val="30"/>
        </w:rPr>
        <w:t>2020</w:t>
      </w:r>
      <w:r>
        <w:rPr>
          <w:rFonts w:hint="eastAsia" w:ascii="仿宋_GB2312" w:eastAsia="仿宋_GB2312"/>
          <w:kern w:val="2"/>
          <w:sz w:val="30"/>
        </w:rPr>
        <w:t>年度相比增加</w:t>
      </w:r>
      <w:r>
        <w:rPr>
          <w:rFonts w:hint="default" w:ascii="Times New Roman" w:eastAsia="仿宋_GB2312"/>
          <w:kern w:val="2"/>
          <w:sz w:val="30"/>
        </w:rPr>
        <w:t>953,670.34</w:t>
      </w:r>
      <w:r>
        <w:rPr>
          <w:rFonts w:hint="eastAsia" w:ascii="仿宋_GB2312" w:eastAsia="仿宋_GB2312"/>
          <w:kern w:val="2"/>
          <w:sz w:val="30"/>
        </w:rPr>
        <w:t>元，</w:t>
      </w:r>
      <w:r>
        <w:rPr>
          <w:rFonts w:hint="eastAsia" w:ascii="仿宋_GB2312" w:eastAsia="仿宋_GB2312"/>
          <w:sz w:val="30"/>
        </w:rPr>
        <w:t>主要原因是</w:t>
      </w:r>
      <w:r>
        <w:rPr>
          <w:rFonts w:hint="eastAsia" w:ascii="楷体_GB2312" w:eastAsia="楷体_GB2312"/>
          <w:kern w:val="2"/>
          <w:sz w:val="30"/>
          <w:lang w:val="zh-CN"/>
        </w:rPr>
        <w:t>：</w:t>
      </w:r>
      <w:r>
        <w:rPr>
          <w:rFonts w:hint="eastAsia" w:ascii="仿宋_GB2312" w:eastAsia="仿宋_GB2312"/>
          <w:kern w:val="2"/>
          <w:sz w:val="30"/>
        </w:rPr>
        <w:t>人员调整，基本支出增加。</w:t>
      </w:r>
      <w:r>
        <w:rPr>
          <w:rFonts w:hint="eastAsia" w:ascii="仿宋_GB2312" w:eastAsia="仿宋_GB2312"/>
          <w:sz w:val="30"/>
        </w:rPr>
        <w:t>其中：人员经费</w:t>
      </w:r>
      <w:r>
        <w:rPr>
          <w:rFonts w:hint="default" w:ascii="Times New Roman" w:eastAsia="仿宋_GB2312"/>
          <w:kern w:val="2"/>
          <w:sz w:val="30"/>
        </w:rPr>
        <w:t>7,303,148.16</w:t>
      </w:r>
      <w:r>
        <w:rPr>
          <w:rFonts w:hint="eastAsia" w:ascii="仿宋_GB2312" w:eastAsia="仿宋_GB2312"/>
          <w:sz w:val="30"/>
        </w:rPr>
        <w:t>元，主要包括基本工资、津贴补贴、奖金、机关事业单位基本养老保险缴费、职业年金缴费、职工基本医疗保险缴费、公务员医疗补助缴费、其他社会保障缴费、住房公积金、其他工资福利支出、退休费、奖励金；公用经费</w:t>
      </w:r>
      <w:r>
        <w:rPr>
          <w:rFonts w:hint="default" w:ascii="Times New Roman" w:eastAsia="仿宋_GB2312"/>
          <w:kern w:val="2"/>
          <w:sz w:val="30"/>
        </w:rPr>
        <w:t>914,627.48</w:t>
      </w:r>
      <w:r>
        <w:rPr>
          <w:rFonts w:hint="eastAsia" w:ascii="仿宋_GB2312" w:eastAsia="仿宋_GB2312"/>
          <w:sz w:val="30"/>
        </w:rPr>
        <w:t>元，主要包括办公费、印刷费、咨询费、水费、邮电费、差旅费、维修(护)费、劳务费、委托业务费、工会经费、其他交通费用、其他商品和服务支出。</w:t>
      </w:r>
    </w:p>
    <w:p>
      <w:pPr>
        <w:pStyle w:val="3"/>
        <w:keepNext/>
        <w:keepLines/>
        <w:spacing w:beforeLines="0" w:afterLines="0" w:line="600" w:lineRule="exact"/>
        <w:ind w:firstLine="602"/>
        <w:rPr>
          <w:rFonts w:hint="eastAsia"/>
          <w:b/>
          <w:sz w:val="30"/>
        </w:rPr>
      </w:pPr>
      <w:r>
        <w:rPr>
          <w:rFonts w:hint="eastAsia"/>
          <w:b/>
          <w:sz w:val="30"/>
        </w:rPr>
        <w:t>七、一般公共预算财政拨款</w:t>
      </w:r>
      <w:r>
        <w:rPr>
          <w:rFonts w:hint="default" w:ascii="Times New Roman"/>
          <w:b/>
          <w:sz w:val="30"/>
        </w:rPr>
        <w:t>“</w:t>
      </w:r>
      <w:r>
        <w:rPr>
          <w:rFonts w:hint="eastAsia"/>
          <w:b/>
          <w:sz w:val="30"/>
        </w:rPr>
        <w:t>三公</w:t>
      </w:r>
      <w:r>
        <w:rPr>
          <w:rFonts w:hint="default" w:ascii="Times New Roman"/>
          <w:b/>
          <w:sz w:val="30"/>
        </w:rPr>
        <w:t>”</w:t>
      </w:r>
      <w:r>
        <w:rPr>
          <w:rFonts w:hint="eastAsia"/>
          <w:b/>
          <w:sz w:val="30"/>
        </w:rPr>
        <w:t>经费</w:t>
      </w:r>
      <w:r>
        <w:rPr>
          <w:rFonts w:hint="eastAsia"/>
          <w:b/>
          <w:sz w:val="30"/>
          <w:lang w:val="zh-CN"/>
        </w:rPr>
        <w:t>支出决算</w:t>
      </w:r>
      <w:r>
        <w:rPr>
          <w:rFonts w:hint="eastAsia"/>
          <w:b/>
          <w:sz w:val="30"/>
        </w:rPr>
        <w:t>情况</w:t>
      </w:r>
    </w:p>
    <w:p>
      <w:pPr>
        <w:spacing w:beforeLines="0" w:afterLines="0" w:line="560" w:lineRule="exact"/>
        <w:ind w:firstLine="600"/>
        <w:rPr>
          <w:rFonts w:hint="default" w:ascii="Times New Roman" w:eastAsia="仿宋_GB2312"/>
          <w:sz w:val="30"/>
        </w:rPr>
      </w:pPr>
      <w:r>
        <w:rPr>
          <w:rFonts w:hint="default" w:ascii="Times New Roman"/>
          <w:sz w:val="30"/>
        </w:rPr>
        <w:t>2021</w:t>
      </w:r>
      <w:r>
        <w:rPr>
          <w:rFonts w:hint="eastAsia" w:ascii="仿宋_GB2312" w:eastAsia="仿宋_GB2312"/>
          <w:sz w:val="30"/>
        </w:rPr>
        <w:t>年一般公共预算财政拨款</w:t>
      </w:r>
      <w:r>
        <w:rPr>
          <w:rFonts w:hint="default" w:ascii="Times New Roman" w:eastAsia="仿宋_GB2312"/>
          <w:sz w:val="30"/>
        </w:rPr>
        <w:t>“</w:t>
      </w:r>
      <w:r>
        <w:rPr>
          <w:rFonts w:hint="eastAsia" w:ascii="仿宋_GB2312" w:eastAsia="仿宋_GB2312"/>
          <w:sz w:val="30"/>
        </w:rPr>
        <w:t>三公</w:t>
      </w:r>
      <w:r>
        <w:rPr>
          <w:rFonts w:hint="default" w:ascii="Times New Roman" w:eastAsia="仿宋_GB2312"/>
          <w:sz w:val="30"/>
        </w:rPr>
        <w:t>”</w:t>
      </w:r>
      <w:r>
        <w:rPr>
          <w:rFonts w:hint="eastAsia" w:ascii="仿宋_GB2312" w:eastAsia="仿宋_GB2312"/>
          <w:sz w:val="30"/>
        </w:rPr>
        <w:t>经费决算</w:t>
      </w:r>
      <w:r>
        <w:rPr>
          <w:rFonts w:hint="default" w:ascii="Times New Roman" w:eastAsia="仿宋_GB2312"/>
          <w:sz w:val="30"/>
        </w:rPr>
        <w:t>0.00</w:t>
      </w:r>
      <w:r>
        <w:rPr>
          <w:rFonts w:hint="eastAsia" w:ascii="仿宋_GB2312" w:eastAsia="仿宋_GB2312"/>
          <w:sz w:val="30"/>
        </w:rPr>
        <w:t>元，与</w:t>
      </w:r>
      <w:r>
        <w:rPr>
          <w:rFonts w:hint="default" w:ascii="Times New Roman" w:eastAsia="仿宋_GB2312"/>
          <w:sz w:val="30"/>
        </w:rPr>
        <w:t>2021</w:t>
      </w:r>
      <w:r>
        <w:rPr>
          <w:rFonts w:hint="eastAsia" w:ascii="仿宋_GB2312" w:eastAsia="仿宋_GB2312"/>
          <w:sz w:val="30"/>
        </w:rPr>
        <w:t>年</w:t>
      </w:r>
      <w:r>
        <w:rPr>
          <w:rFonts w:hint="eastAsia" w:ascii="仿宋_GB2312" w:eastAsia="仿宋_GB2312"/>
          <w:sz w:val="30"/>
          <w:lang w:val="zh-CN"/>
        </w:rPr>
        <w:t>预</w:t>
      </w:r>
      <w:r>
        <w:rPr>
          <w:rFonts w:hint="eastAsia" w:ascii="仿宋_GB2312" w:eastAsia="仿宋_GB2312"/>
          <w:sz w:val="30"/>
        </w:rPr>
        <w:t>算相比持平</w:t>
      </w:r>
      <w:r>
        <w:rPr>
          <w:rFonts w:hint="default" w:ascii="Times New Roman" w:eastAsia="仿宋_GB2312"/>
          <w:sz w:val="30"/>
        </w:rPr>
        <w:t>0.00</w:t>
      </w:r>
      <w:r>
        <w:rPr>
          <w:rFonts w:hint="eastAsia" w:ascii="仿宋_GB2312" w:eastAsia="仿宋_GB2312"/>
          <w:sz w:val="30"/>
        </w:rPr>
        <w:t>元，主要原因是本年度未用一般公共预算列支</w:t>
      </w:r>
      <w:r>
        <w:rPr>
          <w:rFonts w:hint="default" w:ascii="Times New Roman" w:eastAsia="仿宋_GB2312"/>
          <w:sz w:val="30"/>
        </w:rPr>
        <w:t>“</w:t>
      </w:r>
      <w:r>
        <w:rPr>
          <w:rFonts w:hint="eastAsia" w:ascii="仿宋_GB2312" w:eastAsia="仿宋_GB2312"/>
          <w:sz w:val="30"/>
        </w:rPr>
        <w:t>三公</w:t>
      </w:r>
      <w:r>
        <w:rPr>
          <w:rFonts w:hint="default" w:ascii="Times New Roman" w:eastAsia="仿宋_GB2312"/>
          <w:sz w:val="30"/>
        </w:rPr>
        <w:t>”</w:t>
      </w:r>
      <w:r>
        <w:rPr>
          <w:rFonts w:hint="eastAsia" w:ascii="仿宋_GB2312" w:eastAsia="仿宋_GB2312"/>
          <w:sz w:val="30"/>
        </w:rPr>
        <w:t>经费。具体情况：</w:t>
      </w:r>
    </w:p>
    <w:p>
      <w:pPr>
        <w:spacing w:beforeLines="0" w:afterLines="0" w:line="560" w:lineRule="exact"/>
        <w:ind w:firstLine="600"/>
        <w:rPr>
          <w:rFonts w:hint="eastAsia" w:ascii="仿宋_GB2312" w:eastAsia="仿宋_GB2312"/>
          <w:sz w:val="30"/>
        </w:rPr>
      </w:pPr>
      <w:r>
        <w:rPr>
          <w:rFonts w:hint="eastAsia" w:ascii="仿宋_GB2312" w:eastAsia="仿宋_GB2312"/>
          <w:sz w:val="30"/>
        </w:rPr>
        <w:t>(一)</w:t>
      </w:r>
      <w:r>
        <w:rPr>
          <w:rFonts w:hint="default" w:ascii="Times New Roman" w:eastAsia="仿宋_GB2312"/>
          <w:sz w:val="30"/>
        </w:rPr>
        <w:t>2021</w:t>
      </w:r>
      <w:r>
        <w:rPr>
          <w:rFonts w:hint="eastAsia" w:ascii="仿宋_GB2312" w:eastAsia="仿宋_GB2312"/>
          <w:sz w:val="30"/>
        </w:rPr>
        <w:t>年因公出国（境）费决算</w:t>
      </w:r>
      <w:r>
        <w:rPr>
          <w:rFonts w:hint="default" w:ascii="Times New Roman" w:eastAsia="仿宋_GB2312"/>
          <w:sz w:val="30"/>
        </w:rPr>
        <w:t>0.00</w:t>
      </w:r>
      <w:r>
        <w:rPr>
          <w:rFonts w:hint="eastAsia" w:ascii="仿宋_GB2312" w:eastAsia="仿宋_GB2312"/>
          <w:sz w:val="30"/>
        </w:rPr>
        <w:t>元，与预算相比持平，主要原因是严格按照预算执行。</w:t>
      </w:r>
      <w:r>
        <w:rPr>
          <w:rFonts w:hint="default" w:ascii="Times New Roman" w:eastAsia="仿宋_GB2312"/>
          <w:sz w:val="30"/>
        </w:rPr>
        <w:t>2021</w:t>
      </w:r>
      <w:r>
        <w:rPr>
          <w:rFonts w:hint="eastAsia" w:ascii="仿宋_GB2312" w:eastAsia="仿宋_GB2312"/>
          <w:sz w:val="30"/>
        </w:rPr>
        <w:t>年本单位组织的出国团组</w:t>
      </w:r>
      <w:r>
        <w:rPr>
          <w:rFonts w:hint="default" w:ascii="Times New Roman" w:eastAsia="仿宋_GB2312"/>
          <w:sz w:val="30"/>
        </w:rPr>
        <w:t>0</w:t>
      </w:r>
      <w:r>
        <w:rPr>
          <w:rFonts w:hint="eastAsia" w:ascii="仿宋_GB2312" w:eastAsia="仿宋_GB2312"/>
          <w:sz w:val="30"/>
        </w:rPr>
        <w:t>个，出国</w:t>
      </w:r>
      <w:r>
        <w:rPr>
          <w:rFonts w:hint="default" w:ascii="Times New Roman" w:eastAsia="仿宋_GB2312"/>
          <w:sz w:val="30"/>
        </w:rPr>
        <w:t>0</w:t>
      </w:r>
      <w:r>
        <w:rPr>
          <w:rFonts w:hint="eastAsia" w:ascii="仿宋_GB2312" w:eastAsia="仿宋_GB2312"/>
          <w:sz w:val="30"/>
        </w:rPr>
        <w:t xml:space="preserve">人次。 </w:t>
      </w:r>
    </w:p>
    <w:p>
      <w:pPr>
        <w:spacing w:beforeLines="0" w:afterLines="0" w:line="560" w:lineRule="exact"/>
        <w:ind w:firstLine="600"/>
        <w:rPr>
          <w:rFonts w:hint="eastAsia" w:ascii="仿宋_GB2312" w:eastAsia="仿宋_GB2312"/>
          <w:sz w:val="30"/>
        </w:rPr>
      </w:pPr>
      <w:r>
        <w:rPr>
          <w:rFonts w:hint="eastAsia" w:ascii="仿宋_GB2312" w:eastAsia="仿宋_GB2312"/>
          <w:sz w:val="30"/>
        </w:rPr>
        <w:t>(二)</w:t>
      </w:r>
      <w:r>
        <w:rPr>
          <w:rFonts w:hint="default" w:ascii="Times New Roman" w:eastAsia="仿宋_GB2312"/>
          <w:sz w:val="30"/>
        </w:rPr>
        <w:t>2021</w:t>
      </w:r>
      <w:r>
        <w:rPr>
          <w:rFonts w:hint="eastAsia" w:ascii="仿宋_GB2312" w:eastAsia="仿宋_GB2312"/>
          <w:sz w:val="30"/>
        </w:rPr>
        <w:t>年公务用车购置及运行维护费决算</w:t>
      </w:r>
      <w:r>
        <w:rPr>
          <w:rFonts w:hint="default" w:ascii="Times New Roman" w:eastAsia="仿宋_GB2312"/>
          <w:sz w:val="30"/>
        </w:rPr>
        <w:t>0.00</w:t>
      </w:r>
      <w:r>
        <w:rPr>
          <w:rFonts w:hint="eastAsia" w:ascii="仿宋_GB2312" w:eastAsia="仿宋_GB2312"/>
          <w:sz w:val="30"/>
        </w:rPr>
        <w:t>元，其中公务用车运行维护费</w:t>
      </w:r>
      <w:r>
        <w:rPr>
          <w:rFonts w:hint="default" w:ascii="Times New Roman" w:eastAsia="仿宋_GB2312"/>
          <w:sz w:val="30"/>
        </w:rPr>
        <w:t>0.00</w:t>
      </w:r>
      <w:r>
        <w:rPr>
          <w:rFonts w:hint="eastAsia" w:ascii="仿宋_GB2312" w:eastAsia="仿宋_GB2312"/>
          <w:sz w:val="30"/>
        </w:rPr>
        <w:t>元，与预算相比持平，主要原因是严格按照预算执行；公务用车购置费</w:t>
      </w:r>
      <w:r>
        <w:rPr>
          <w:rFonts w:hint="default" w:ascii="Times New Roman" w:eastAsia="仿宋_GB2312"/>
          <w:sz w:val="30"/>
        </w:rPr>
        <w:t>0.00</w:t>
      </w:r>
      <w:r>
        <w:rPr>
          <w:rFonts w:hint="eastAsia" w:ascii="仿宋_GB2312" w:eastAsia="仿宋_GB2312"/>
          <w:sz w:val="30"/>
        </w:rPr>
        <w:t>元，与预算相比持平，主要原因是严格按照预算执行。</w:t>
      </w:r>
      <w:r>
        <w:rPr>
          <w:rFonts w:hint="default" w:ascii="Times New Roman" w:eastAsia="仿宋_GB2312"/>
          <w:sz w:val="30"/>
        </w:rPr>
        <w:t>2021</w:t>
      </w:r>
      <w:r>
        <w:rPr>
          <w:rFonts w:hint="eastAsia" w:ascii="仿宋_GB2312" w:eastAsia="仿宋_GB2312"/>
          <w:sz w:val="30"/>
        </w:rPr>
        <w:t>年本单位公务用车保有</w:t>
      </w:r>
      <w:r>
        <w:rPr>
          <w:rFonts w:hint="default" w:ascii="Times New Roman" w:eastAsia="仿宋_GB2312"/>
          <w:sz w:val="30"/>
        </w:rPr>
        <w:t>0</w:t>
      </w:r>
      <w:r>
        <w:rPr>
          <w:rFonts w:hint="eastAsia" w:ascii="仿宋_GB2312" w:eastAsia="仿宋_GB2312"/>
          <w:sz w:val="30"/>
        </w:rPr>
        <w:t>辆，购置公务用车</w:t>
      </w:r>
      <w:r>
        <w:rPr>
          <w:rFonts w:hint="default" w:ascii="Times New Roman" w:eastAsia="仿宋_GB2312"/>
          <w:sz w:val="30"/>
        </w:rPr>
        <w:t>0</w:t>
      </w:r>
      <w:r>
        <w:rPr>
          <w:rFonts w:hint="eastAsia" w:ascii="仿宋_GB2312" w:eastAsia="仿宋_GB2312"/>
          <w:sz w:val="30"/>
        </w:rPr>
        <w:t>辆。</w:t>
      </w:r>
    </w:p>
    <w:p>
      <w:pPr>
        <w:spacing w:beforeLines="0" w:afterLines="0" w:line="580" w:lineRule="exact"/>
        <w:ind w:firstLine="600"/>
        <w:rPr>
          <w:rFonts w:hint="eastAsia" w:ascii="仿宋_GB2312" w:eastAsia="仿宋_GB2312"/>
          <w:kern w:val="2"/>
          <w:sz w:val="30"/>
        </w:rPr>
      </w:pPr>
      <w:r>
        <w:rPr>
          <w:rFonts w:hint="eastAsia" w:ascii="仿宋_GB2312" w:eastAsia="仿宋_GB2312"/>
          <w:sz w:val="30"/>
        </w:rPr>
        <w:t>(三)</w:t>
      </w:r>
      <w:r>
        <w:rPr>
          <w:rFonts w:hint="default" w:ascii="Times New Roman" w:eastAsia="仿宋_GB2312"/>
          <w:sz w:val="30"/>
        </w:rPr>
        <w:t>2021</w:t>
      </w:r>
      <w:r>
        <w:rPr>
          <w:rFonts w:hint="eastAsia" w:ascii="仿宋_GB2312" w:eastAsia="仿宋_GB2312"/>
          <w:sz w:val="30"/>
        </w:rPr>
        <w:t>年公务接待费决算</w:t>
      </w:r>
      <w:r>
        <w:rPr>
          <w:rFonts w:hint="default" w:ascii="Times New Roman" w:eastAsia="仿宋_GB2312"/>
          <w:sz w:val="30"/>
        </w:rPr>
        <w:t>0.00</w:t>
      </w:r>
      <w:r>
        <w:rPr>
          <w:rFonts w:hint="eastAsia" w:ascii="仿宋_GB2312" w:eastAsia="仿宋_GB2312"/>
          <w:sz w:val="30"/>
        </w:rPr>
        <w:t>元，与预算相比减少</w:t>
      </w:r>
      <w:r>
        <w:rPr>
          <w:rFonts w:hint="default" w:ascii="Times New Roman" w:eastAsia="仿宋_GB2312"/>
          <w:sz w:val="30"/>
        </w:rPr>
        <w:t>1000.00</w:t>
      </w:r>
      <w:r>
        <w:rPr>
          <w:rFonts w:hint="eastAsia" w:ascii="仿宋_GB2312" w:eastAsia="仿宋_GB2312"/>
          <w:sz w:val="30"/>
        </w:rPr>
        <w:t>元，主要原因是本年度未用一般公共预算列支</w:t>
      </w:r>
      <w:r>
        <w:rPr>
          <w:rFonts w:hint="default" w:ascii="Times New Roman" w:eastAsia="仿宋_GB2312"/>
          <w:sz w:val="30"/>
        </w:rPr>
        <w:t>“</w:t>
      </w:r>
      <w:r>
        <w:rPr>
          <w:rFonts w:hint="eastAsia" w:ascii="仿宋_GB2312" w:eastAsia="仿宋_GB2312"/>
          <w:sz w:val="30"/>
        </w:rPr>
        <w:t>三公</w:t>
      </w:r>
      <w:r>
        <w:rPr>
          <w:rFonts w:hint="default" w:ascii="Times New Roman" w:eastAsia="仿宋_GB2312"/>
          <w:sz w:val="30"/>
        </w:rPr>
        <w:t>”</w:t>
      </w:r>
      <w:r>
        <w:rPr>
          <w:rFonts w:hint="eastAsia" w:ascii="仿宋_GB2312" w:eastAsia="仿宋_GB2312"/>
          <w:sz w:val="30"/>
        </w:rPr>
        <w:t>经费。</w:t>
      </w:r>
      <w:r>
        <w:rPr>
          <w:rFonts w:hint="default" w:ascii="Times New Roman" w:eastAsia="仿宋_GB2312"/>
          <w:sz w:val="30"/>
        </w:rPr>
        <w:t>2021</w:t>
      </w:r>
      <w:r>
        <w:rPr>
          <w:rFonts w:hint="eastAsia" w:ascii="仿宋_GB2312" w:eastAsia="仿宋_GB2312"/>
          <w:sz w:val="30"/>
        </w:rPr>
        <w:t>年本单位国内公务接待</w:t>
      </w:r>
      <w:r>
        <w:rPr>
          <w:rFonts w:hint="default" w:ascii="Times New Roman" w:eastAsia="仿宋_GB2312"/>
          <w:sz w:val="30"/>
        </w:rPr>
        <w:t>0</w:t>
      </w:r>
      <w:r>
        <w:rPr>
          <w:rFonts w:hint="eastAsia" w:ascii="仿宋_GB2312" w:eastAsia="仿宋_GB2312"/>
          <w:sz w:val="30"/>
        </w:rPr>
        <w:t>批次，</w:t>
      </w:r>
      <w:r>
        <w:rPr>
          <w:rFonts w:hint="default" w:ascii="Times New Roman" w:eastAsia="仿宋_GB2312"/>
          <w:sz w:val="30"/>
        </w:rPr>
        <w:t>0</w:t>
      </w:r>
      <w:r>
        <w:rPr>
          <w:rFonts w:hint="eastAsia" w:ascii="仿宋_GB2312" w:eastAsia="仿宋_GB2312"/>
          <w:sz w:val="30"/>
        </w:rPr>
        <w:t>人次；其中，外事接待</w:t>
      </w:r>
      <w:r>
        <w:rPr>
          <w:rFonts w:hint="default" w:ascii="Times New Roman" w:eastAsia="仿宋_GB2312"/>
          <w:sz w:val="30"/>
        </w:rPr>
        <w:t>0</w:t>
      </w:r>
      <w:r>
        <w:rPr>
          <w:rFonts w:hint="eastAsia" w:ascii="仿宋_GB2312" w:eastAsia="仿宋_GB2312"/>
          <w:sz w:val="30"/>
        </w:rPr>
        <w:t>批次，</w:t>
      </w:r>
      <w:r>
        <w:rPr>
          <w:rFonts w:hint="default" w:ascii="Times New Roman" w:eastAsia="仿宋_GB2312"/>
          <w:sz w:val="30"/>
        </w:rPr>
        <w:t>0</w:t>
      </w:r>
      <w:r>
        <w:rPr>
          <w:rFonts w:hint="eastAsia" w:ascii="仿宋_GB2312" w:eastAsia="仿宋_GB2312"/>
          <w:sz w:val="30"/>
        </w:rPr>
        <w:t>人次。</w:t>
      </w:r>
    </w:p>
    <w:p>
      <w:pPr>
        <w:pStyle w:val="3"/>
        <w:keepNext/>
        <w:keepLines/>
        <w:spacing w:beforeLines="0" w:afterLines="0" w:line="600" w:lineRule="exact"/>
        <w:ind w:firstLine="602"/>
        <w:rPr>
          <w:rFonts w:hint="eastAsia"/>
          <w:b/>
          <w:sz w:val="30"/>
        </w:rPr>
      </w:pPr>
      <w:r>
        <w:rPr>
          <w:rFonts w:hint="eastAsia"/>
          <w:b/>
          <w:sz w:val="30"/>
        </w:rPr>
        <w:t>八、政府性基金预算财政拨款收支决算情况</w:t>
      </w:r>
    </w:p>
    <w:p>
      <w:pPr>
        <w:spacing w:beforeLines="0" w:afterLines="0" w:line="600" w:lineRule="exact"/>
        <w:ind w:firstLine="600"/>
        <w:rPr>
          <w:rFonts w:hint="eastAsia" w:ascii="楷体" w:eastAsia="楷体"/>
          <w:sz w:val="30"/>
        </w:rPr>
      </w:pPr>
      <w:r>
        <w:rPr>
          <w:rFonts w:hint="eastAsia" w:ascii="仿宋_GB2312" w:eastAsia="仿宋_GB2312"/>
          <w:kern w:val="2"/>
          <w:sz w:val="30"/>
        </w:rPr>
        <w:t>天津市和平区人民政府政务服务办公室（本级）</w:t>
      </w:r>
      <w:r>
        <w:rPr>
          <w:rFonts w:hint="default" w:ascii="Times New Roman" w:eastAsia="仿宋_GB2312"/>
          <w:sz w:val="30"/>
        </w:rPr>
        <w:t>2021</w:t>
      </w:r>
      <w:r>
        <w:rPr>
          <w:rFonts w:hint="eastAsia" w:ascii="仿宋_GB2312" w:eastAsia="仿宋_GB2312"/>
          <w:sz w:val="30"/>
        </w:rPr>
        <w:t>年</w:t>
      </w:r>
      <w:r>
        <w:rPr>
          <w:rFonts w:hint="eastAsia" w:ascii="仿宋_GB2312" w:eastAsia="仿宋_GB2312"/>
          <w:kern w:val="2"/>
          <w:sz w:val="30"/>
        </w:rPr>
        <w:t>度无政府性基金预算财政拨款收入、支出和结转结余。</w:t>
      </w:r>
    </w:p>
    <w:p>
      <w:pPr>
        <w:spacing w:beforeLines="0" w:afterLines="0" w:line="600" w:lineRule="exact"/>
        <w:ind w:firstLine="600"/>
        <w:rPr>
          <w:rFonts w:hint="eastAsia"/>
          <w:b/>
          <w:sz w:val="30"/>
        </w:rPr>
      </w:pPr>
      <w:r>
        <w:rPr>
          <w:rFonts w:hint="eastAsia"/>
          <w:b/>
          <w:sz w:val="30"/>
        </w:rPr>
        <w:t>九、国有资本经营预算财政拨款收支决算情况说明</w:t>
      </w:r>
    </w:p>
    <w:p>
      <w:pPr>
        <w:spacing w:beforeLines="0" w:afterLines="0" w:line="600" w:lineRule="exact"/>
        <w:ind w:firstLine="600"/>
        <w:rPr>
          <w:rFonts w:hint="eastAsia" w:ascii="仿宋_GB2312" w:eastAsia="仿宋_GB2312"/>
          <w:kern w:val="2"/>
          <w:sz w:val="30"/>
        </w:rPr>
      </w:pPr>
      <w:r>
        <w:rPr>
          <w:rFonts w:hint="eastAsia" w:ascii="仿宋_GB2312" w:eastAsia="仿宋_GB2312"/>
          <w:color w:val="000000"/>
          <w:sz w:val="30"/>
        </w:rPr>
        <w:t>天津市和平区人民政府政务服务办公室</w:t>
      </w:r>
      <w:r>
        <w:rPr>
          <w:rFonts w:hint="eastAsia" w:ascii="仿宋_GB2312" w:eastAsia="仿宋_GB2312"/>
          <w:kern w:val="2"/>
          <w:sz w:val="30"/>
        </w:rPr>
        <w:t>（本级）</w:t>
      </w:r>
      <w:r>
        <w:rPr>
          <w:rFonts w:hint="default" w:ascii="Times New Roman" w:eastAsia="仿宋_GB2312"/>
          <w:sz w:val="30"/>
        </w:rPr>
        <w:t>2021</w:t>
      </w:r>
      <w:r>
        <w:rPr>
          <w:rFonts w:hint="eastAsia" w:ascii="仿宋_GB2312" w:eastAsia="仿宋_GB2312"/>
          <w:sz w:val="30"/>
        </w:rPr>
        <w:t>年</w:t>
      </w:r>
      <w:r>
        <w:rPr>
          <w:rFonts w:hint="eastAsia" w:ascii="仿宋_GB2312" w:eastAsia="仿宋_GB2312"/>
          <w:color w:val="000000"/>
          <w:sz w:val="30"/>
        </w:rPr>
        <w:t>度无国有资本经营预算财政拨款收入、支出和结转结余。</w:t>
      </w:r>
    </w:p>
    <w:p>
      <w:pPr>
        <w:pStyle w:val="3"/>
        <w:keepNext/>
        <w:keepLines/>
        <w:spacing w:beforeLines="0" w:afterLines="0" w:line="600" w:lineRule="exact"/>
        <w:ind w:firstLine="602"/>
        <w:rPr>
          <w:rFonts w:hint="eastAsia"/>
          <w:b/>
          <w:sz w:val="30"/>
        </w:rPr>
      </w:pPr>
      <w:r>
        <w:rPr>
          <w:rFonts w:hint="eastAsia"/>
          <w:b/>
          <w:sz w:val="30"/>
        </w:rPr>
        <w:t>十、机关运行经费支出情况说明</w:t>
      </w:r>
    </w:p>
    <w:p>
      <w:pPr>
        <w:spacing w:beforeLines="0" w:afterLines="0" w:line="600" w:lineRule="exact"/>
        <w:ind w:firstLine="600"/>
        <w:rPr>
          <w:rFonts w:hint="eastAsia" w:ascii="楷体" w:eastAsia="楷体"/>
          <w:sz w:val="30"/>
        </w:rPr>
      </w:pPr>
      <w:r>
        <w:rPr>
          <w:rFonts w:hint="eastAsia" w:ascii="仿宋_GB2312" w:eastAsia="仿宋_GB2312"/>
          <w:sz w:val="30"/>
        </w:rPr>
        <w:t>机关运行经费是指行政单位和参照公务员法管理的事业单位使用一般公共预算财政拨款安排的基本支出中的日常公用经费支出，天津市和平区人民政府政务服务办公室(本级)</w:t>
      </w:r>
      <w:r>
        <w:rPr>
          <w:rFonts w:hint="default" w:ascii="Times New Roman" w:eastAsia="仿宋_GB2312"/>
          <w:sz w:val="30"/>
        </w:rPr>
        <w:t>2021</w:t>
      </w:r>
      <w:r>
        <w:rPr>
          <w:rFonts w:hint="eastAsia" w:ascii="仿宋_GB2312" w:eastAsia="仿宋_GB2312"/>
          <w:sz w:val="30"/>
        </w:rPr>
        <w:t>年度机关运行经费决算数</w:t>
      </w:r>
      <w:r>
        <w:rPr>
          <w:rFonts w:hint="default" w:ascii="Times New Roman" w:eastAsia="仿宋_GB2312"/>
          <w:sz w:val="30"/>
        </w:rPr>
        <w:t>914,627.48</w:t>
      </w:r>
      <w:r>
        <w:rPr>
          <w:rFonts w:hint="eastAsia" w:ascii="仿宋_GB2312" w:eastAsia="仿宋_GB2312"/>
          <w:sz w:val="30"/>
        </w:rPr>
        <w:t>元，比</w:t>
      </w:r>
      <w:r>
        <w:rPr>
          <w:rFonts w:hint="default" w:ascii="Times New Roman" w:eastAsia="仿宋_GB2312"/>
          <w:sz w:val="30"/>
        </w:rPr>
        <w:t>2020</w:t>
      </w:r>
      <w:r>
        <w:rPr>
          <w:rFonts w:hint="eastAsia" w:ascii="仿宋_GB2312" w:eastAsia="仿宋_GB2312"/>
          <w:sz w:val="30"/>
        </w:rPr>
        <w:t>年增加</w:t>
      </w:r>
      <w:r>
        <w:rPr>
          <w:rFonts w:hint="default" w:ascii="Times New Roman" w:eastAsia="仿宋_GB2312"/>
          <w:sz w:val="30"/>
        </w:rPr>
        <w:t>367,553.51</w:t>
      </w:r>
      <w:r>
        <w:rPr>
          <w:rFonts w:hint="eastAsia" w:ascii="仿宋_GB2312" w:eastAsia="仿宋_GB2312"/>
          <w:sz w:val="30"/>
        </w:rPr>
        <w:t>元，增长</w:t>
      </w:r>
      <w:r>
        <w:rPr>
          <w:rFonts w:hint="default" w:ascii="Times New Roman" w:eastAsia="仿宋_GB2312"/>
          <w:sz w:val="30"/>
        </w:rPr>
        <w:t>67.19%</w:t>
      </w:r>
      <w:r>
        <w:rPr>
          <w:rFonts w:hint="eastAsia" w:ascii="仿宋_GB2312" w:eastAsia="仿宋_GB2312"/>
          <w:sz w:val="30"/>
        </w:rPr>
        <w:t>。主要原因是：编外人员工资预算在基本支出，加大了公用经费。</w:t>
      </w:r>
    </w:p>
    <w:p>
      <w:pPr>
        <w:pStyle w:val="3"/>
        <w:keepNext/>
        <w:keepLines/>
        <w:spacing w:beforeLines="0" w:afterLines="0" w:line="600" w:lineRule="exact"/>
        <w:ind w:firstLine="602"/>
        <w:rPr>
          <w:rFonts w:hint="eastAsia"/>
          <w:b/>
          <w:sz w:val="30"/>
        </w:rPr>
      </w:pPr>
      <w:r>
        <w:rPr>
          <w:rFonts w:hint="eastAsia"/>
          <w:b/>
          <w:sz w:val="30"/>
        </w:rPr>
        <w:t>十一、政府采购支出情况说明</w:t>
      </w:r>
    </w:p>
    <w:p>
      <w:pPr>
        <w:spacing w:beforeLines="0" w:afterLines="0" w:line="580" w:lineRule="exact"/>
        <w:ind w:firstLine="600"/>
        <w:rPr>
          <w:rFonts w:hint="default" w:ascii="Times New Roman" w:eastAsia="仿宋_GB2312"/>
          <w:color w:val="000000"/>
          <w:sz w:val="30"/>
        </w:rPr>
      </w:pPr>
      <w:r>
        <w:rPr>
          <w:rFonts w:hint="eastAsia" w:ascii="仿宋_GB2312" w:eastAsia="仿宋_GB2312"/>
          <w:color w:val="000000"/>
          <w:sz w:val="30"/>
        </w:rPr>
        <w:t>天津市和平区人民政府政务服务办公室(本级)</w:t>
      </w:r>
      <w:r>
        <w:rPr>
          <w:rFonts w:hint="default" w:ascii="Times New Roman" w:eastAsia="仿宋_GB2312"/>
          <w:color w:val="000000"/>
          <w:sz w:val="30"/>
        </w:rPr>
        <w:t>2021</w:t>
      </w:r>
      <w:r>
        <w:rPr>
          <w:rFonts w:hint="eastAsia" w:ascii="仿宋_GB2312" w:eastAsia="仿宋_GB2312"/>
          <w:color w:val="000000"/>
          <w:sz w:val="30"/>
        </w:rPr>
        <w:t>年</w:t>
      </w:r>
      <w:r>
        <w:rPr>
          <w:rFonts w:hint="eastAsia" w:ascii="仿宋_GB2312" w:eastAsia="仿宋_GB2312"/>
          <w:kern w:val="2"/>
          <w:sz w:val="30"/>
        </w:rPr>
        <w:t>政府</w:t>
      </w:r>
      <w:r>
        <w:rPr>
          <w:rFonts w:hint="eastAsia" w:ascii="仿宋_GB2312" w:eastAsia="仿宋_GB2312"/>
          <w:color w:val="000000"/>
          <w:sz w:val="30"/>
        </w:rPr>
        <w:t>采购支出总额</w:t>
      </w:r>
      <w:r>
        <w:rPr>
          <w:rFonts w:hint="default" w:ascii="Times New Roman" w:eastAsia="仿宋_GB2312"/>
          <w:sz w:val="30"/>
        </w:rPr>
        <w:t>3,086,558.00</w:t>
      </w:r>
      <w:r>
        <w:rPr>
          <w:rFonts w:hint="eastAsia" w:ascii="仿宋_GB2312" w:eastAsia="仿宋_GB2312"/>
          <w:color w:val="000000"/>
          <w:sz w:val="30"/>
        </w:rPr>
        <w:t>元，其中：政府采购货物支出</w:t>
      </w:r>
      <w:r>
        <w:rPr>
          <w:rFonts w:hint="default" w:ascii="Times New Roman" w:eastAsia="仿宋_GB2312"/>
          <w:sz w:val="30"/>
        </w:rPr>
        <w:t>16,371.00</w:t>
      </w:r>
      <w:r>
        <w:rPr>
          <w:rFonts w:hint="eastAsia" w:ascii="仿宋_GB2312" w:eastAsia="仿宋_GB2312"/>
          <w:color w:val="000000"/>
          <w:sz w:val="30"/>
        </w:rPr>
        <w:t>元、政府采购工程支出</w:t>
      </w:r>
      <w:r>
        <w:rPr>
          <w:rFonts w:hint="default" w:ascii="Times New Roman" w:eastAsia="仿宋_GB2312"/>
          <w:sz w:val="30"/>
        </w:rPr>
        <w:t>0.00</w:t>
      </w:r>
      <w:r>
        <w:rPr>
          <w:rFonts w:hint="eastAsia" w:ascii="仿宋_GB2312" w:eastAsia="仿宋_GB2312"/>
          <w:color w:val="000000"/>
          <w:sz w:val="30"/>
        </w:rPr>
        <w:t>元、政府采购服务支出</w:t>
      </w:r>
      <w:r>
        <w:rPr>
          <w:rFonts w:hint="default" w:ascii="Times New Roman" w:eastAsia="仿宋_GB2312"/>
          <w:sz w:val="30"/>
        </w:rPr>
        <w:t>3,070,187.00</w:t>
      </w:r>
      <w:r>
        <w:rPr>
          <w:rFonts w:hint="eastAsia" w:ascii="仿宋_GB2312" w:eastAsia="仿宋_GB2312"/>
          <w:color w:val="000000"/>
          <w:sz w:val="30"/>
        </w:rPr>
        <w:t>元。授予中小企业合同金额</w:t>
      </w:r>
      <w:r>
        <w:rPr>
          <w:rFonts w:hint="default" w:ascii="Times New Roman" w:eastAsia="仿宋_GB2312"/>
          <w:sz w:val="30"/>
        </w:rPr>
        <w:t>3,086,558.00</w:t>
      </w:r>
      <w:r>
        <w:rPr>
          <w:rFonts w:hint="eastAsia" w:ascii="仿宋_GB2312" w:eastAsia="仿宋_GB2312"/>
          <w:color w:val="000000"/>
          <w:sz w:val="30"/>
        </w:rPr>
        <w:t>元，占政府采购支出总额的</w:t>
      </w:r>
      <w:r>
        <w:rPr>
          <w:rFonts w:hint="default" w:ascii="Times New Roman" w:eastAsia="仿宋_GB2312"/>
          <w:sz w:val="30"/>
        </w:rPr>
        <w:t>100.00</w:t>
      </w:r>
      <w:r>
        <w:rPr>
          <w:rFonts w:hint="eastAsia" w:ascii="仿宋_GB2312" w:eastAsia="仿宋_GB2312"/>
          <w:color w:val="000000"/>
          <w:sz w:val="30"/>
        </w:rPr>
        <w:t>%，其中：授予小微企业合同金额</w:t>
      </w:r>
      <w:r>
        <w:rPr>
          <w:rFonts w:hint="default" w:ascii="Times New Roman" w:eastAsia="仿宋_GB2312"/>
          <w:sz w:val="30"/>
        </w:rPr>
        <w:t>1,874,315.00</w:t>
      </w:r>
      <w:r>
        <w:rPr>
          <w:rFonts w:hint="eastAsia" w:ascii="仿宋_GB2312" w:eastAsia="仿宋_GB2312"/>
          <w:color w:val="000000"/>
          <w:sz w:val="30"/>
        </w:rPr>
        <w:t>元，占政府采购支出总额的</w:t>
      </w:r>
      <w:r>
        <w:rPr>
          <w:rFonts w:hint="default" w:ascii="Times New Roman" w:eastAsia="仿宋_GB2312"/>
          <w:sz w:val="30"/>
        </w:rPr>
        <w:t>60.73</w:t>
      </w:r>
      <w:r>
        <w:rPr>
          <w:rFonts w:hint="eastAsia" w:ascii="仿宋_GB2312" w:eastAsia="仿宋_GB2312"/>
          <w:color w:val="000000"/>
          <w:sz w:val="30"/>
        </w:rPr>
        <w:t>%。</w:t>
      </w:r>
    </w:p>
    <w:p>
      <w:pPr>
        <w:spacing w:beforeLines="0" w:afterLines="0" w:line="600" w:lineRule="exact"/>
        <w:ind w:firstLine="600"/>
        <w:rPr>
          <w:rFonts w:hint="eastAsia"/>
          <w:b/>
          <w:sz w:val="30"/>
        </w:rPr>
      </w:pPr>
      <w:r>
        <w:rPr>
          <w:rFonts w:hint="eastAsia"/>
          <w:b/>
          <w:sz w:val="30"/>
          <w:lang w:val="zh-CN"/>
        </w:rPr>
        <w:t>十二、</w:t>
      </w:r>
      <w:r>
        <w:rPr>
          <w:rFonts w:hint="eastAsia"/>
          <w:b/>
          <w:sz w:val="30"/>
        </w:rPr>
        <w:t>国有资产占有使用情况说明</w:t>
      </w:r>
    </w:p>
    <w:p>
      <w:pPr>
        <w:spacing w:beforeLines="0" w:afterLines="0" w:line="580" w:lineRule="exact"/>
        <w:ind w:firstLine="600"/>
        <w:rPr>
          <w:rFonts w:hint="eastAsia" w:ascii="仿宋_GB2312" w:eastAsia="仿宋_GB2312"/>
          <w:color w:val="000000"/>
          <w:sz w:val="30"/>
        </w:rPr>
      </w:pPr>
      <w:r>
        <w:rPr>
          <w:rFonts w:hint="eastAsia" w:ascii="仿宋_GB2312" w:eastAsia="仿宋_GB2312"/>
          <w:color w:val="000000"/>
          <w:sz w:val="30"/>
        </w:rPr>
        <w:t>天津市和平区人民政府政务服务办公室</w:t>
      </w:r>
      <w:r>
        <w:rPr>
          <w:rFonts w:hint="eastAsia" w:ascii="仿宋_GB2312" w:eastAsia="仿宋_GB2312"/>
          <w:kern w:val="2"/>
          <w:sz w:val="30"/>
        </w:rPr>
        <w:t>（本级）</w:t>
      </w:r>
      <w:r>
        <w:rPr>
          <w:rFonts w:hint="default" w:ascii="Times New Roman" w:eastAsia="仿宋_GB2312"/>
          <w:sz w:val="30"/>
        </w:rPr>
        <w:t>2021</w:t>
      </w:r>
      <w:r>
        <w:rPr>
          <w:rFonts w:hint="eastAsia" w:ascii="仿宋_GB2312" w:eastAsia="仿宋_GB2312"/>
          <w:sz w:val="30"/>
        </w:rPr>
        <w:t>年</w:t>
      </w:r>
      <w:r>
        <w:rPr>
          <w:rFonts w:hint="eastAsia" w:ascii="仿宋_GB2312" w:eastAsia="仿宋_GB2312"/>
          <w:color w:val="000000"/>
          <w:sz w:val="30"/>
        </w:rPr>
        <w:t>度无国有资产占有使用情况。</w:t>
      </w:r>
    </w:p>
    <w:p>
      <w:pPr>
        <w:spacing w:beforeLines="0" w:afterLines="0" w:line="600" w:lineRule="exact"/>
        <w:ind w:firstLine="600"/>
        <w:rPr>
          <w:rFonts w:hint="eastAsia"/>
          <w:b/>
          <w:sz w:val="30"/>
        </w:rPr>
      </w:pPr>
      <w:r>
        <w:rPr>
          <w:rFonts w:hint="eastAsia"/>
          <w:b/>
          <w:sz w:val="30"/>
          <w:lang w:val="zh-CN"/>
        </w:rPr>
        <w:t>十三、</w:t>
      </w:r>
      <w:r>
        <w:rPr>
          <w:rFonts w:hint="eastAsia"/>
          <w:b/>
          <w:sz w:val="30"/>
        </w:rPr>
        <w:t>预算绩效情况说明</w:t>
      </w:r>
    </w:p>
    <w:p>
      <w:pPr>
        <w:spacing w:beforeLines="0" w:afterLines="0" w:line="600" w:lineRule="exact"/>
        <w:ind w:firstLine="600"/>
        <w:jc w:val="both"/>
        <w:rPr>
          <w:rFonts w:hint="eastAsia" w:ascii="仿宋_GB2312" w:eastAsia="仿宋_GB2312"/>
          <w:sz w:val="30"/>
        </w:rPr>
      </w:pPr>
      <w:r>
        <w:rPr>
          <w:rFonts w:hint="eastAsia" w:ascii="仿宋_GB2312" w:eastAsia="仿宋_GB2312"/>
          <w:sz w:val="30"/>
        </w:rPr>
        <w:t>根据预算绩效管理要求，</w:t>
      </w:r>
      <w:r>
        <w:rPr>
          <w:rFonts w:hint="eastAsia" w:ascii="仿宋_GB2312" w:eastAsia="仿宋_GB2312"/>
          <w:color w:val="000000"/>
          <w:sz w:val="30"/>
        </w:rPr>
        <w:t>天津市和平区人民政府政务服务办公室</w:t>
      </w:r>
      <w:r>
        <w:rPr>
          <w:rFonts w:hint="eastAsia" w:ascii="仿宋_GB2312" w:eastAsia="仿宋_GB2312"/>
          <w:kern w:val="2"/>
          <w:sz w:val="30"/>
        </w:rPr>
        <w:t>（本级）</w:t>
      </w:r>
      <w:r>
        <w:rPr>
          <w:rFonts w:hint="default" w:ascii="Times New Roman" w:eastAsia="仿宋_GB2312"/>
          <w:sz w:val="30"/>
        </w:rPr>
        <w:t>2021</w:t>
      </w:r>
      <w:r>
        <w:rPr>
          <w:rFonts w:hint="eastAsia" w:ascii="仿宋_GB2312" w:eastAsia="仿宋_GB2312"/>
          <w:sz w:val="30"/>
        </w:rPr>
        <w:t>年度已对</w:t>
      </w:r>
      <w:r>
        <w:rPr>
          <w:rFonts w:hint="default" w:ascii="Times New Roman" w:eastAsia="仿宋_GB2312"/>
          <w:sz w:val="30"/>
        </w:rPr>
        <w:t>6</w:t>
      </w:r>
      <w:r>
        <w:rPr>
          <w:rFonts w:hint="eastAsia" w:ascii="仿宋_GB2312" w:eastAsia="仿宋_GB2312"/>
          <w:sz w:val="30"/>
        </w:rPr>
        <w:t>个项目开展绩效自评，涉及金额</w:t>
      </w:r>
      <w:r>
        <w:rPr>
          <w:rFonts w:hint="default" w:ascii="Times New Roman" w:eastAsia="仿宋_GB2312"/>
          <w:sz w:val="30"/>
        </w:rPr>
        <w:t>1,646,919.74</w:t>
      </w:r>
      <w:r>
        <w:rPr>
          <w:rFonts w:hint="eastAsia" w:ascii="仿宋_GB2312" w:eastAsia="仿宋_GB2312"/>
          <w:sz w:val="30"/>
        </w:rPr>
        <w:t>元，自评结果已随部门汇总决算和</w:t>
      </w:r>
      <w:r>
        <w:rPr>
          <w:rFonts w:hint="default" w:ascii="Times New Roman" w:eastAsia="仿宋_GB2312"/>
          <w:sz w:val="30"/>
        </w:rPr>
        <w:t>“</w:t>
      </w:r>
      <w:r>
        <w:rPr>
          <w:rFonts w:hint="eastAsia" w:ascii="仿宋_GB2312" w:eastAsia="仿宋_GB2312"/>
          <w:sz w:val="30"/>
        </w:rPr>
        <w:t>三公</w:t>
      </w:r>
      <w:r>
        <w:rPr>
          <w:rFonts w:hint="default" w:ascii="Times New Roman" w:eastAsia="仿宋_GB2312"/>
          <w:sz w:val="30"/>
        </w:rPr>
        <w:t>”</w:t>
      </w:r>
      <w:r>
        <w:rPr>
          <w:rFonts w:hint="eastAsia" w:ascii="仿宋_GB2312" w:eastAsia="仿宋_GB2312"/>
          <w:sz w:val="30"/>
        </w:rPr>
        <w:t>经费决算一并公开。</w:t>
      </w:r>
    </w:p>
    <w:p>
      <w:pPr>
        <w:spacing w:beforeLines="0" w:afterLines="0" w:line="600" w:lineRule="exact"/>
        <w:ind w:firstLine="600"/>
        <w:rPr>
          <w:rFonts w:hint="eastAsia"/>
          <w:b/>
          <w:sz w:val="30"/>
        </w:rPr>
      </w:pPr>
      <w:r>
        <w:rPr>
          <w:rFonts w:hint="eastAsia"/>
          <w:b/>
          <w:sz w:val="30"/>
          <w:lang w:val="zh-CN"/>
        </w:rPr>
        <w:t>十四、</w:t>
      </w:r>
      <w:r>
        <w:rPr>
          <w:rFonts w:hint="eastAsia"/>
          <w:b/>
          <w:sz w:val="30"/>
        </w:rPr>
        <w:t>教育、医疗卫生、社会保障和就业、住房保障、涉农补贴等民生支出情况说明</w:t>
      </w:r>
    </w:p>
    <w:p>
      <w:pPr>
        <w:spacing w:beforeLines="0" w:afterLines="0" w:line="600" w:lineRule="exact"/>
        <w:ind w:firstLine="600"/>
        <w:rPr>
          <w:rFonts w:hint="eastAsia" w:ascii="仿宋_GB2312" w:eastAsia="仿宋_GB2312"/>
          <w:color w:val="000000"/>
          <w:sz w:val="30"/>
        </w:rPr>
      </w:pPr>
      <w:r>
        <w:rPr>
          <w:rFonts w:hint="eastAsia" w:ascii="仿宋_GB2312" w:eastAsia="仿宋_GB2312"/>
          <w:color w:val="000000"/>
          <w:sz w:val="30"/>
        </w:rPr>
        <w:t>天津市和平区人民政府政务服务办公室</w:t>
      </w:r>
      <w:r>
        <w:rPr>
          <w:rFonts w:hint="eastAsia" w:ascii="仿宋_GB2312" w:eastAsia="仿宋_GB2312"/>
          <w:kern w:val="2"/>
          <w:sz w:val="30"/>
        </w:rPr>
        <w:t>（本级）</w:t>
      </w:r>
      <w:r>
        <w:rPr>
          <w:rFonts w:hint="default" w:ascii="Times New Roman" w:eastAsia="仿宋_GB2312"/>
          <w:sz w:val="30"/>
        </w:rPr>
        <w:t>2021</w:t>
      </w:r>
      <w:r>
        <w:rPr>
          <w:rFonts w:hint="eastAsia" w:ascii="仿宋_GB2312" w:eastAsia="仿宋_GB2312"/>
          <w:sz w:val="30"/>
        </w:rPr>
        <w:t>年</w:t>
      </w:r>
      <w:r>
        <w:rPr>
          <w:rFonts w:hint="eastAsia" w:ascii="仿宋_GB2312" w:eastAsia="仿宋_GB2312"/>
          <w:color w:val="000000"/>
          <w:sz w:val="30"/>
        </w:rPr>
        <w:t>度无教育、医疗卫生、社会保障和就业、住房保障、涉农补贴等民生支出情况。</w:t>
      </w:r>
    </w:p>
    <w:p>
      <w:pPr>
        <w:spacing w:beforeLines="0" w:afterLines="0" w:line="600" w:lineRule="exact"/>
        <w:ind w:firstLine="600"/>
        <w:rPr>
          <w:rFonts w:hint="eastAsia" w:ascii="仿宋_GB2312" w:eastAsia="仿宋_GB2312"/>
          <w:color w:val="000000"/>
          <w:sz w:val="30"/>
        </w:rPr>
      </w:pPr>
    </w:p>
    <w:p>
      <w:pPr>
        <w:pStyle w:val="2"/>
        <w:keepNext/>
        <w:keepLines/>
        <w:spacing w:beforeLines="0" w:afterLines="0" w:line="600" w:lineRule="exact"/>
        <w:jc w:val="center"/>
        <w:rPr>
          <w:rFonts w:hint="eastAsia" w:ascii="方正小标宋简体" w:eastAsia="方正小标宋简体"/>
          <w:b/>
          <w:kern w:val="44"/>
          <w:sz w:val="44"/>
        </w:rPr>
      </w:pPr>
      <w:r>
        <w:rPr>
          <w:rFonts w:hint="eastAsia" w:ascii="方正小标宋简体" w:eastAsia="方正小标宋简体"/>
          <w:b/>
          <w:kern w:val="44"/>
          <w:sz w:val="44"/>
        </w:rPr>
        <w:t>第四部分  名词解释</w:t>
      </w:r>
    </w:p>
    <w:p>
      <w:pPr>
        <w:spacing w:beforeLines="0" w:afterLines="0" w:line="600" w:lineRule="exact"/>
        <w:ind w:firstLine="600"/>
        <w:rPr>
          <w:rFonts w:hint="eastAsia" w:ascii="仿宋_GB2312" w:eastAsia="仿宋_GB2312"/>
          <w:sz w:val="30"/>
        </w:rPr>
      </w:pPr>
    </w:p>
    <w:p>
      <w:pPr>
        <w:spacing w:beforeLines="0" w:afterLines="0" w:line="600" w:lineRule="exact"/>
        <w:ind w:firstLine="600"/>
        <w:rPr>
          <w:rFonts w:hint="eastAsia" w:ascii="仿宋_GB2312" w:eastAsia="仿宋_GB2312"/>
          <w:sz w:val="30"/>
        </w:rPr>
      </w:pPr>
      <w:r>
        <w:rPr>
          <w:rFonts w:hint="eastAsia" w:ascii="仿宋_GB2312" w:eastAsia="仿宋_GB2312"/>
          <w:sz w:val="30"/>
        </w:rPr>
        <w:t>1</w:t>
      </w:r>
      <w:r>
        <w:rPr>
          <w:rFonts w:hint="eastAsia" w:ascii="宋体" w:eastAsia="宋体"/>
          <w:sz w:val="24"/>
        </w:rPr>
        <w:t>.</w:t>
      </w:r>
      <w:r>
        <w:rPr>
          <w:rFonts w:hint="eastAsia" w:ascii="仿宋_GB2312" w:eastAsia="仿宋_GB2312"/>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beforeLines="0" w:afterLines="0" w:line="600" w:lineRule="exact"/>
        <w:ind w:firstLine="600"/>
        <w:rPr>
          <w:rFonts w:hint="eastAsia" w:ascii="仿宋_GB2312" w:eastAsia="仿宋_GB2312"/>
          <w:sz w:val="30"/>
        </w:rPr>
      </w:pPr>
      <w:r>
        <w:rPr>
          <w:rFonts w:hint="eastAsia" w:ascii="仿宋_GB2312" w:eastAsia="仿宋_GB2312"/>
          <w:sz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spacing w:beforeLines="0" w:afterLines="0" w:line="600" w:lineRule="exact"/>
        <w:ind w:firstLine="600"/>
        <w:rPr>
          <w:rFonts w:hint="eastAsia" w:ascii="仿宋_GB2312" w:eastAsia="仿宋_GB2312"/>
          <w:sz w:val="30"/>
        </w:rPr>
      </w:pPr>
      <w:r>
        <w:rPr>
          <w:rFonts w:hint="eastAsia" w:ascii="仿宋_GB2312" w:eastAsia="仿宋_GB2312"/>
          <w:sz w:val="30"/>
        </w:rPr>
        <w:t>3.</w:t>
      </w:r>
      <w:r>
        <w:rPr>
          <w:rFonts w:hint="default" w:ascii="Times New Roman" w:eastAsia="仿宋_GB2312"/>
          <w:sz w:val="30"/>
        </w:rPr>
        <w:t>“</w:t>
      </w:r>
      <w:r>
        <w:rPr>
          <w:rFonts w:hint="eastAsia" w:ascii="仿宋_GB2312" w:eastAsia="仿宋_GB2312"/>
          <w:sz w:val="30"/>
        </w:rPr>
        <w:t>三公</w:t>
      </w:r>
      <w:r>
        <w:rPr>
          <w:rFonts w:hint="default" w:ascii="Times New Roman" w:eastAsia="仿宋_GB2312"/>
          <w:sz w:val="30"/>
        </w:rPr>
        <w:t>”</w:t>
      </w:r>
      <w:r>
        <w:rPr>
          <w:rFonts w:hint="eastAsia" w:ascii="仿宋_GB2312" w:eastAsia="仿宋_GB2312"/>
          <w:sz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pPr>
        <w:spacing w:beforeLines="0" w:afterLines="0" w:line="600" w:lineRule="exact"/>
        <w:ind w:firstLine="600"/>
        <w:rPr>
          <w:rFonts w:hint="eastAsia" w:ascii="仿宋_GB2312" w:eastAsia="仿宋_GB2312"/>
          <w:sz w:val="30"/>
        </w:rPr>
      </w:pPr>
    </w:p>
    <w:bookmarkEnd w:id="0"/>
    <w:sectPr>
      <w:footerReference r:id="rId4"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eastAsia"/>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spacing w:beforeLines="0" w:afterLines="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bqGPuxgEAAGsDAAAOAAAAAAAAAAEAIAAAAB4BAABkcnMvZTJvRG9jLnht&#10;bFBLBQYAAAAABgAGAFkBAABWBQAAAAA=&#10;">
              <v:fill on="f" focussize="0,0"/>
              <v:stroke on="f"/>
              <v:imagedata o:title=""/>
              <o:lock v:ext="edit" aspectratio="f"/>
              <v:textbox inset="0mm,0mm,0mm,0mm" style="mso-fit-shape-to-text:t;">
                <w:txbxContent>
                  <w:p>
                    <w:pPr>
                      <w:pStyle w:val="4"/>
                      <w:spacing w:beforeLines="0" w:afterLines="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p>
    <w:pPr>
      <w:pStyle w:val="4"/>
      <w:spacing w:beforeLines="0" w:afterLines="0"/>
      <w:rPr>
        <w:rFonts w:hint="eastAsia"/>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eastAsia"/>
        <w:sz w:val="18"/>
      </w:rPr>
    </w:pPr>
  </w:p>
  <w:p>
    <w:pPr>
      <w:pStyle w:val="4"/>
      <w:spacing w:beforeLines="0" w:afterLines="0"/>
      <w:rPr>
        <w:rFonts w:hint="eastAsia"/>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spacing w:beforeLines="0" w:afterLines="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ZZX/scBAABrAwAADgAAAAAAAAABACAAAAAeAQAAZHJzL2Uyb0RvYy54&#10;bWxQSwUGAAAAAAYABgBZAQAAVwUAAAAA&#10;">
              <v:fill on="f" focussize="0,0"/>
              <v:stroke on="f"/>
              <v:imagedata o:title=""/>
              <o:lock v:ext="edit" aspectratio="f"/>
              <v:textbox inset="0mm,0mm,0mm,0mm" style="mso-fit-shape-to-text:t;">
                <w:txbxContent>
                  <w:p>
                    <w:pPr>
                      <w:pStyle w:val="4"/>
                      <w:spacing w:beforeLines="0" w:afterLines="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40"/>
  <w:bordersDoNotSurroundHeader w:val="1"/>
  <w:bordersDoNotSurroundFooter w:val="1"/>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7330D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eastAsia" w:ascii="黑体" w:hAnsi="Times New Roman" w:eastAsia="黑体"/>
      <w:sz w:val="24"/>
      <w:lang w:val="en-US" w:eastAsia="zh-CN"/>
    </w:rPr>
  </w:style>
  <w:style w:type="paragraph" w:styleId="2">
    <w:name w:val="heading 1"/>
    <w:basedOn w:val="1"/>
    <w:next w:val="1"/>
    <w:unhideWhenUsed/>
    <w:uiPriority w:val="99"/>
    <w:pPr>
      <w:spacing w:beforeLines="0" w:afterLines="0"/>
      <w:outlineLvl w:val="0"/>
    </w:pPr>
    <w:rPr>
      <w:rFonts w:hint="eastAsia"/>
      <w:sz w:val="24"/>
    </w:rPr>
  </w:style>
  <w:style w:type="paragraph" w:styleId="3">
    <w:name w:val="heading 2"/>
    <w:basedOn w:val="1"/>
    <w:next w:val="1"/>
    <w:unhideWhenUsed/>
    <w:uiPriority w:val="99"/>
    <w:pPr>
      <w:spacing w:beforeLines="0" w:afterLines="0"/>
      <w:outlineLvl w:val="1"/>
    </w:pPr>
    <w:rPr>
      <w:rFonts w:hint="eastAsia"/>
      <w:sz w:val="24"/>
    </w:rPr>
  </w:style>
  <w:style w:type="character" w:default="1" w:styleId="6">
    <w:name w:val="Default Paragraph Font"/>
    <w:unhideWhenUsed/>
    <w:uiPriority w:val="99"/>
    <w:rPr>
      <w:rFonts w:hint="default"/>
      <w:sz w:val="24"/>
    </w:rPr>
  </w:style>
  <w:style w:type="table" w:default="1" w:styleId="7">
    <w:name w:val="Normal Table"/>
    <w:qFormat/>
    <w:uiPriority w:val="99"/>
    <w:tblPr>
      <w:tblLayout w:type="fixed"/>
      <w:tblCellMar>
        <w:top w:w="0" w:type="dxa"/>
        <w:left w:w="108" w:type="dxa"/>
        <w:bottom w:w="0" w:type="dxa"/>
        <w:right w:w="108" w:type="dxa"/>
      </w:tblCellMar>
    </w:tblPr>
  </w:style>
  <w:style w:type="paragraph" w:styleId="4">
    <w:name w:val="footer"/>
    <w:basedOn w:val="1"/>
    <w:unhideWhenUsed/>
    <w:uiPriority w:val="99"/>
    <w:pPr>
      <w:tabs>
        <w:tab w:val="center" w:pos="4153"/>
        <w:tab w:val="right" w:pos="8306"/>
      </w:tabs>
      <w:snapToGrid w:val="0"/>
      <w:spacing w:beforeLines="0" w:afterLines="0"/>
    </w:pPr>
    <w:rPr>
      <w:rFonts w:hint="eastAsia"/>
      <w:sz w:val="18"/>
    </w:rPr>
  </w:style>
  <w:style w:type="paragraph" w:styleId="5">
    <w:name w:val="header"/>
    <w:basedOn w:val="1"/>
    <w:unhideWhenUsed/>
    <w:uiPriority w:val="99"/>
    <w:pPr>
      <w:tabs>
        <w:tab w:val="center" w:pos="4153"/>
        <w:tab w:val="right" w:pos="8306"/>
      </w:tabs>
      <w:snapToGrid w:val="0"/>
      <w:spacing w:beforeLines="0" w:afterLines="0"/>
      <w:jc w:val="both"/>
    </w:pPr>
    <w:rPr>
      <w:rFonts w:hint="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2022-11-18T07:45:49Z</dcterms:created>
  <dc:creator>User</dc:creator>
  <cp:lastModifiedBy>User</cp:lastModifiedBy>
  <dcterms:modified xsi:type="dcterms:W3CDTF">2022-11-18T07:46:50Z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