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49F" w:rsidRPr="004E649F" w:rsidRDefault="00DD3C59" w:rsidP="004E649F">
      <w:pPr>
        <w:pStyle w:val="a4"/>
        <w:spacing w:before="0" w:after="0"/>
        <w:rPr>
          <w:rFonts w:ascii="仿宋" w:eastAsia="仿宋" w:hAnsi="仿宋"/>
          <w:b w:val="0"/>
          <w:bCs w:val="0"/>
          <w:szCs w:val="36"/>
        </w:rPr>
      </w:pPr>
      <w:bookmarkStart w:id="0" w:name="_GoBack"/>
      <w:r>
        <w:rPr>
          <w:rFonts w:ascii="仿宋" w:eastAsia="仿宋" w:hAnsi="仿宋" w:hint="eastAsia"/>
          <w:b w:val="0"/>
          <w:bCs w:val="0"/>
          <w:szCs w:val="36"/>
        </w:rPr>
        <w:t>天津市</w:t>
      </w:r>
      <w:r>
        <w:rPr>
          <w:rFonts w:ascii="仿宋" w:eastAsia="仿宋" w:hAnsi="仿宋"/>
          <w:b w:val="0"/>
          <w:bCs w:val="0"/>
          <w:szCs w:val="36"/>
        </w:rPr>
        <w:t>和平区人民政府</w:t>
      </w:r>
      <w:r w:rsidR="004E649F" w:rsidRPr="004E649F">
        <w:rPr>
          <w:rFonts w:ascii="仿宋" w:eastAsia="仿宋" w:hAnsi="仿宋" w:hint="eastAsia"/>
          <w:b w:val="0"/>
          <w:bCs w:val="0"/>
          <w:szCs w:val="36"/>
        </w:rPr>
        <w:t>劝业场街道办事处</w:t>
      </w:r>
      <w:bookmarkEnd w:id="0"/>
      <w:r w:rsidR="004E649F" w:rsidRPr="004E649F">
        <w:rPr>
          <w:rFonts w:ascii="仿宋" w:eastAsia="仿宋" w:hAnsi="仿宋" w:hint="eastAsia"/>
          <w:b w:val="0"/>
          <w:bCs w:val="0"/>
          <w:szCs w:val="36"/>
        </w:rPr>
        <w:t>预决算公开工作操作规程</w:t>
      </w:r>
    </w:p>
    <w:p w:rsidR="004E649F" w:rsidRPr="004E649F" w:rsidRDefault="004E649F" w:rsidP="004E649F">
      <w:pPr>
        <w:spacing w:line="560" w:lineRule="exact"/>
        <w:rPr>
          <w:rFonts w:ascii="仿宋" w:eastAsia="仿宋" w:hAnsi="仿宋" w:cs="仿宋_GB2312"/>
          <w:sz w:val="30"/>
          <w:szCs w:val="30"/>
        </w:rPr>
      </w:pPr>
      <w:r w:rsidRPr="004E649F">
        <w:rPr>
          <w:rFonts w:ascii="仿宋" w:eastAsia="仿宋" w:hAnsi="仿宋" w:cs="仿宋_GB2312" w:hint="eastAsia"/>
          <w:sz w:val="30"/>
          <w:szCs w:val="30"/>
        </w:rPr>
        <w:t xml:space="preserve">    </w:t>
      </w:r>
      <w:r w:rsidRPr="004E649F">
        <w:rPr>
          <w:rFonts w:ascii="仿宋" w:eastAsia="仿宋" w:hAnsi="仿宋" w:cs="仿宋_GB2312" w:hint="eastAsia"/>
          <w:sz w:val="32"/>
          <w:szCs w:val="32"/>
        </w:rPr>
        <w:t>为进一步规范部门预决算公开工作，根据《中华人民共和国预算法》和财政部、市政府、</w:t>
      </w:r>
      <w:r w:rsidRPr="004E649F">
        <w:rPr>
          <w:rFonts w:ascii="仿宋" w:eastAsia="仿宋" w:hAnsi="仿宋" w:cs="仿宋_GB2312"/>
          <w:sz w:val="32"/>
          <w:szCs w:val="32"/>
        </w:rPr>
        <w:t>区政府</w:t>
      </w:r>
      <w:r w:rsidRPr="004E649F">
        <w:rPr>
          <w:rFonts w:ascii="仿宋" w:eastAsia="仿宋" w:hAnsi="仿宋" w:cs="仿宋_GB2312" w:hint="eastAsia"/>
          <w:sz w:val="32"/>
          <w:szCs w:val="32"/>
        </w:rPr>
        <w:t>对预决算信息公开的有关要求，制定本规程。</w:t>
      </w:r>
    </w:p>
    <w:p w:rsidR="004E649F" w:rsidRPr="004E649F" w:rsidRDefault="004E649F" w:rsidP="004E649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649F">
        <w:rPr>
          <w:rFonts w:ascii="仿宋" w:eastAsia="仿宋" w:hAnsi="仿宋" w:hint="eastAsia"/>
          <w:sz w:val="32"/>
          <w:szCs w:val="32"/>
        </w:rPr>
        <w:t>一、公开职责</w:t>
      </w:r>
    </w:p>
    <w:p w:rsidR="004E649F" w:rsidRPr="004E649F" w:rsidRDefault="004E649F" w:rsidP="004E649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649F">
        <w:rPr>
          <w:rFonts w:ascii="仿宋" w:eastAsia="仿宋" w:hAnsi="仿宋" w:hint="eastAsia"/>
          <w:sz w:val="32"/>
          <w:szCs w:val="32"/>
        </w:rPr>
        <w:t>我单位是部门预决算公开的主体，负责本单位预决算公开工作，树立依法公开观念，增强主动公开意识，切实履行主动公开责任，做好预决算公开后的说明解释工作。</w:t>
      </w:r>
    </w:p>
    <w:p w:rsidR="004E649F" w:rsidRPr="004E649F" w:rsidRDefault="004E649F" w:rsidP="004E649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649F">
        <w:rPr>
          <w:rFonts w:ascii="仿宋" w:eastAsia="仿宋" w:hAnsi="仿宋" w:hint="eastAsia"/>
          <w:sz w:val="32"/>
          <w:szCs w:val="32"/>
        </w:rPr>
        <w:t>二、公开时间</w:t>
      </w:r>
    </w:p>
    <w:p w:rsidR="004E649F" w:rsidRPr="004E649F" w:rsidRDefault="004E649F" w:rsidP="004E649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649F">
        <w:rPr>
          <w:rFonts w:ascii="仿宋" w:eastAsia="仿宋" w:hAnsi="仿宋" w:hint="eastAsia"/>
          <w:sz w:val="32"/>
          <w:szCs w:val="32"/>
        </w:rPr>
        <w:t>按照《预算法》、《天津市预算审查监督条例》相关规定，经财政部门批复的部门预算、决算及报表，应当在批复后二十日内向社会公开；经预算主管部门批复的单位预算、决算及报表，应当在批复之日起二十日内由各单位向社会公开。</w:t>
      </w:r>
    </w:p>
    <w:p w:rsidR="004E649F" w:rsidRPr="004E649F" w:rsidRDefault="004E649F" w:rsidP="004E649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649F">
        <w:rPr>
          <w:rFonts w:ascii="仿宋" w:eastAsia="仿宋" w:hAnsi="仿宋" w:hint="eastAsia"/>
          <w:sz w:val="32"/>
          <w:szCs w:val="32"/>
        </w:rPr>
        <w:t>我单位必须在法律规定的时限内公开，原则上在同一天集中公开。</w:t>
      </w:r>
    </w:p>
    <w:p w:rsidR="004E649F" w:rsidRPr="004E649F" w:rsidRDefault="004E649F" w:rsidP="004E649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649F">
        <w:rPr>
          <w:rFonts w:ascii="仿宋" w:eastAsia="仿宋" w:hAnsi="仿宋" w:hint="eastAsia"/>
          <w:sz w:val="32"/>
          <w:szCs w:val="32"/>
        </w:rPr>
        <w:t>三、公开内容</w:t>
      </w:r>
    </w:p>
    <w:p w:rsidR="004E649F" w:rsidRPr="004E649F" w:rsidRDefault="004E649F" w:rsidP="004E649F">
      <w:p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 w:rsidRPr="004E649F">
        <w:rPr>
          <w:rFonts w:ascii="仿宋" w:eastAsia="仿宋" w:hAnsi="仿宋" w:hint="eastAsia"/>
          <w:sz w:val="32"/>
          <w:szCs w:val="32"/>
        </w:rPr>
        <w:t>部门预决算公开的内容为财政部门批复的部门预决算及报表，包括收支总体情况和财政拨款收支情况。涉及国家秘密的信息除外。</w:t>
      </w:r>
    </w:p>
    <w:p w:rsidR="004E649F" w:rsidRPr="004E649F" w:rsidRDefault="004E649F" w:rsidP="004E649F">
      <w:pPr>
        <w:spacing w:line="560" w:lineRule="exact"/>
        <w:ind w:firstLineChars="189" w:firstLine="605"/>
        <w:rPr>
          <w:rFonts w:ascii="仿宋" w:eastAsia="仿宋" w:hAnsi="仿宋"/>
          <w:sz w:val="32"/>
          <w:szCs w:val="32"/>
        </w:rPr>
      </w:pPr>
      <w:r w:rsidRPr="004E649F">
        <w:rPr>
          <w:rFonts w:ascii="仿宋" w:eastAsia="仿宋" w:hAnsi="仿宋" w:hint="eastAsia"/>
          <w:sz w:val="32"/>
          <w:szCs w:val="32"/>
        </w:rPr>
        <w:t>一般公共预算支出情况表公开到功能分类项级科目。一般公共预算基本支出表公开到经济性质分类款级科目。一般公共预算“三公”经费支出表按“因公出国（境）费”、“公务用车购置及运行费”、“公务接待费”公开，其中，“公务</w:t>
      </w:r>
      <w:r w:rsidRPr="004E649F">
        <w:rPr>
          <w:rFonts w:ascii="仿宋" w:eastAsia="仿宋" w:hAnsi="仿宋" w:hint="eastAsia"/>
          <w:sz w:val="32"/>
          <w:szCs w:val="32"/>
        </w:rPr>
        <w:lastRenderedPageBreak/>
        <w:t>用车购置及运行费”应细化到“公务用车购置费”、“公务用车运行费”两个项目。</w:t>
      </w:r>
    </w:p>
    <w:p w:rsidR="004E649F" w:rsidRPr="004E649F" w:rsidRDefault="004E649F" w:rsidP="004E649F">
      <w:pPr>
        <w:spacing w:line="560" w:lineRule="exact"/>
        <w:ind w:firstLineChars="189" w:firstLine="605"/>
        <w:rPr>
          <w:rFonts w:ascii="仿宋" w:eastAsia="仿宋" w:hAnsi="仿宋"/>
          <w:sz w:val="32"/>
          <w:szCs w:val="32"/>
        </w:rPr>
      </w:pPr>
      <w:r w:rsidRPr="004E649F">
        <w:rPr>
          <w:rFonts w:ascii="仿宋" w:eastAsia="仿宋" w:hAnsi="仿宋" w:hint="eastAsia"/>
          <w:sz w:val="32"/>
          <w:szCs w:val="32"/>
        </w:rPr>
        <w:t>公开部门预决算时，应当一并公开本部门职责、机构设置情况、预决算收支增减变化、机关运行经费安排、政府采购、预算绩效以及国有资产占用等情况的说明，并对专业性较强的名词进行解释。</w:t>
      </w:r>
    </w:p>
    <w:p w:rsidR="004E649F" w:rsidRPr="004E649F" w:rsidRDefault="004E649F" w:rsidP="004E649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649F">
        <w:rPr>
          <w:rFonts w:ascii="仿宋" w:eastAsia="仿宋" w:hAnsi="仿宋" w:hint="eastAsia"/>
          <w:sz w:val="32"/>
          <w:szCs w:val="32"/>
        </w:rPr>
        <w:t>四、公开形式</w:t>
      </w:r>
    </w:p>
    <w:p w:rsidR="004E649F" w:rsidRPr="004E649F" w:rsidRDefault="004E649F" w:rsidP="004E649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649F">
        <w:rPr>
          <w:rFonts w:ascii="仿宋" w:eastAsia="仿宋" w:hAnsi="仿宋" w:cs="仿宋_GB2312" w:hint="eastAsia"/>
          <w:sz w:val="32"/>
          <w:szCs w:val="32"/>
        </w:rPr>
        <w:t>我单位通过委托区财政局向社会公开部门预决算</w:t>
      </w:r>
      <w:r w:rsidRPr="004E649F">
        <w:rPr>
          <w:rFonts w:ascii="仿宋" w:eastAsia="仿宋" w:hAnsi="仿宋" w:hint="eastAsia"/>
          <w:sz w:val="32"/>
          <w:szCs w:val="32"/>
        </w:rPr>
        <w:t>及“三公”经费预决算</w:t>
      </w:r>
      <w:r w:rsidRPr="004E649F">
        <w:rPr>
          <w:rFonts w:ascii="仿宋" w:eastAsia="仿宋" w:hAnsi="仿宋" w:cs="仿宋_GB2312" w:hint="eastAsia"/>
          <w:sz w:val="32"/>
          <w:szCs w:val="32"/>
        </w:rPr>
        <w:t>，并永久保留；各部门设立本部门预决算公开专栏，汇总集中公开所属单位预决算信息。</w:t>
      </w:r>
    </w:p>
    <w:p w:rsidR="004E649F" w:rsidRPr="004E649F" w:rsidRDefault="004E649F" w:rsidP="004E649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649F">
        <w:rPr>
          <w:rFonts w:ascii="仿宋" w:eastAsia="仿宋" w:hAnsi="仿宋" w:hint="eastAsia"/>
          <w:sz w:val="32"/>
          <w:szCs w:val="32"/>
        </w:rPr>
        <w:t>五、涉密事项管理</w:t>
      </w:r>
    </w:p>
    <w:p w:rsidR="004E649F" w:rsidRPr="004E649F" w:rsidRDefault="004E649F" w:rsidP="004E649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649F">
        <w:rPr>
          <w:rFonts w:ascii="仿宋" w:eastAsia="仿宋" w:hAnsi="仿宋" w:hint="eastAsia"/>
          <w:sz w:val="32"/>
          <w:szCs w:val="32"/>
        </w:rPr>
        <w:t>我单位建立健全预决算公开保密审查机制，严格按照《中华人民共和国保守国家秘密法》、《中华人民共和国政府信息公开条例》等法律法规规定进行审查。</w:t>
      </w:r>
    </w:p>
    <w:p w:rsidR="004E649F" w:rsidRPr="004E649F" w:rsidRDefault="004E649F" w:rsidP="004E649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649F">
        <w:rPr>
          <w:rFonts w:ascii="仿宋" w:eastAsia="仿宋" w:hAnsi="仿宋" w:hint="eastAsia"/>
          <w:sz w:val="32"/>
          <w:szCs w:val="32"/>
        </w:rPr>
        <w:t>我单位在依法公开部门预决算时，对涉及国家秘密的内容不予公开。部分内容涉及国家秘密的，在确保安全的前提下，按照下列原则处理：</w:t>
      </w:r>
    </w:p>
    <w:p w:rsidR="004E649F" w:rsidRPr="004E649F" w:rsidRDefault="004E649F" w:rsidP="004E649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649F">
        <w:rPr>
          <w:rFonts w:ascii="仿宋" w:eastAsia="仿宋" w:hAnsi="仿宋" w:hint="eastAsia"/>
          <w:sz w:val="32"/>
          <w:szCs w:val="32"/>
        </w:rPr>
        <w:t>（一）同一功能分类款级科目下，大部分项级科目涉密的，仅公开到该款级科目；</w:t>
      </w:r>
    </w:p>
    <w:p w:rsidR="004E649F" w:rsidRPr="004E649F" w:rsidRDefault="004E649F" w:rsidP="004E649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649F">
        <w:rPr>
          <w:rFonts w:ascii="仿宋" w:eastAsia="仿宋" w:hAnsi="仿宋" w:hint="eastAsia"/>
          <w:sz w:val="32"/>
          <w:szCs w:val="32"/>
        </w:rPr>
        <w:t>（二）同一功能分类类级科目下，大部分款级科目涉密的，仅公开到该类级科目；</w:t>
      </w:r>
    </w:p>
    <w:p w:rsidR="004E649F" w:rsidRPr="004E649F" w:rsidRDefault="004E649F" w:rsidP="004E649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649F">
        <w:rPr>
          <w:rFonts w:ascii="仿宋" w:eastAsia="仿宋" w:hAnsi="仿宋" w:hint="eastAsia"/>
          <w:sz w:val="32"/>
          <w:szCs w:val="32"/>
        </w:rPr>
        <w:t>（三）个别功能分类款级科目或项级科目涉密的，除不公开该涉密科目外，同一级次的“其他支出”科目也不公开。</w:t>
      </w:r>
    </w:p>
    <w:p w:rsidR="004E649F" w:rsidRPr="004E649F" w:rsidRDefault="004E649F">
      <w:pPr>
        <w:rPr>
          <w:rFonts w:ascii="仿宋" w:eastAsia="仿宋" w:hAnsi="仿宋"/>
          <w:sz w:val="32"/>
          <w:szCs w:val="32"/>
        </w:rPr>
      </w:pPr>
      <w:r w:rsidRPr="004E649F">
        <w:rPr>
          <w:rFonts w:ascii="仿宋" w:eastAsia="仿宋" w:hAnsi="仿宋" w:hint="eastAsia"/>
          <w:sz w:val="32"/>
          <w:szCs w:val="32"/>
        </w:rPr>
        <w:t xml:space="preserve">                                  劝业场街道办事处</w:t>
      </w:r>
    </w:p>
    <w:p w:rsidR="004E649F" w:rsidRPr="004E649F" w:rsidRDefault="004E649F">
      <w:pPr>
        <w:rPr>
          <w:rFonts w:ascii="仿宋" w:eastAsia="仿宋" w:hAnsi="仿宋"/>
          <w:sz w:val="32"/>
          <w:szCs w:val="32"/>
        </w:rPr>
      </w:pPr>
      <w:r w:rsidRPr="004E649F">
        <w:rPr>
          <w:rFonts w:ascii="仿宋" w:eastAsia="仿宋" w:hAnsi="仿宋" w:hint="eastAsia"/>
          <w:sz w:val="32"/>
          <w:szCs w:val="32"/>
        </w:rPr>
        <w:lastRenderedPageBreak/>
        <w:t xml:space="preserve">                                      </w:t>
      </w:r>
      <w:r w:rsidRPr="004E649F">
        <w:rPr>
          <w:rFonts w:ascii="仿宋" w:eastAsia="仿宋" w:hAnsi="仿宋"/>
          <w:sz w:val="32"/>
          <w:szCs w:val="32"/>
        </w:rPr>
        <w:t>2019</w:t>
      </w:r>
      <w:r w:rsidRPr="004E649F">
        <w:rPr>
          <w:rFonts w:ascii="仿宋" w:eastAsia="仿宋" w:hAnsi="仿宋" w:hint="eastAsia"/>
          <w:sz w:val="32"/>
          <w:szCs w:val="32"/>
        </w:rPr>
        <w:t>年9月</w:t>
      </w:r>
    </w:p>
    <w:sectPr w:rsidR="004E649F" w:rsidRPr="004E649F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409" w:rsidRDefault="00AE7409">
      <w:r>
        <w:separator/>
      </w:r>
    </w:p>
  </w:endnote>
  <w:endnote w:type="continuationSeparator" w:id="0">
    <w:p w:rsidR="00AE7409" w:rsidRDefault="00AE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0C" w:rsidRDefault="004E649F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20450C" w:rsidRDefault="00AE74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0C" w:rsidRDefault="004E649F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DD3C59">
      <w:rPr>
        <w:rStyle w:val="a3"/>
        <w:noProof/>
      </w:rPr>
      <w:t>1</w:t>
    </w:r>
    <w:r>
      <w:fldChar w:fldCharType="end"/>
    </w:r>
  </w:p>
  <w:p w:rsidR="0020450C" w:rsidRDefault="00AE74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409" w:rsidRDefault="00AE7409">
      <w:r>
        <w:separator/>
      </w:r>
    </w:p>
  </w:footnote>
  <w:footnote w:type="continuationSeparator" w:id="0">
    <w:p w:rsidR="00AE7409" w:rsidRDefault="00AE7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49F"/>
    <w:rsid w:val="004E649F"/>
    <w:rsid w:val="00AE7409"/>
    <w:rsid w:val="00DD3C59"/>
    <w:rsid w:val="00F7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3BA4"/>
  <w15:docId w15:val="{FB04AD5D-2531-474D-9148-0F4C875E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4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E649F"/>
  </w:style>
  <w:style w:type="paragraph" w:styleId="a4">
    <w:name w:val="Title"/>
    <w:basedOn w:val="a"/>
    <w:next w:val="a"/>
    <w:link w:val="a5"/>
    <w:qFormat/>
    <w:rsid w:val="004E649F"/>
    <w:pPr>
      <w:spacing w:before="240" w:after="480"/>
      <w:jc w:val="center"/>
      <w:outlineLvl w:val="0"/>
    </w:pPr>
    <w:rPr>
      <w:rFonts w:eastAsia="黑体"/>
      <w:b/>
      <w:bCs/>
      <w:kern w:val="0"/>
      <w:sz w:val="36"/>
      <w:szCs w:val="32"/>
    </w:rPr>
  </w:style>
  <w:style w:type="character" w:customStyle="1" w:styleId="a5">
    <w:name w:val="标题 字符"/>
    <w:basedOn w:val="a0"/>
    <w:link w:val="a4"/>
    <w:rsid w:val="004E649F"/>
    <w:rPr>
      <w:rFonts w:ascii="Calibri" w:eastAsia="黑体" w:hAnsi="Calibri" w:cs="Times New Roman"/>
      <w:b/>
      <w:bCs/>
      <w:kern w:val="0"/>
      <w:sz w:val="36"/>
      <w:szCs w:val="32"/>
    </w:rPr>
  </w:style>
  <w:style w:type="paragraph" w:styleId="a6">
    <w:name w:val="footer"/>
    <w:basedOn w:val="a"/>
    <w:link w:val="a7"/>
    <w:rsid w:val="004E6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E64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BiChenchen</cp:lastModifiedBy>
  <cp:revision>2</cp:revision>
  <dcterms:created xsi:type="dcterms:W3CDTF">2019-09-11T07:40:00Z</dcterms:created>
  <dcterms:modified xsi:type="dcterms:W3CDTF">2019-09-12T01:30:00Z</dcterms:modified>
</cp:coreProperties>
</file>