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45" w:line="760" w:lineRule="exact"/>
        <w:jc w:val="center"/>
        <w:textAlignment w:val="auto"/>
      </w:pPr>
      <w:r>
        <w:rPr>
          <w:rFonts w:hint="eastAsia" w:ascii="方正小标宋_GBK" w:hAnsi="华文中宋" w:eastAsia="方正小标宋_GBK"/>
          <w:b/>
          <w:color w:val="FF0000"/>
          <w:spacing w:val="40"/>
          <w:position w:val="6"/>
          <w:sz w:val="64"/>
          <w:szCs w:val="64"/>
        </w:rPr>
        <w:t>天津市和平区教育局文件</w:t>
      </w:r>
    </w:p>
    <w:p>
      <w:pPr>
        <w:jc w:val="center"/>
        <w:rPr>
          <w:rFonts w:hint="eastAsia" w:eastAsia="仿宋_GB2312"/>
          <w:color w:val="auto"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color w:val="0000FF"/>
          <w:sz w:val="32"/>
        </w:rPr>
      </w:pPr>
      <w:r>
        <w:rPr>
          <w:rFonts w:hint="eastAsia" w:eastAsia="仿宋_GB2312"/>
          <w:color w:val="auto"/>
          <w:sz w:val="32"/>
        </w:rPr>
        <w:t>津</w:t>
      </w:r>
      <w:r>
        <w:rPr>
          <w:rFonts w:eastAsia="仿宋_GB2312"/>
          <w:color w:val="auto"/>
          <w:sz w:val="32"/>
        </w:rPr>
        <w:t>和</w:t>
      </w:r>
      <w:r>
        <w:rPr>
          <w:rFonts w:hint="eastAsia" w:eastAsia="仿宋_GB2312"/>
          <w:color w:val="auto"/>
          <w:sz w:val="32"/>
        </w:rPr>
        <w:t>教</w:t>
      </w:r>
      <w:r>
        <w:rPr>
          <w:rFonts w:ascii="Times New Roman" w:hAnsi="Times New Roman" w:eastAsia="仿宋_GB2312" w:cs="Times New Roman"/>
          <w:color w:val="auto"/>
          <w:sz w:val="32"/>
        </w:rPr>
        <w:t>〔202</w:t>
      </w:r>
      <w:r>
        <w:rPr>
          <w:rFonts w:hint="default" w:ascii="Times New Roman" w:hAnsi="Times New Roman" w:eastAsia="仿宋_GB2312" w:cs="Times New Roman"/>
          <w:color w:val="auto"/>
          <w:sz w:val="32"/>
          <w:lang w:val="en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auto"/>
          <w:sz w:val="32"/>
        </w:rPr>
        <w:t>号</w:t>
      </w:r>
    </w:p>
    <w:p>
      <w:pPr>
        <w:widowControl/>
        <w:snapToGrid w:val="0"/>
        <w:spacing w:line="560" w:lineRule="exact"/>
        <w:jc w:val="left"/>
      </w:pPr>
      <w:r>
        <w:pict>
          <v:line id="_x0000_s2050" o:spid="_x0000_s2050" o:spt="20" style="position:absolute;left:0pt;margin-left:1.25pt;margin-top:3.5pt;height:0pt;width:441pt;z-index:251659264;mso-width-relative:page;mso-height-relative:page;" stroked="t" coordsize="21600,21600" o:gfxdata="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WQQUX1AAAAAUB&#10;AAAPAAAAAAAAAAEAIAAAADgAAABkcnMvZG93bnJldi54bWxQSwECFAAUAAAACACHTuJAb+izUtAB&#10;AACRAwAADgAAAAAAAAABACAAAAA5AQAAZHJzL2Uyb0RvYy54bWxQSwUGAAAAAAYABgBZAQAAewUA&#10;AAAA&#10;">
            <v:path arrowok="t"/>
            <v:fill focussize="0,0"/>
            <v:stroke weight="1.75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</w:t>
      </w:r>
      <w:r>
        <w:rPr>
          <w:rFonts w:hint="eastAsia" w:ascii="宋体" w:hAnsi="宋体"/>
          <w:b/>
          <w:sz w:val="44"/>
          <w:szCs w:val="44"/>
        </w:rPr>
        <w:t>02</w:t>
      </w:r>
      <w:r>
        <w:rPr>
          <w:rFonts w:hint="default" w:ascii="宋体" w:hAnsi="宋体"/>
          <w:b/>
          <w:sz w:val="44"/>
          <w:szCs w:val="44"/>
          <w:lang w:val="en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年和平区幼儿园招生工作方案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根据《市教委关于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年天津市幼儿园招生工作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津教政〔202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文件精神及和</w:t>
      </w:r>
      <w:r>
        <w:rPr>
          <w:rFonts w:hint="eastAsia" w:ascii="仿宋_GB2312" w:hAnsi="仿宋_GB2312" w:eastAsia="仿宋_GB2312" w:cs="仿宋_GB2312"/>
          <w:sz w:val="32"/>
          <w:szCs w:val="32"/>
        </w:rPr>
        <w:t>平区实际情况，严格执行《幼儿园工作规程》《天津市学前教育条例》等法律法规要求，现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和平区幼儿园招生工作方案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》，具体内容如下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（一）强化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公平</w:t>
      </w:r>
      <w:r>
        <w:rPr>
          <w:rFonts w:hint="eastAsia" w:ascii="仿宋_GB2312" w:hAnsi="仿宋_GB2312" w:eastAsia="仿宋_GB2312" w:cs="仿宋_GB2312"/>
          <w:sz w:val="32"/>
          <w:szCs w:val="32"/>
        </w:rPr>
        <w:t>普惠。优化区域学前教育资源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布局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巩固提升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学前教育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普及普惠水平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。推进科学保教，全面提升各级各类幼儿园办园质量。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（二）坚持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属地管理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。区教育局负责组织实施招生工作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制定具体的招生办法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。切实加强幼儿园招生管理，强化幼儿园规范监管。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（三）提升服务水平。坚持公平、公正、公开，规范开展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招生。加强信息公开，优化细化服务流程，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提高人民群众满意度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bCs/>
          <w:sz w:val="32"/>
          <w:szCs w:val="32"/>
        </w:rPr>
        <w:t>招生对象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2021年9月1日至2022年8月31日间出生，符合报名条件的年满3周岁的幼儿。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三、招生时间安排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星期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六）上午9点，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幼</w:t>
      </w:r>
      <w:r>
        <w:rPr>
          <w:rFonts w:hint="eastAsia" w:ascii="仿宋_GB2312" w:hAnsi="仿宋_GB2312" w:eastAsia="仿宋_GB2312" w:cs="仿宋_GB2312"/>
          <w:sz w:val="32"/>
          <w:szCs w:val="32"/>
        </w:rPr>
        <w:t>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（公办园、民办园）开始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张贴招生简章，时间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</w:rPr>
        <w:t>7天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24日（星期六）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开始报名。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四、招生政策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sz w:val="32"/>
          <w:szCs w:val="32"/>
        </w:rPr>
        <w:t>教育部门</w:t>
      </w:r>
      <w:r>
        <w:rPr>
          <w:rFonts w:hint="eastAsia" w:ascii="楷体" w:hAnsi="楷体" w:eastAsia="楷体"/>
          <w:sz w:val="32"/>
          <w:szCs w:val="32"/>
          <w:lang w:eastAsia="zh-CN"/>
        </w:rPr>
        <w:t>办</w:t>
      </w:r>
      <w:r>
        <w:rPr>
          <w:rFonts w:hint="eastAsia" w:ascii="楷体" w:hAnsi="楷体" w:eastAsia="楷体"/>
          <w:sz w:val="32"/>
          <w:szCs w:val="32"/>
        </w:rPr>
        <w:t>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适龄幼儿须具有和平区户籍，且</w:t>
      </w:r>
      <w:r>
        <w:rPr>
          <w:rFonts w:hint="eastAsia" w:ascii="仿宋_GB2312" w:hAnsi="仿宋_GB2312" w:eastAsia="仿宋_GB2312" w:cs="仿宋_GB2312"/>
          <w:sz w:val="32"/>
          <w:szCs w:val="32"/>
        </w:rPr>
        <w:t>户口簿户主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为幼儿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父母或祖父母、外祖父母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。报名时提供和平区户口簿、合法固定居所的证明（房本），以及儿童预防接种证。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.招生方式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采取网上报名、随机派位、网上查询结果的方式进行招生。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5月17日（星期六）上午9点，各幼儿园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招生简章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公示招生办法网址和报名网址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星期</w:t>
      </w:r>
      <w:r>
        <w:rPr>
          <w:rFonts w:hint="eastAsia" w:ascii="仿宋_GB2312" w:hAnsi="仿宋_GB2312" w:eastAsia="仿宋_GB2312" w:cs="仿宋_GB2312"/>
          <w:sz w:val="32"/>
          <w:szCs w:val="32"/>
        </w:rPr>
        <w:t>六）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9点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星期一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网上报名并上传相关资料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家长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依据意愿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依次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志愿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星期六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星期二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，工作人员进行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资料审核，审核通过的幼儿参加随机派位。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随机派位时，优先派位对象为户籍及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合法固定居所</w:t>
      </w:r>
      <w:r>
        <w:rPr>
          <w:rFonts w:hint="eastAsia" w:ascii="仿宋_GB2312" w:hAnsi="仿宋_GB2312" w:eastAsia="仿宋_GB2312" w:cs="仿宋_GB2312"/>
          <w:sz w:val="32"/>
          <w:szCs w:val="32"/>
        </w:rPr>
        <w:t>均在和平区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且户口簿户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主和合法固定居所产权人为幼儿父母或祖父母、外祖父母的幼儿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。若园所计划招生数未满，再对仅户籍在和平区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的幼儿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；仅住房在和平区且房主为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幼儿父母或祖父母、外祖父母的幼儿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进行派位。随机派位依据“志愿优先”的原则。派位现场由公证处全程公证，纪检监察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人员、人大代表、政协委员、街道代表、家长代表监督。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家长按照规定时间登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报名系统查询派位结果。派位成功的适龄幼儿，家长按照幼儿园通知的日期和要求到幼儿园复审，对复审合格的幼儿，幼儿园择日发放录取通知书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，复审不合格，则不予录取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派位不成功的适龄幼儿，家长可咨询联系派位后仍有空余招生计划的幼儿园报名。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sz w:val="32"/>
          <w:szCs w:val="32"/>
        </w:rPr>
        <w:t>民办幼儿园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民办幼儿园优先招收本区户籍的幼儿，根据办园条件，合理确定招生规模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和招生方式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。采取网上报名、随机派位方式进行招生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的，报名条件和招生方式与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sz w:val="32"/>
          <w:szCs w:val="32"/>
        </w:rPr>
        <w:t>）机关办幼儿园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坐落在和平区的机关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幼儿园按照所属上级管理部门的要求确定适宜的招生方式，除招收本单位工作人员子女外，积极创造条件向社会开放，招收附近居民子女入园。采取网上报名、随机派位方式进行招生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的，报名条件和招生方式与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bCs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（一）全面履行招生工作职责。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制定具体实施方案，成立区、园两级招生工作领导小组，建立工作机制，采取有效措施，全面落实各项工作要求。落实有关教育优待政策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落实入园、编班、收费、资助等相关规定。区教育局主动加强与相关职能部门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健全联动机制，做好幼儿园招生期间综合保障工作。加强风险研判，制定工作预案，确保招生工作平稳有序进行。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巩固提升学前教育普及普惠水平。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切实履行发展学前教育的主体责任，进一步优化普惠性资源布局和机构，精准增加普惠性资源供给。充分发挥优质学前教育资源辐射引领作用，持续扩大普惠优质学前教育资源覆盖面。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（三）加强</w:t>
      </w:r>
      <w:r>
        <w:rPr>
          <w:rFonts w:hint="eastAsia" w:ascii="楷体" w:hAnsi="楷体" w:eastAsia="楷体"/>
          <w:sz w:val="32"/>
          <w:szCs w:val="32"/>
        </w:rPr>
        <w:t>入园需求</w:t>
      </w:r>
      <w:r>
        <w:rPr>
          <w:rFonts w:hint="eastAsia" w:ascii="楷体" w:hAnsi="楷体" w:eastAsia="楷体"/>
          <w:sz w:val="32"/>
          <w:szCs w:val="32"/>
          <w:lang w:eastAsia="zh-CN"/>
        </w:rPr>
        <w:t>监测</w:t>
      </w:r>
      <w:r>
        <w:rPr>
          <w:rFonts w:hint="eastAsia" w:ascii="楷体" w:hAnsi="楷体" w:eastAsia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通过统计、公安、卫生健康、街道等多种渠道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，及时掌握适龄幼儿人口变化。做好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入园需求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测算，逐步建立同人口变化相协调的学前教育服务供给机制。根据入园需求，统筹区域学前教育资源配置、布局，指导幼儿园做好招生计划，推动适龄儿童方便就近接受学前教育。充分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利用学前教育管理信息系统，加强幼儿信息管理。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  <w:lang w:eastAsia="zh-CN"/>
        </w:rPr>
        <w:t>加强幼儿园</w:t>
      </w:r>
      <w:r>
        <w:rPr>
          <w:rFonts w:hint="eastAsia" w:ascii="楷体" w:hAnsi="楷体" w:eastAsia="楷体"/>
          <w:sz w:val="32"/>
          <w:szCs w:val="32"/>
        </w:rPr>
        <w:t>招生</w:t>
      </w:r>
      <w:r>
        <w:rPr>
          <w:rFonts w:hint="eastAsia" w:ascii="楷体" w:hAnsi="楷体" w:eastAsia="楷体"/>
          <w:sz w:val="32"/>
          <w:szCs w:val="32"/>
          <w:lang w:eastAsia="zh-CN"/>
        </w:rPr>
        <w:t>管理</w:t>
      </w:r>
      <w:r>
        <w:rPr>
          <w:rFonts w:hint="eastAsia" w:ascii="楷体" w:hAnsi="楷体" w:eastAsia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区教育局进一步规范幼儿园招生工作，强化幼儿园招生信息、招生宣传等方面的备案管理。各幼儿园规范、准确、全面地向社会公布招生简章。区教育局强化对民办幼儿园招生工作的指导与管理，指导民办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幼儿园合理确定招生规模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民办幼儿园招生事项上报区教育局。严肃招生工作纪律，加大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督查</w:t>
      </w:r>
      <w:r>
        <w:rPr>
          <w:rFonts w:hint="eastAsia" w:ascii="仿宋_GB2312" w:hAnsi="仿宋_GB2312" w:eastAsia="仿宋_GB2312" w:cs="仿宋_GB2312"/>
          <w:sz w:val="32"/>
          <w:szCs w:val="32"/>
        </w:rPr>
        <w:t>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对幼儿园招生和办园过程中存在的不规范办园行为，一律严肃查处。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五</w:t>
      </w:r>
      <w:r>
        <w:rPr>
          <w:rFonts w:hint="eastAsia"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  <w:lang w:eastAsia="zh-CN"/>
        </w:rPr>
        <w:t>营造良好宣传氛围</w:t>
      </w:r>
      <w:r>
        <w:rPr>
          <w:rFonts w:hint="eastAsia" w:ascii="楷体" w:hAnsi="楷体" w:eastAsia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通过“和平政务网”等多种方式，及时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向社会公布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招生实施方案及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2025年招生的幼儿园名单，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招生对象、工作流程、招生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方式等事项，为幼儿家长提供便利。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加大政策宣传力度，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加强招生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工作人员培训，公布招生咨询电话，派专人接听，就幼儿家长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关注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热点问题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做好宣传释疑工作，提高政策的社会知晓度。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：天津市和平区202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年招生幼儿园名单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和平区教育局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（此件主动公开）</w:t>
      </w: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Bdr>
          <w:bottom w:val="single" w:color="auto" w:sz="12" w:space="29"/>
        </w:pBdr>
        <w:spacing w:line="200" w:lineRule="exact"/>
        <w:ind w:firstLine="560" w:firstLineChars="200"/>
        <w:rPr>
          <w:rFonts w:hint="eastAsia" w:ascii="仿宋_GB2312" w:eastAsia="仿宋_GB2312"/>
          <w:spacing w:val="-20"/>
          <w:sz w:val="32"/>
          <w:u w:val="thick"/>
        </w:rPr>
      </w:pPr>
    </w:p>
    <w:p>
      <w:pPr>
        <w:pBdr>
          <w:bottom w:val="single" w:color="auto" w:sz="12" w:space="29"/>
        </w:pBdr>
        <w:spacing w:line="200" w:lineRule="exact"/>
        <w:ind w:firstLine="560" w:firstLineChars="200"/>
        <w:rPr>
          <w:rFonts w:hint="eastAsia" w:ascii="仿宋_GB2312" w:eastAsia="仿宋_GB2312"/>
          <w:spacing w:val="-20"/>
          <w:sz w:val="32"/>
          <w:u w:val="thick"/>
        </w:rPr>
      </w:pPr>
    </w:p>
    <w:p>
      <w:pPr>
        <w:pBdr>
          <w:bottom w:val="single" w:color="auto" w:sz="12" w:space="29"/>
        </w:pBdr>
        <w:spacing w:line="200" w:lineRule="exact"/>
        <w:ind w:firstLine="560" w:firstLineChars="200"/>
        <w:rPr>
          <w:rFonts w:hint="eastAsia" w:ascii="仿宋_GB2312" w:eastAsia="仿宋_GB2312"/>
          <w:spacing w:val="-20"/>
          <w:sz w:val="32"/>
          <w:u w:val="thick"/>
        </w:rPr>
      </w:pPr>
    </w:p>
    <w:p>
      <w:pPr>
        <w:pBdr>
          <w:bottom w:val="single" w:color="auto" w:sz="12" w:space="29"/>
        </w:pBdr>
        <w:spacing w:line="200" w:lineRule="exact"/>
        <w:ind w:firstLine="560" w:firstLineChars="200"/>
        <w:rPr>
          <w:rFonts w:hint="eastAsia" w:ascii="仿宋_GB2312" w:eastAsia="仿宋_GB2312"/>
          <w:spacing w:val="-20"/>
          <w:sz w:val="32"/>
          <w:u w:val="thick"/>
        </w:rPr>
      </w:pPr>
    </w:p>
    <w:p>
      <w:pPr>
        <w:pBdr>
          <w:bottom w:val="single" w:color="auto" w:sz="12" w:space="29"/>
        </w:pBdr>
        <w:spacing w:line="200" w:lineRule="exact"/>
        <w:ind w:firstLine="560" w:firstLineChars="200"/>
        <w:rPr>
          <w:rFonts w:hint="eastAsia" w:ascii="仿宋_GB2312" w:eastAsia="仿宋_GB2312"/>
          <w:spacing w:val="-20"/>
          <w:sz w:val="32"/>
          <w:u w:val="thick"/>
        </w:rPr>
      </w:pPr>
    </w:p>
    <w:p>
      <w:pPr>
        <w:pBdr>
          <w:bottom w:val="single" w:color="auto" w:sz="12" w:space="29"/>
        </w:pBdr>
        <w:spacing w:line="200" w:lineRule="exact"/>
        <w:ind w:firstLine="560" w:firstLineChars="200"/>
        <w:rPr>
          <w:rFonts w:hint="eastAsia" w:ascii="仿宋_GB2312" w:eastAsia="仿宋_GB2312"/>
          <w:spacing w:val="-20"/>
          <w:sz w:val="32"/>
          <w:u w:val="thick"/>
        </w:rPr>
      </w:pPr>
    </w:p>
    <w:p>
      <w:pPr>
        <w:pBdr>
          <w:bottom w:val="single" w:color="auto" w:sz="12" w:space="29"/>
        </w:pBdr>
        <w:spacing w:line="200" w:lineRule="exact"/>
        <w:ind w:firstLine="560" w:firstLineChars="200"/>
        <w:rPr>
          <w:rFonts w:hint="eastAsia" w:ascii="仿宋_GB2312" w:eastAsia="仿宋_GB2312"/>
          <w:spacing w:val="-20"/>
          <w:sz w:val="32"/>
          <w:u w:val="thick"/>
        </w:rPr>
      </w:pPr>
    </w:p>
    <w:p>
      <w:pPr>
        <w:pBdr>
          <w:bottom w:val="single" w:color="auto" w:sz="12" w:space="29"/>
        </w:pBdr>
        <w:spacing w:line="200" w:lineRule="exact"/>
        <w:ind w:firstLine="560" w:firstLineChars="200"/>
        <w:rPr>
          <w:rFonts w:hint="eastAsia" w:ascii="仿宋_GB2312" w:eastAsia="仿宋_GB2312"/>
          <w:spacing w:val="-20"/>
          <w:sz w:val="32"/>
          <w:u w:val="thick"/>
        </w:rPr>
      </w:pPr>
    </w:p>
    <w:p>
      <w:pPr>
        <w:pBdr>
          <w:bottom w:val="single" w:color="auto" w:sz="12" w:space="29"/>
        </w:pBdr>
        <w:spacing w:line="200" w:lineRule="exact"/>
        <w:ind w:firstLine="560" w:firstLineChars="200"/>
        <w:rPr>
          <w:rFonts w:hint="eastAsia" w:ascii="仿宋_GB2312" w:eastAsia="仿宋_GB2312"/>
          <w:spacing w:val="-20"/>
          <w:sz w:val="32"/>
          <w:u w:val="thick"/>
        </w:rPr>
      </w:pPr>
    </w:p>
    <w:p>
      <w:pPr>
        <w:pBdr>
          <w:bottom w:val="single" w:color="auto" w:sz="12" w:space="29"/>
        </w:pBdr>
        <w:spacing w:line="200" w:lineRule="exact"/>
        <w:ind w:firstLine="560" w:firstLineChars="200"/>
        <w:rPr>
          <w:rFonts w:hint="eastAsia" w:ascii="仿宋_GB2312" w:eastAsia="仿宋_GB2312"/>
          <w:spacing w:val="-20"/>
          <w:sz w:val="32"/>
          <w:u w:val="thick"/>
        </w:rPr>
      </w:pPr>
    </w:p>
    <w:p>
      <w:pPr>
        <w:pBdr>
          <w:bottom w:val="single" w:color="auto" w:sz="12" w:space="29"/>
        </w:pBdr>
        <w:spacing w:line="200" w:lineRule="exact"/>
        <w:ind w:firstLine="560" w:firstLineChars="200"/>
        <w:rPr>
          <w:rFonts w:hint="eastAsia" w:ascii="仿宋_GB2312" w:eastAsia="仿宋_GB2312"/>
          <w:spacing w:val="-20"/>
          <w:sz w:val="32"/>
          <w:u w:val="thick"/>
        </w:rPr>
      </w:pPr>
    </w:p>
    <w:p>
      <w:pPr>
        <w:pBdr>
          <w:bottom w:val="single" w:color="auto" w:sz="12" w:space="29"/>
        </w:pBdr>
        <w:spacing w:line="200" w:lineRule="exact"/>
        <w:ind w:firstLine="560" w:firstLineChars="200"/>
        <w:rPr>
          <w:rFonts w:hint="eastAsia" w:ascii="仿宋_GB2312" w:eastAsia="仿宋_GB2312"/>
          <w:spacing w:val="-20"/>
          <w:sz w:val="32"/>
          <w:u w:val="thick"/>
        </w:rPr>
      </w:pPr>
    </w:p>
    <w:p>
      <w:pPr>
        <w:pBdr>
          <w:bottom w:val="single" w:color="auto" w:sz="12" w:space="29"/>
        </w:pBdr>
        <w:spacing w:line="200" w:lineRule="exact"/>
        <w:ind w:firstLine="560" w:firstLineChars="200"/>
        <w:rPr>
          <w:rFonts w:hint="eastAsia" w:ascii="仿宋_GB2312" w:eastAsia="仿宋_GB2312"/>
          <w:spacing w:val="-20"/>
          <w:sz w:val="32"/>
          <w:u w:val="thick"/>
        </w:rPr>
      </w:pPr>
    </w:p>
    <w:p>
      <w:pPr>
        <w:pBdr>
          <w:bottom w:val="single" w:color="auto" w:sz="12" w:space="3"/>
        </w:pBdr>
        <w:spacing w:line="360" w:lineRule="exact"/>
      </w:pPr>
      <w:r>
        <w:rPr>
          <w:rFonts w:hint="eastAsia" w:ascii="仿宋_GB2312" w:eastAsia="仿宋_GB2312"/>
          <w:sz w:val="28"/>
          <w:szCs w:val="28"/>
        </w:rPr>
        <w:t xml:space="preserve"> 天津市和平区教育局办公室　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pacing w:val="-20"/>
          <w:sz w:val="28"/>
          <w:szCs w:val="28"/>
        </w:rPr>
        <w:t>202</w:t>
      </w:r>
      <w:r>
        <w:rPr>
          <w:rFonts w:hint="eastAsia" w:ascii="仿宋_GB2312" w:eastAsia="仿宋_GB2312"/>
          <w:spacing w:val="-2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pacing w:val="-20"/>
          <w:sz w:val="28"/>
          <w:szCs w:val="28"/>
        </w:rPr>
        <w:t>年</w:t>
      </w:r>
      <w:r>
        <w:rPr>
          <w:rFonts w:hint="eastAsia" w:ascii="仿宋_GB2312" w:eastAsia="仿宋_GB2312"/>
          <w:spacing w:val="-2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pacing w:val="-20"/>
          <w:sz w:val="28"/>
          <w:szCs w:val="28"/>
        </w:rPr>
        <w:t>月</w:t>
      </w:r>
      <w:r>
        <w:rPr>
          <w:rFonts w:hint="default" w:ascii="仿宋_GB2312" w:eastAsia="仿宋_GB2312"/>
          <w:spacing w:val="-20"/>
          <w:sz w:val="28"/>
          <w:szCs w:val="28"/>
          <w:lang w:val="en"/>
        </w:rPr>
        <w:t>21</w:t>
      </w:r>
      <w:r>
        <w:rPr>
          <w:rFonts w:hint="eastAsia" w:ascii="仿宋_GB2312" w:eastAsia="仿宋_GB2312"/>
          <w:spacing w:val="-20"/>
          <w:sz w:val="28"/>
          <w:szCs w:val="28"/>
        </w:rPr>
        <w:t>日印发</w:t>
      </w:r>
    </w:p>
    <w:p>
      <w:pPr>
        <w:pStyle w:val="5"/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2098" w:right="1474" w:bottom="1587" w:left="1588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16"/>
        <w:tblW w:w="1318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812"/>
        <w:gridCol w:w="1266"/>
        <w:gridCol w:w="3746"/>
        <w:gridCol w:w="2025"/>
        <w:gridCol w:w="1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1318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tbl>
            <w:tblPr>
              <w:tblStyle w:val="16"/>
              <w:tblW w:w="13187" w:type="dxa"/>
              <w:tblInd w:w="9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8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  <w:tblHeader/>
              </w:trPr>
              <w:tc>
                <w:tcPr>
                  <w:tcW w:w="13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kern w:val="0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小标宋简体" w:cs="Times New Roman"/>
                      <w:sz w:val="44"/>
                      <w:szCs w:val="44"/>
                    </w:rPr>
                    <w:t>天津市</w:t>
                  </w:r>
                  <w:r>
                    <w:rPr>
                      <w:rFonts w:hint="eastAsia" w:ascii="Times New Roman" w:hAnsi="Times New Roman" w:eastAsia="方正小标宋简体" w:cs="Times New Roman"/>
                      <w:sz w:val="44"/>
                      <w:szCs w:val="44"/>
                      <w:lang w:val="en-US" w:eastAsia="zh-CN"/>
                    </w:rPr>
                    <w:t>和平</w:t>
                  </w:r>
                  <w:r>
                    <w:rPr>
                      <w:rFonts w:hint="eastAsia" w:ascii="Times New Roman" w:hAnsi="Times New Roman" w:eastAsia="方正小标宋简体" w:cs="Times New Roman"/>
                      <w:sz w:val="44"/>
                      <w:szCs w:val="44"/>
                    </w:rPr>
                    <w:t>区202</w:t>
                  </w:r>
                  <w:r>
                    <w:rPr>
                      <w:rFonts w:hint="eastAsia" w:ascii="Times New Roman" w:hAnsi="Times New Roman" w:eastAsia="方正小标宋简体" w:cs="Times New Roman"/>
                      <w:sz w:val="44"/>
                      <w:szCs w:val="44"/>
                      <w:lang w:val="en-US" w:eastAsia="zh-CN"/>
                    </w:rPr>
                    <w:t>5</w:t>
                  </w:r>
                  <w:r>
                    <w:rPr>
                      <w:rFonts w:hint="eastAsia" w:ascii="Times New Roman" w:hAnsi="Times New Roman" w:eastAsia="方正小标宋简体" w:cs="Times New Roman"/>
                      <w:sz w:val="44"/>
                      <w:szCs w:val="44"/>
                    </w:rPr>
                    <w:t>年招生幼儿园名单</w:t>
                  </w:r>
                </w:p>
              </w:tc>
            </w:tr>
          </w:tbl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幼儿园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办园性质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天津市和平区第二幼儿园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天津市和平区吉林路41号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022-23305593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3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天津市和平区第四幼儿园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桂林路23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号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23302024</w:t>
            </w: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天津市和平区常德道38号</w:t>
            </w: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天津市和平区常德道40号</w:t>
            </w: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天津市和平区第五幼儿园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天津市和平区昆明路72号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022-23395987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天津市和平区第八幼儿园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天津市和平区荣吉大街20号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27358790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天津市和平区第九幼儿园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天津市和平区河沿道卫华里51号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022-23287091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天津市和平区第十一幼儿园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天津市和平区长沙路64号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  <w:lang w:val="en"/>
              </w:rPr>
              <w:t>18622503094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</w:t>
            </w:r>
          </w:p>
        </w:tc>
        <w:tc>
          <w:tcPr>
            <w:tcW w:w="3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天津市和平区第十三幼儿园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天津市和平区热河路31号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022-27313662</w:t>
            </w: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天津市和平区锦州道38号</w:t>
            </w: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天津市和平区第十六幼儿园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天津市和平区重庆道116号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022-23113939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</w:t>
            </w:r>
          </w:p>
        </w:tc>
        <w:tc>
          <w:tcPr>
            <w:tcW w:w="3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天津市幼儿师范学校附属幼儿园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天津市和平区柳州路益寿里26号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022-23392756</w:t>
            </w: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花园路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lang w:val="en"/>
              </w:rPr>
              <w:t>7817334</w:t>
            </w: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3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天津市和平保育院（天津市卫生健康委员会幼儿园）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天津市和平区南京路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88号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23197366</w:t>
            </w: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3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天津市和平区大理道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37号、48号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233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92158</w:t>
            </w: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天津市公安局幼儿园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天津市和平区新华路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249号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022-23394305-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  <w:lang w:val="e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lang w:val="en"/>
              </w:rPr>
              <w:t>08、3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lang w:val="en"/>
              </w:rPr>
              <w:t>08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天津市文化和旅游局幼儿园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天津市和平区洛阳道45号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022-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23121742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天津市和平区华夏未来实验幼儿园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天津市和平区慎益大街86号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022-23452248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普惠性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民办园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合美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天津市和平区康定路35号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 xml:space="preserve"> 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22-27125587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普惠性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民办园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合美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实验幼儿园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天津市和平区新华路202号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022-23121881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普惠性民办园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摇篮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天津市和平区岳阳道79号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022-23955999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普惠性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民办园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天津市和平区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宝贝计划幼儿园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天津市和平区河南路129号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022-27316346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普惠性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民办园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天津市和平区贝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贝奇幼儿园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天津市和平区气象台路开发里18号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022-23529855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普惠性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民办园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天津市和平区阳光宝贝幼儿园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天津市和平区赤峰道127号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022-23300322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普惠性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民办园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天津市和平区合美天成幼儿园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民办园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天津市和平区喀什路与乌鲁木齐路交口尊盛园4号楼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13043296683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普惠性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民办园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天津市和平区华夏未来新时代幼儿园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天津市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和平区南马路15号、17号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（闸口街中段）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" w:eastAsia="zh-CN" w:bidi="ar-SA"/>
              </w:rPr>
              <w:t>15620423546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天津市和平区卓美天使幼儿园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天津市和平区气象台路振河里14号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022-23358777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天津华夏未来花园幼儿园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天津市和平区新华路183号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022-27116565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优念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睦南幼儿园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天津市和平区睦南道52号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59005288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天津市春藤幼儿园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天津市和平区贵州路正和公寓4号楼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022-27810538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华美德（天津）幼儿园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天津市和平区重庆道25号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022-23122898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优培爱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（天津）幼儿园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民办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园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天津市和平区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开封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022-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2312621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bookmarkEnd w:id="0"/>
    </w:tbl>
    <w:p>
      <w:pPr>
        <w:pStyle w:val="5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提示：请家长根据实际需求选择招生名单内的幼儿园报名，我区合法民办幼儿园均持有《中华人民共和国民办学校办学许可证》。幼儿园各项招生、办园政策以和平区教育局发布的信息为准，不要盲目听从承诺，请勿与其他违规使用“幼儿园”名义招生的主体签订入园协议或缴纳费用。</w:t>
      </w:r>
    </w:p>
    <w:sectPr>
      <w:footerReference r:id="rId5" w:type="default"/>
      <w:footerReference r:id="rId6" w:type="even"/>
      <w:pgSz w:w="16838" w:h="11906" w:orient="landscape"/>
      <w:pgMar w:top="1587" w:right="2098" w:bottom="1474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cs="Times New Roman"/>
      </w:rPr>
    </w:pPr>
    <w: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- 7 -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cs="Times New Roman"/>
      </w:rPr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HFBrmyQIAAOwFAAAOAAAAAAAAAAEAIAAAADUBAABkcnMvZTJvRG9jLnhtbFBL&#10;BQYAAAAABgAGAFkBAABwBg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- 6 -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cs="Times New Roman"/>
      </w:rPr>
    </w:pPr>
    <w:r>
      <w:pict>
        <v:shape id="_x0000_s3075" o:spid="_x0000_s3075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- 7 -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cs="Times New Roman"/>
      </w:rPr>
    </w:pPr>
    <w:r>
      <w:pict>
        <v:shape id="_x0000_s3076" o:spid="_x0000_s307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HFBrmyQIAAOwFAAAOAAAAAAAAAAEAIAAAADUBAABkcnMvZTJvRG9jLnhtbFBL&#10;BQYAAAAABgAGAFkBAABwBg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- 6 -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oNotHyphenateCaps/>
  <w:evenAndOddHeaders w:val="true"/>
  <w:drawingGridHorizontalSpacing w:val="105"/>
  <w:drawingGridVerticalSpacing w:val="158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63AFA"/>
    <w:rsid w:val="00002021"/>
    <w:rsid w:val="000037BA"/>
    <w:rsid w:val="00003890"/>
    <w:rsid w:val="00011769"/>
    <w:rsid w:val="00012BF1"/>
    <w:rsid w:val="00020C0B"/>
    <w:rsid w:val="00020CDF"/>
    <w:rsid w:val="000227A5"/>
    <w:rsid w:val="00024419"/>
    <w:rsid w:val="00025092"/>
    <w:rsid w:val="000278B2"/>
    <w:rsid w:val="0003144E"/>
    <w:rsid w:val="0004538D"/>
    <w:rsid w:val="000468EC"/>
    <w:rsid w:val="00051C61"/>
    <w:rsid w:val="00052BC4"/>
    <w:rsid w:val="0007355C"/>
    <w:rsid w:val="000749FB"/>
    <w:rsid w:val="000770A2"/>
    <w:rsid w:val="00077627"/>
    <w:rsid w:val="0007776E"/>
    <w:rsid w:val="00083259"/>
    <w:rsid w:val="000861FB"/>
    <w:rsid w:val="0009441F"/>
    <w:rsid w:val="000954BC"/>
    <w:rsid w:val="000A45F4"/>
    <w:rsid w:val="000A4696"/>
    <w:rsid w:val="000A59AE"/>
    <w:rsid w:val="000A61D4"/>
    <w:rsid w:val="000A7193"/>
    <w:rsid w:val="000B0FEA"/>
    <w:rsid w:val="000B15BD"/>
    <w:rsid w:val="000B5FFA"/>
    <w:rsid w:val="000B7F0C"/>
    <w:rsid w:val="000C2F91"/>
    <w:rsid w:val="000E0AE1"/>
    <w:rsid w:val="000E456C"/>
    <w:rsid w:val="000E5DDE"/>
    <w:rsid w:val="000F26FB"/>
    <w:rsid w:val="000F6B51"/>
    <w:rsid w:val="00101251"/>
    <w:rsid w:val="00107C0D"/>
    <w:rsid w:val="00111446"/>
    <w:rsid w:val="00112597"/>
    <w:rsid w:val="0012690E"/>
    <w:rsid w:val="00132CE0"/>
    <w:rsid w:val="00133D13"/>
    <w:rsid w:val="001420CB"/>
    <w:rsid w:val="001472DC"/>
    <w:rsid w:val="001522A0"/>
    <w:rsid w:val="001535F2"/>
    <w:rsid w:val="0016101D"/>
    <w:rsid w:val="00180487"/>
    <w:rsid w:val="001841E3"/>
    <w:rsid w:val="001901FF"/>
    <w:rsid w:val="00192F30"/>
    <w:rsid w:val="001A09B4"/>
    <w:rsid w:val="001A48C2"/>
    <w:rsid w:val="001A75DE"/>
    <w:rsid w:val="001B11C0"/>
    <w:rsid w:val="001B4A69"/>
    <w:rsid w:val="001D4C3D"/>
    <w:rsid w:val="001E1A89"/>
    <w:rsid w:val="001E1CD1"/>
    <w:rsid w:val="001E7DAE"/>
    <w:rsid w:val="0020462F"/>
    <w:rsid w:val="00207977"/>
    <w:rsid w:val="00212709"/>
    <w:rsid w:val="00216DE6"/>
    <w:rsid w:val="00217656"/>
    <w:rsid w:val="00226546"/>
    <w:rsid w:val="00230445"/>
    <w:rsid w:val="00231B6B"/>
    <w:rsid w:val="00247B13"/>
    <w:rsid w:val="0025444E"/>
    <w:rsid w:val="002549B7"/>
    <w:rsid w:val="002621E1"/>
    <w:rsid w:val="0026525D"/>
    <w:rsid w:val="002657BE"/>
    <w:rsid w:val="00273025"/>
    <w:rsid w:val="00273484"/>
    <w:rsid w:val="002802B0"/>
    <w:rsid w:val="00287574"/>
    <w:rsid w:val="0029782B"/>
    <w:rsid w:val="002A24EE"/>
    <w:rsid w:val="002A32EA"/>
    <w:rsid w:val="002B0E9C"/>
    <w:rsid w:val="002B5CBA"/>
    <w:rsid w:val="002B75C6"/>
    <w:rsid w:val="002B782E"/>
    <w:rsid w:val="002C56E4"/>
    <w:rsid w:val="002D0BE8"/>
    <w:rsid w:val="002E0F98"/>
    <w:rsid w:val="002E6304"/>
    <w:rsid w:val="002F0A13"/>
    <w:rsid w:val="002F1113"/>
    <w:rsid w:val="002F6ACB"/>
    <w:rsid w:val="00302470"/>
    <w:rsid w:val="00313309"/>
    <w:rsid w:val="0032129E"/>
    <w:rsid w:val="00324DD8"/>
    <w:rsid w:val="00332FD7"/>
    <w:rsid w:val="00341C55"/>
    <w:rsid w:val="003443C5"/>
    <w:rsid w:val="00360621"/>
    <w:rsid w:val="00363AFA"/>
    <w:rsid w:val="003805A1"/>
    <w:rsid w:val="00380DFD"/>
    <w:rsid w:val="003875F3"/>
    <w:rsid w:val="00391535"/>
    <w:rsid w:val="00394D89"/>
    <w:rsid w:val="003A7BA0"/>
    <w:rsid w:val="003B0897"/>
    <w:rsid w:val="003B260D"/>
    <w:rsid w:val="003B4678"/>
    <w:rsid w:val="003C1CFC"/>
    <w:rsid w:val="003E2CD3"/>
    <w:rsid w:val="003E6EB7"/>
    <w:rsid w:val="003F0A0C"/>
    <w:rsid w:val="003F22B3"/>
    <w:rsid w:val="003F7AEA"/>
    <w:rsid w:val="00412306"/>
    <w:rsid w:val="00413F8F"/>
    <w:rsid w:val="0041442E"/>
    <w:rsid w:val="00423F1D"/>
    <w:rsid w:val="004327C6"/>
    <w:rsid w:val="00434A18"/>
    <w:rsid w:val="00443B7F"/>
    <w:rsid w:val="0044554F"/>
    <w:rsid w:val="00446FCD"/>
    <w:rsid w:val="00447610"/>
    <w:rsid w:val="004529E3"/>
    <w:rsid w:val="00461B85"/>
    <w:rsid w:val="0046743C"/>
    <w:rsid w:val="0048442C"/>
    <w:rsid w:val="0048452D"/>
    <w:rsid w:val="004921EE"/>
    <w:rsid w:val="004926DC"/>
    <w:rsid w:val="0049602B"/>
    <w:rsid w:val="004A3456"/>
    <w:rsid w:val="004C2A8E"/>
    <w:rsid w:val="004C31F3"/>
    <w:rsid w:val="004D28C6"/>
    <w:rsid w:val="004D6EE8"/>
    <w:rsid w:val="004E123D"/>
    <w:rsid w:val="004E1EBA"/>
    <w:rsid w:val="004E544A"/>
    <w:rsid w:val="004E59B9"/>
    <w:rsid w:val="004F5A67"/>
    <w:rsid w:val="005069F2"/>
    <w:rsid w:val="005073C9"/>
    <w:rsid w:val="00507F4C"/>
    <w:rsid w:val="0052226D"/>
    <w:rsid w:val="00532370"/>
    <w:rsid w:val="00536825"/>
    <w:rsid w:val="00550C96"/>
    <w:rsid w:val="005551F9"/>
    <w:rsid w:val="00560342"/>
    <w:rsid w:val="005645EF"/>
    <w:rsid w:val="005661A3"/>
    <w:rsid w:val="00577DE9"/>
    <w:rsid w:val="00593356"/>
    <w:rsid w:val="00597542"/>
    <w:rsid w:val="005A3015"/>
    <w:rsid w:val="005C36BE"/>
    <w:rsid w:val="005D5943"/>
    <w:rsid w:val="005D6A31"/>
    <w:rsid w:val="005D6A42"/>
    <w:rsid w:val="005E09CF"/>
    <w:rsid w:val="005E77C8"/>
    <w:rsid w:val="005F4EF3"/>
    <w:rsid w:val="005F6BD3"/>
    <w:rsid w:val="006026FD"/>
    <w:rsid w:val="00613120"/>
    <w:rsid w:val="006134BB"/>
    <w:rsid w:val="00624B9E"/>
    <w:rsid w:val="006317E1"/>
    <w:rsid w:val="00645257"/>
    <w:rsid w:val="00646940"/>
    <w:rsid w:val="00650A70"/>
    <w:rsid w:val="00651F7A"/>
    <w:rsid w:val="006605C4"/>
    <w:rsid w:val="00664F5F"/>
    <w:rsid w:val="0066585A"/>
    <w:rsid w:val="00665A6B"/>
    <w:rsid w:val="00665D0A"/>
    <w:rsid w:val="006679FE"/>
    <w:rsid w:val="006724A8"/>
    <w:rsid w:val="006824CC"/>
    <w:rsid w:val="006854CD"/>
    <w:rsid w:val="006938DB"/>
    <w:rsid w:val="00693AEE"/>
    <w:rsid w:val="00693E97"/>
    <w:rsid w:val="00695BED"/>
    <w:rsid w:val="006A6D01"/>
    <w:rsid w:val="006B4B88"/>
    <w:rsid w:val="006C6037"/>
    <w:rsid w:val="006C62B9"/>
    <w:rsid w:val="006D5EF8"/>
    <w:rsid w:val="006E26C5"/>
    <w:rsid w:val="006E5D17"/>
    <w:rsid w:val="006F3051"/>
    <w:rsid w:val="007024FF"/>
    <w:rsid w:val="007031F7"/>
    <w:rsid w:val="0070326E"/>
    <w:rsid w:val="00703A15"/>
    <w:rsid w:val="00706CC7"/>
    <w:rsid w:val="00711306"/>
    <w:rsid w:val="00722B2B"/>
    <w:rsid w:val="007254EC"/>
    <w:rsid w:val="00725516"/>
    <w:rsid w:val="007320CD"/>
    <w:rsid w:val="00750C88"/>
    <w:rsid w:val="00753437"/>
    <w:rsid w:val="007558A7"/>
    <w:rsid w:val="007568BD"/>
    <w:rsid w:val="0076109A"/>
    <w:rsid w:val="00771065"/>
    <w:rsid w:val="00771489"/>
    <w:rsid w:val="00774077"/>
    <w:rsid w:val="00780F2D"/>
    <w:rsid w:val="00781589"/>
    <w:rsid w:val="007D0C54"/>
    <w:rsid w:val="007D3A07"/>
    <w:rsid w:val="007E6195"/>
    <w:rsid w:val="007F1CC0"/>
    <w:rsid w:val="007F2118"/>
    <w:rsid w:val="00816BF4"/>
    <w:rsid w:val="008179C7"/>
    <w:rsid w:val="00826889"/>
    <w:rsid w:val="00830015"/>
    <w:rsid w:val="00833424"/>
    <w:rsid w:val="00835872"/>
    <w:rsid w:val="0085669D"/>
    <w:rsid w:val="008639B6"/>
    <w:rsid w:val="00864BD2"/>
    <w:rsid w:val="00885B9B"/>
    <w:rsid w:val="00885C5F"/>
    <w:rsid w:val="008943AF"/>
    <w:rsid w:val="00894B32"/>
    <w:rsid w:val="008A0809"/>
    <w:rsid w:val="008A1DB4"/>
    <w:rsid w:val="008A3CF1"/>
    <w:rsid w:val="008B7CDF"/>
    <w:rsid w:val="008D0438"/>
    <w:rsid w:val="008E0444"/>
    <w:rsid w:val="008E7CCC"/>
    <w:rsid w:val="00902BFF"/>
    <w:rsid w:val="009266CA"/>
    <w:rsid w:val="00951C0E"/>
    <w:rsid w:val="009537B3"/>
    <w:rsid w:val="00953935"/>
    <w:rsid w:val="0096591D"/>
    <w:rsid w:val="009700C4"/>
    <w:rsid w:val="00974A4C"/>
    <w:rsid w:val="0097557D"/>
    <w:rsid w:val="0098597E"/>
    <w:rsid w:val="00985F8D"/>
    <w:rsid w:val="00994F6E"/>
    <w:rsid w:val="009A4C61"/>
    <w:rsid w:val="009B42D3"/>
    <w:rsid w:val="009B6EB2"/>
    <w:rsid w:val="009C043F"/>
    <w:rsid w:val="009C4EB0"/>
    <w:rsid w:val="009D764A"/>
    <w:rsid w:val="009F3261"/>
    <w:rsid w:val="009F6103"/>
    <w:rsid w:val="009F7057"/>
    <w:rsid w:val="00A01BF8"/>
    <w:rsid w:val="00A0693C"/>
    <w:rsid w:val="00A13F01"/>
    <w:rsid w:val="00A25781"/>
    <w:rsid w:val="00A30B79"/>
    <w:rsid w:val="00A34CEC"/>
    <w:rsid w:val="00A35206"/>
    <w:rsid w:val="00A37323"/>
    <w:rsid w:val="00A40FD5"/>
    <w:rsid w:val="00A42498"/>
    <w:rsid w:val="00A426CB"/>
    <w:rsid w:val="00A431CD"/>
    <w:rsid w:val="00A54B91"/>
    <w:rsid w:val="00A577EA"/>
    <w:rsid w:val="00A57B8D"/>
    <w:rsid w:val="00A607F8"/>
    <w:rsid w:val="00A62071"/>
    <w:rsid w:val="00A677D0"/>
    <w:rsid w:val="00A677E4"/>
    <w:rsid w:val="00A7020B"/>
    <w:rsid w:val="00A71C48"/>
    <w:rsid w:val="00A7271F"/>
    <w:rsid w:val="00A7290E"/>
    <w:rsid w:val="00A73A8B"/>
    <w:rsid w:val="00A75B14"/>
    <w:rsid w:val="00A7720D"/>
    <w:rsid w:val="00A864D0"/>
    <w:rsid w:val="00A87584"/>
    <w:rsid w:val="00A9435D"/>
    <w:rsid w:val="00A95742"/>
    <w:rsid w:val="00AB7ABD"/>
    <w:rsid w:val="00AC4B84"/>
    <w:rsid w:val="00AD75FF"/>
    <w:rsid w:val="00AE3F4C"/>
    <w:rsid w:val="00AE453C"/>
    <w:rsid w:val="00AF2B08"/>
    <w:rsid w:val="00AF545B"/>
    <w:rsid w:val="00B07D58"/>
    <w:rsid w:val="00B10D85"/>
    <w:rsid w:val="00B13270"/>
    <w:rsid w:val="00B14E7A"/>
    <w:rsid w:val="00B15C5A"/>
    <w:rsid w:val="00B16779"/>
    <w:rsid w:val="00B22F97"/>
    <w:rsid w:val="00B321A7"/>
    <w:rsid w:val="00B412CB"/>
    <w:rsid w:val="00B43322"/>
    <w:rsid w:val="00B50907"/>
    <w:rsid w:val="00B515C6"/>
    <w:rsid w:val="00B622BF"/>
    <w:rsid w:val="00B65FEB"/>
    <w:rsid w:val="00B67B5C"/>
    <w:rsid w:val="00B7060E"/>
    <w:rsid w:val="00B74EBD"/>
    <w:rsid w:val="00B774B0"/>
    <w:rsid w:val="00B80C5F"/>
    <w:rsid w:val="00B86F25"/>
    <w:rsid w:val="00B95692"/>
    <w:rsid w:val="00BA1479"/>
    <w:rsid w:val="00BA65EC"/>
    <w:rsid w:val="00BA776A"/>
    <w:rsid w:val="00BB5E08"/>
    <w:rsid w:val="00BC0DC5"/>
    <w:rsid w:val="00BC3552"/>
    <w:rsid w:val="00BC4665"/>
    <w:rsid w:val="00BD36AE"/>
    <w:rsid w:val="00BD3A4B"/>
    <w:rsid w:val="00BE10C1"/>
    <w:rsid w:val="00BE42D3"/>
    <w:rsid w:val="00BE54A4"/>
    <w:rsid w:val="00BE6A45"/>
    <w:rsid w:val="00BF104E"/>
    <w:rsid w:val="00BF1E3C"/>
    <w:rsid w:val="00BF55A3"/>
    <w:rsid w:val="00BF632A"/>
    <w:rsid w:val="00C04F06"/>
    <w:rsid w:val="00C11014"/>
    <w:rsid w:val="00C14E33"/>
    <w:rsid w:val="00C2396F"/>
    <w:rsid w:val="00C24233"/>
    <w:rsid w:val="00C322F4"/>
    <w:rsid w:val="00C36F62"/>
    <w:rsid w:val="00C45A20"/>
    <w:rsid w:val="00C561BD"/>
    <w:rsid w:val="00C62E37"/>
    <w:rsid w:val="00C66A8B"/>
    <w:rsid w:val="00C71FF9"/>
    <w:rsid w:val="00C82BDF"/>
    <w:rsid w:val="00C97A2E"/>
    <w:rsid w:val="00CA13B1"/>
    <w:rsid w:val="00CA6EE8"/>
    <w:rsid w:val="00CB148C"/>
    <w:rsid w:val="00CB1E61"/>
    <w:rsid w:val="00CB3BD3"/>
    <w:rsid w:val="00CB6699"/>
    <w:rsid w:val="00CB7389"/>
    <w:rsid w:val="00CC11BB"/>
    <w:rsid w:val="00CC67C8"/>
    <w:rsid w:val="00CD0438"/>
    <w:rsid w:val="00CD5A52"/>
    <w:rsid w:val="00CD7066"/>
    <w:rsid w:val="00CD74C5"/>
    <w:rsid w:val="00CE3CF6"/>
    <w:rsid w:val="00CE4D74"/>
    <w:rsid w:val="00CF30E7"/>
    <w:rsid w:val="00CF3BB8"/>
    <w:rsid w:val="00CF42D2"/>
    <w:rsid w:val="00CF717B"/>
    <w:rsid w:val="00D02074"/>
    <w:rsid w:val="00D04501"/>
    <w:rsid w:val="00D14B55"/>
    <w:rsid w:val="00D21CBE"/>
    <w:rsid w:val="00D36815"/>
    <w:rsid w:val="00D42EC2"/>
    <w:rsid w:val="00D544C8"/>
    <w:rsid w:val="00D67F20"/>
    <w:rsid w:val="00D9266C"/>
    <w:rsid w:val="00D973AF"/>
    <w:rsid w:val="00DA045C"/>
    <w:rsid w:val="00DA3046"/>
    <w:rsid w:val="00DB63D9"/>
    <w:rsid w:val="00DC4208"/>
    <w:rsid w:val="00DC6407"/>
    <w:rsid w:val="00DD4ECB"/>
    <w:rsid w:val="00DF2724"/>
    <w:rsid w:val="00DF4748"/>
    <w:rsid w:val="00DF57CD"/>
    <w:rsid w:val="00E02B01"/>
    <w:rsid w:val="00E1433D"/>
    <w:rsid w:val="00E15F5A"/>
    <w:rsid w:val="00E21446"/>
    <w:rsid w:val="00E32C9F"/>
    <w:rsid w:val="00E35CC3"/>
    <w:rsid w:val="00E40F73"/>
    <w:rsid w:val="00E4416F"/>
    <w:rsid w:val="00E45B80"/>
    <w:rsid w:val="00E50039"/>
    <w:rsid w:val="00E5362D"/>
    <w:rsid w:val="00E551A8"/>
    <w:rsid w:val="00E607D6"/>
    <w:rsid w:val="00E657DB"/>
    <w:rsid w:val="00E7233F"/>
    <w:rsid w:val="00E866AF"/>
    <w:rsid w:val="00E94024"/>
    <w:rsid w:val="00EA07AF"/>
    <w:rsid w:val="00EA1067"/>
    <w:rsid w:val="00EA20F5"/>
    <w:rsid w:val="00EA2850"/>
    <w:rsid w:val="00EA342C"/>
    <w:rsid w:val="00EA49DD"/>
    <w:rsid w:val="00EB6EE9"/>
    <w:rsid w:val="00EC0381"/>
    <w:rsid w:val="00EC0BFC"/>
    <w:rsid w:val="00EC5A99"/>
    <w:rsid w:val="00EC6743"/>
    <w:rsid w:val="00EE4E4F"/>
    <w:rsid w:val="00EF50A3"/>
    <w:rsid w:val="00EF54FE"/>
    <w:rsid w:val="00F01DA6"/>
    <w:rsid w:val="00F03B97"/>
    <w:rsid w:val="00F06A50"/>
    <w:rsid w:val="00F1037C"/>
    <w:rsid w:val="00F1516C"/>
    <w:rsid w:val="00F17B3F"/>
    <w:rsid w:val="00F26290"/>
    <w:rsid w:val="00F27F82"/>
    <w:rsid w:val="00F3020A"/>
    <w:rsid w:val="00F33B7C"/>
    <w:rsid w:val="00F5087F"/>
    <w:rsid w:val="00F57CD7"/>
    <w:rsid w:val="00F65370"/>
    <w:rsid w:val="00F65485"/>
    <w:rsid w:val="00F727E8"/>
    <w:rsid w:val="00F72970"/>
    <w:rsid w:val="00F7573F"/>
    <w:rsid w:val="00F915F3"/>
    <w:rsid w:val="00FA075B"/>
    <w:rsid w:val="00FA350B"/>
    <w:rsid w:val="00FA4478"/>
    <w:rsid w:val="00FB407A"/>
    <w:rsid w:val="00FB7999"/>
    <w:rsid w:val="00FD3732"/>
    <w:rsid w:val="00FF001B"/>
    <w:rsid w:val="00FF137A"/>
    <w:rsid w:val="00FF28D2"/>
    <w:rsid w:val="00FF4DD7"/>
    <w:rsid w:val="09FC4899"/>
    <w:rsid w:val="0BFF3628"/>
    <w:rsid w:val="0FFE7208"/>
    <w:rsid w:val="139F8DE2"/>
    <w:rsid w:val="15E7DB85"/>
    <w:rsid w:val="17EA1025"/>
    <w:rsid w:val="17F7FCC1"/>
    <w:rsid w:val="1D7B0D11"/>
    <w:rsid w:val="1D7F2168"/>
    <w:rsid w:val="1E72DC00"/>
    <w:rsid w:val="1EEB6EB4"/>
    <w:rsid w:val="1EFF3AD3"/>
    <w:rsid w:val="1FB1DEC2"/>
    <w:rsid w:val="1FFD1969"/>
    <w:rsid w:val="24F6755F"/>
    <w:rsid w:val="25FE19CF"/>
    <w:rsid w:val="25FFEE1C"/>
    <w:rsid w:val="275E3A6D"/>
    <w:rsid w:val="27FB04EE"/>
    <w:rsid w:val="2AC6793E"/>
    <w:rsid w:val="2BE72665"/>
    <w:rsid w:val="2BEB275A"/>
    <w:rsid w:val="2D2F9B28"/>
    <w:rsid w:val="2DB49288"/>
    <w:rsid w:val="2F4537AF"/>
    <w:rsid w:val="2FBF35EA"/>
    <w:rsid w:val="31DB9F9E"/>
    <w:rsid w:val="31FDC739"/>
    <w:rsid w:val="323B6B92"/>
    <w:rsid w:val="33983C1B"/>
    <w:rsid w:val="35EFD393"/>
    <w:rsid w:val="36FAD0DA"/>
    <w:rsid w:val="371DBFB1"/>
    <w:rsid w:val="37DFE910"/>
    <w:rsid w:val="37FE5A98"/>
    <w:rsid w:val="38B63992"/>
    <w:rsid w:val="391FF24A"/>
    <w:rsid w:val="39F77A1F"/>
    <w:rsid w:val="39FE76E6"/>
    <w:rsid w:val="3B7A1324"/>
    <w:rsid w:val="3CF94DF1"/>
    <w:rsid w:val="3DBB1021"/>
    <w:rsid w:val="3DDB5DAE"/>
    <w:rsid w:val="3DDFBD2D"/>
    <w:rsid w:val="3DEF8069"/>
    <w:rsid w:val="3DF84CF0"/>
    <w:rsid w:val="3DFDCE8B"/>
    <w:rsid w:val="3E7FE352"/>
    <w:rsid w:val="3EEF6881"/>
    <w:rsid w:val="3EF67A5E"/>
    <w:rsid w:val="3EF75006"/>
    <w:rsid w:val="3F611246"/>
    <w:rsid w:val="3FAEC779"/>
    <w:rsid w:val="3FBDF10C"/>
    <w:rsid w:val="3FF7E747"/>
    <w:rsid w:val="3FFF7D3C"/>
    <w:rsid w:val="41F92519"/>
    <w:rsid w:val="45773107"/>
    <w:rsid w:val="47BFC5C7"/>
    <w:rsid w:val="4B48D419"/>
    <w:rsid w:val="4B8A30F2"/>
    <w:rsid w:val="4BDFE594"/>
    <w:rsid w:val="4D3B7802"/>
    <w:rsid w:val="4DEA847C"/>
    <w:rsid w:val="4EBFEB34"/>
    <w:rsid w:val="4F328F5B"/>
    <w:rsid w:val="4FABF20B"/>
    <w:rsid w:val="53FF2439"/>
    <w:rsid w:val="55BD700B"/>
    <w:rsid w:val="57B7CBC8"/>
    <w:rsid w:val="57D4C5EC"/>
    <w:rsid w:val="57DF40B5"/>
    <w:rsid w:val="57FA0530"/>
    <w:rsid w:val="57FFA6DC"/>
    <w:rsid w:val="58DB8B8D"/>
    <w:rsid w:val="595F0854"/>
    <w:rsid w:val="59AF5461"/>
    <w:rsid w:val="59F5517B"/>
    <w:rsid w:val="5AAB7467"/>
    <w:rsid w:val="5ABBFA7A"/>
    <w:rsid w:val="5ABFFCAE"/>
    <w:rsid w:val="5B5F9E0E"/>
    <w:rsid w:val="5BDF6079"/>
    <w:rsid w:val="5DB303A5"/>
    <w:rsid w:val="5DEDD403"/>
    <w:rsid w:val="5EB6A6DC"/>
    <w:rsid w:val="5ECF3E87"/>
    <w:rsid w:val="5ED803BB"/>
    <w:rsid w:val="5EDD8C75"/>
    <w:rsid w:val="5EFA1C0B"/>
    <w:rsid w:val="5F96804E"/>
    <w:rsid w:val="5FAB25A8"/>
    <w:rsid w:val="5FB43DB5"/>
    <w:rsid w:val="5FB76896"/>
    <w:rsid w:val="5FDCA079"/>
    <w:rsid w:val="5FDF16D5"/>
    <w:rsid w:val="5FE3CC7C"/>
    <w:rsid w:val="5FE9616A"/>
    <w:rsid w:val="5FFC86FD"/>
    <w:rsid w:val="5FFFB11F"/>
    <w:rsid w:val="63E7EBD2"/>
    <w:rsid w:val="64775151"/>
    <w:rsid w:val="67B90A0B"/>
    <w:rsid w:val="67FDA3FE"/>
    <w:rsid w:val="6976CFB7"/>
    <w:rsid w:val="6B235CE9"/>
    <w:rsid w:val="6B6E8139"/>
    <w:rsid w:val="6B9FF23A"/>
    <w:rsid w:val="6BFB4EC0"/>
    <w:rsid w:val="6BFBC99C"/>
    <w:rsid w:val="6CF21488"/>
    <w:rsid w:val="6D34E212"/>
    <w:rsid w:val="6D7FCA1A"/>
    <w:rsid w:val="6D9FA501"/>
    <w:rsid w:val="6DB52551"/>
    <w:rsid w:val="6DD764AC"/>
    <w:rsid w:val="6E4E4D4E"/>
    <w:rsid w:val="6EBF3B8F"/>
    <w:rsid w:val="6ECE6E9C"/>
    <w:rsid w:val="6EEB8DDD"/>
    <w:rsid w:val="6EF6AB8A"/>
    <w:rsid w:val="6EF72E03"/>
    <w:rsid w:val="6EFE4D03"/>
    <w:rsid w:val="6F4F9432"/>
    <w:rsid w:val="6F5C63BD"/>
    <w:rsid w:val="6F678F51"/>
    <w:rsid w:val="6F6ED4D9"/>
    <w:rsid w:val="6F7E0DA6"/>
    <w:rsid w:val="6F7E1C45"/>
    <w:rsid w:val="6FBD4315"/>
    <w:rsid w:val="6FBF0AB5"/>
    <w:rsid w:val="6FD7E316"/>
    <w:rsid w:val="6FF7DD5F"/>
    <w:rsid w:val="6FF97C68"/>
    <w:rsid w:val="6FFDC331"/>
    <w:rsid w:val="71EAC8BA"/>
    <w:rsid w:val="726D867E"/>
    <w:rsid w:val="7359C216"/>
    <w:rsid w:val="73D7365A"/>
    <w:rsid w:val="7477542D"/>
    <w:rsid w:val="75AB697F"/>
    <w:rsid w:val="75FA05D5"/>
    <w:rsid w:val="75FDFC8C"/>
    <w:rsid w:val="76AFD9D5"/>
    <w:rsid w:val="76CFE4F9"/>
    <w:rsid w:val="76EF85F8"/>
    <w:rsid w:val="76F1D9FC"/>
    <w:rsid w:val="77219208"/>
    <w:rsid w:val="777F43F3"/>
    <w:rsid w:val="778F34E4"/>
    <w:rsid w:val="77BFE44E"/>
    <w:rsid w:val="77D38CD4"/>
    <w:rsid w:val="77EE2AAA"/>
    <w:rsid w:val="77FD858D"/>
    <w:rsid w:val="77FDC407"/>
    <w:rsid w:val="78475A9D"/>
    <w:rsid w:val="78990EFD"/>
    <w:rsid w:val="79578206"/>
    <w:rsid w:val="797F0B05"/>
    <w:rsid w:val="79978407"/>
    <w:rsid w:val="79BD5701"/>
    <w:rsid w:val="79DFACD6"/>
    <w:rsid w:val="79FB02EB"/>
    <w:rsid w:val="79FE8DEE"/>
    <w:rsid w:val="79FF532F"/>
    <w:rsid w:val="79FF5A9B"/>
    <w:rsid w:val="79FF65B5"/>
    <w:rsid w:val="7A5F59E5"/>
    <w:rsid w:val="7A5FAC0D"/>
    <w:rsid w:val="7ABDCC81"/>
    <w:rsid w:val="7AE7F1E4"/>
    <w:rsid w:val="7B1F5F60"/>
    <w:rsid w:val="7B2E08A9"/>
    <w:rsid w:val="7B37E32C"/>
    <w:rsid w:val="7B7EABF9"/>
    <w:rsid w:val="7BC3FFB9"/>
    <w:rsid w:val="7BF8D413"/>
    <w:rsid w:val="7BFF1327"/>
    <w:rsid w:val="7C7DE4DD"/>
    <w:rsid w:val="7C7EB88B"/>
    <w:rsid w:val="7CAF80AF"/>
    <w:rsid w:val="7CFA38B9"/>
    <w:rsid w:val="7D3E1A0A"/>
    <w:rsid w:val="7D6EF224"/>
    <w:rsid w:val="7DA38074"/>
    <w:rsid w:val="7DB7936E"/>
    <w:rsid w:val="7DCF4D0A"/>
    <w:rsid w:val="7DDFECCD"/>
    <w:rsid w:val="7DF6B2DD"/>
    <w:rsid w:val="7DFE65D7"/>
    <w:rsid w:val="7DFF6B8B"/>
    <w:rsid w:val="7E5D64AF"/>
    <w:rsid w:val="7E63A003"/>
    <w:rsid w:val="7E7DB99D"/>
    <w:rsid w:val="7EBDA457"/>
    <w:rsid w:val="7EF67FDD"/>
    <w:rsid w:val="7EF9B43D"/>
    <w:rsid w:val="7EFD8FB7"/>
    <w:rsid w:val="7EFF46CD"/>
    <w:rsid w:val="7EFF909D"/>
    <w:rsid w:val="7F37C3CD"/>
    <w:rsid w:val="7F5E388C"/>
    <w:rsid w:val="7F78710E"/>
    <w:rsid w:val="7F7DC570"/>
    <w:rsid w:val="7F9EEB0B"/>
    <w:rsid w:val="7FBE046F"/>
    <w:rsid w:val="7FBEF9C2"/>
    <w:rsid w:val="7FC37475"/>
    <w:rsid w:val="7FCA40AA"/>
    <w:rsid w:val="7FD76FE7"/>
    <w:rsid w:val="7FD95CD3"/>
    <w:rsid w:val="7FDE8BC7"/>
    <w:rsid w:val="7FDF1AC7"/>
    <w:rsid w:val="7FE85CE4"/>
    <w:rsid w:val="7FE96564"/>
    <w:rsid w:val="7FEA7F82"/>
    <w:rsid w:val="7FEB9E8C"/>
    <w:rsid w:val="7FF30D6B"/>
    <w:rsid w:val="7FF3625F"/>
    <w:rsid w:val="7FF4D233"/>
    <w:rsid w:val="7FFEB852"/>
    <w:rsid w:val="7FFEC810"/>
    <w:rsid w:val="7FFF1370"/>
    <w:rsid w:val="7FFF5038"/>
    <w:rsid w:val="7FFF9B09"/>
    <w:rsid w:val="7FFFA08F"/>
    <w:rsid w:val="7FFFAA24"/>
    <w:rsid w:val="7FFFF9D8"/>
    <w:rsid w:val="831FB613"/>
    <w:rsid w:val="8BFF2900"/>
    <w:rsid w:val="98DF6D30"/>
    <w:rsid w:val="9BFEFCF9"/>
    <w:rsid w:val="9D7D388D"/>
    <w:rsid w:val="9DBAE868"/>
    <w:rsid w:val="9DFF709F"/>
    <w:rsid w:val="9EFDB9A6"/>
    <w:rsid w:val="9F2ABD42"/>
    <w:rsid w:val="9F796BEA"/>
    <w:rsid w:val="9FBF1A09"/>
    <w:rsid w:val="A39FC8B3"/>
    <w:rsid w:val="A7BF4D65"/>
    <w:rsid w:val="A7BF5DDB"/>
    <w:rsid w:val="A7F7899F"/>
    <w:rsid w:val="A7FCDA5E"/>
    <w:rsid w:val="A7FF7F25"/>
    <w:rsid w:val="AA7E7B05"/>
    <w:rsid w:val="ABFFDACE"/>
    <w:rsid w:val="ACB78F13"/>
    <w:rsid w:val="AD5FC6DA"/>
    <w:rsid w:val="AD7D4F99"/>
    <w:rsid w:val="AE3EA993"/>
    <w:rsid w:val="AED9B43B"/>
    <w:rsid w:val="AFD833E7"/>
    <w:rsid w:val="AFF695DD"/>
    <w:rsid w:val="AFF78D16"/>
    <w:rsid w:val="B1FBD018"/>
    <w:rsid w:val="B679BFCD"/>
    <w:rsid w:val="B6C90FCE"/>
    <w:rsid w:val="B77B6640"/>
    <w:rsid w:val="B7AAB98A"/>
    <w:rsid w:val="B7DE23AF"/>
    <w:rsid w:val="B7F10115"/>
    <w:rsid w:val="B87D8870"/>
    <w:rsid w:val="BABB9985"/>
    <w:rsid w:val="BD1E9357"/>
    <w:rsid w:val="BD6F0B84"/>
    <w:rsid w:val="BDD7F58A"/>
    <w:rsid w:val="BE621F5B"/>
    <w:rsid w:val="BE8FAC7C"/>
    <w:rsid w:val="BED91988"/>
    <w:rsid w:val="BEFB1F7E"/>
    <w:rsid w:val="BF6E5946"/>
    <w:rsid w:val="BF7DA2DC"/>
    <w:rsid w:val="BF7FE657"/>
    <w:rsid w:val="BF8FF1CC"/>
    <w:rsid w:val="BFE747DC"/>
    <w:rsid w:val="BFEF2E6E"/>
    <w:rsid w:val="BFF59E51"/>
    <w:rsid w:val="BFF87FD6"/>
    <w:rsid w:val="BFF9D2A8"/>
    <w:rsid w:val="BFFBDBBE"/>
    <w:rsid w:val="BFFEB509"/>
    <w:rsid w:val="C3F58652"/>
    <w:rsid w:val="C50FD853"/>
    <w:rsid w:val="C6BF6B42"/>
    <w:rsid w:val="C7763B7E"/>
    <w:rsid w:val="C7BF78A7"/>
    <w:rsid w:val="C7F356F1"/>
    <w:rsid w:val="C96F5B04"/>
    <w:rsid w:val="C9FE7A13"/>
    <w:rsid w:val="CDB49AF5"/>
    <w:rsid w:val="CECED918"/>
    <w:rsid w:val="CEF74568"/>
    <w:rsid w:val="D36D9729"/>
    <w:rsid w:val="D5717417"/>
    <w:rsid w:val="D631BE25"/>
    <w:rsid w:val="D67FDD5A"/>
    <w:rsid w:val="D69D9F45"/>
    <w:rsid w:val="D73EFC2B"/>
    <w:rsid w:val="D7CF0067"/>
    <w:rsid w:val="D7DF3A61"/>
    <w:rsid w:val="D7EE88AD"/>
    <w:rsid w:val="D7FACE58"/>
    <w:rsid w:val="DB7BF459"/>
    <w:rsid w:val="DB7D5207"/>
    <w:rsid w:val="DD5311E0"/>
    <w:rsid w:val="DD79021F"/>
    <w:rsid w:val="DDB7365D"/>
    <w:rsid w:val="DDBE604A"/>
    <w:rsid w:val="DDE75979"/>
    <w:rsid w:val="DDFE2DB0"/>
    <w:rsid w:val="DE1C7BD6"/>
    <w:rsid w:val="DEEFBAC2"/>
    <w:rsid w:val="DF2785A1"/>
    <w:rsid w:val="DF7B8CE1"/>
    <w:rsid w:val="DF8755B9"/>
    <w:rsid w:val="DF9A6C92"/>
    <w:rsid w:val="DFADEC47"/>
    <w:rsid w:val="DFBDF03F"/>
    <w:rsid w:val="DFEB1015"/>
    <w:rsid w:val="DFEE0573"/>
    <w:rsid w:val="DFEF6912"/>
    <w:rsid w:val="DFEFC28D"/>
    <w:rsid w:val="DFFEC3D7"/>
    <w:rsid w:val="DFFF66E1"/>
    <w:rsid w:val="DFFFC9E5"/>
    <w:rsid w:val="E18D622F"/>
    <w:rsid w:val="E1FB2855"/>
    <w:rsid w:val="E1FFA997"/>
    <w:rsid w:val="E25FB292"/>
    <w:rsid w:val="E33E609C"/>
    <w:rsid w:val="E3EF1434"/>
    <w:rsid w:val="E5118A38"/>
    <w:rsid w:val="E73AA1A5"/>
    <w:rsid w:val="E7DE8D94"/>
    <w:rsid w:val="E7EB8348"/>
    <w:rsid w:val="E7F46A86"/>
    <w:rsid w:val="E7F78201"/>
    <w:rsid w:val="E7FE570C"/>
    <w:rsid w:val="EAF59897"/>
    <w:rsid w:val="EB3BBFA7"/>
    <w:rsid w:val="EBADC746"/>
    <w:rsid w:val="EBF64AC7"/>
    <w:rsid w:val="EC5F2F59"/>
    <w:rsid w:val="ECF1FECE"/>
    <w:rsid w:val="ED6B5B70"/>
    <w:rsid w:val="EDBFCFF6"/>
    <w:rsid w:val="EDDB30B1"/>
    <w:rsid w:val="EDFFD109"/>
    <w:rsid w:val="EE5B1D8A"/>
    <w:rsid w:val="EEB7EC32"/>
    <w:rsid w:val="EEF50796"/>
    <w:rsid w:val="EEFC11DF"/>
    <w:rsid w:val="EF7B2FA2"/>
    <w:rsid w:val="EF7EE37B"/>
    <w:rsid w:val="EFADF5C1"/>
    <w:rsid w:val="EFCF5111"/>
    <w:rsid w:val="EFD25ADC"/>
    <w:rsid w:val="EFEE6536"/>
    <w:rsid w:val="EFEE802A"/>
    <w:rsid w:val="EFF98CFD"/>
    <w:rsid w:val="EFFDE013"/>
    <w:rsid w:val="EFFFF03E"/>
    <w:rsid w:val="F2FCF35B"/>
    <w:rsid w:val="F2FD2F76"/>
    <w:rsid w:val="F39C45F0"/>
    <w:rsid w:val="F3DE96A7"/>
    <w:rsid w:val="F3EFA1F5"/>
    <w:rsid w:val="F56FD2A4"/>
    <w:rsid w:val="F5FA72DA"/>
    <w:rsid w:val="F5FF3C24"/>
    <w:rsid w:val="F6DFBCC3"/>
    <w:rsid w:val="F6FB8C2A"/>
    <w:rsid w:val="F73F3629"/>
    <w:rsid w:val="F7732293"/>
    <w:rsid w:val="F7AD6659"/>
    <w:rsid w:val="F7B68C28"/>
    <w:rsid w:val="F7DF60A6"/>
    <w:rsid w:val="F8FD081F"/>
    <w:rsid w:val="F99D2571"/>
    <w:rsid w:val="F99F06CB"/>
    <w:rsid w:val="F9CB539A"/>
    <w:rsid w:val="F9D9FE2E"/>
    <w:rsid w:val="F9DE8400"/>
    <w:rsid w:val="F9FF1B79"/>
    <w:rsid w:val="FA8AF4F5"/>
    <w:rsid w:val="FAFE4720"/>
    <w:rsid w:val="FAFF7EC6"/>
    <w:rsid w:val="FB59CF5D"/>
    <w:rsid w:val="FB88F2C3"/>
    <w:rsid w:val="FBB3A1A9"/>
    <w:rsid w:val="FBCF4C51"/>
    <w:rsid w:val="FBE51933"/>
    <w:rsid w:val="FBEE64CB"/>
    <w:rsid w:val="FBFFD6E8"/>
    <w:rsid w:val="FCEFD730"/>
    <w:rsid w:val="FD789AEF"/>
    <w:rsid w:val="FD9613E6"/>
    <w:rsid w:val="FDDCE324"/>
    <w:rsid w:val="FDF52E83"/>
    <w:rsid w:val="FDFB9A9B"/>
    <w:rsid w:val="FE7F1194"/>
    <w:rsid w:val="FEED351D"/>
    <w:rsid w:val="FEEF0F1A"/>
    <w:rsid w:val="FEFBC348"/>
    <w:rsid w:val="FEFC393F"/>
    <w:rsid w:val="FEFDFA09"/>
    <w:rsid w:val="FEFE8181"/>
    <w:rsid w:val="FEFF6FD1"/>
    <w:rsid w:val="FF5DC344"/>
    <w:rsid w:val="FF6E2950"/>
    <w:rsid w:val="FF7F4B5C"/>
    <w:rsid w:val="FF7FB56B"/>
    <w:rsid w:val="FF9507B9"/>
    <w:rsid w:val="FFABC894"/>
    <w:rsid w:val="FFB6FA63"/>
    <w:rsid w:val="FFB706BD"/>
    <w:rsid w:val="FFB9290E"/>
    <w:rsid w:val="FFBB8F9F"/>
    <w:rsid w:val="FFBBD43A"/>
    <w:rsid w:val="FFC1D4AA"/>
    <w:rsid w:val="FFCCDB9E"/>
    <w:rsid w:val="FFCD5959"/>
    <w:rsid w:val="FFD51BE8"/>
    <w:rsid w:val="FFDDA708"/>
    <w:rsid w:val="FFDF0267"/>
    <w:rsid w:val="FFDF475A"/>
    <w:rsid w:val="FFDF789A"/>
    <w:rsid w:val="FFDFBFB5"/>
    <w:rsid w:val="FFF90651"/>
    <w:rsid w:val="FFFAB17E"/>
    <w:rsid w:val="FFFBC2C1"/>
    <w:rsid w:val="FFFD5D8E"/>
    <w:rsid w:val="FFFEDE78"/>
    <w:rsid w:val="FFFF2930"/>
    <w:rsid w:val="FFFF2F39"/>
    <w:rsid w:val="FFFFD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link w:val="26"/>
    <w:qFormat/>
    <w:uiPriority w:val="99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4">
    <w:name w:val="annotation text"/>
    <w:basedOn w:val="1"/>
    <w:link w:val="27"/>
    <w:semiHidden/>
    <w:qFormat/>
    <w:uiPriority w:val="99"/>
    <w:pPr>
      <w:jc w:val="left"/>
    </w:pPr>
    <w:rPr>
      <w:rFonts w:ascii="Times New Roman" w:hAnsi="Times New Roman" w:cs="Times New Roman"/>
    </w:rPr>
  </w:style>
  <w:style w:type="paragraph" w:styleId="5">
    <w:name w:val="Body Text"/>
    <w:basedOn w:val="1"/>
    <w:link w:val="22"/>
    <w:qFormat/>
    <w:uiPriority w:val="99"/>
    <w:pPr>
      <w:jc w:val="center"/>
    </w:pPr>
    <w:rPr>
      <w:rFonts w:ascii="Times New Roman" w:hAnsi="Times New Roman" w:eastAsia="仿宋_GB2312" w:cs="Times New Roman"/>
      <w:sz w:val="32"/>
      <w:szCs w:val="32"/>
    </w:rPr>
  </w:style>
  <w:style w:type="paragraph" w:styleId="6">
    <w:name w:val="Body Text Indent"/>
    <w:basedOn w:val="1"/>
    <w:link w:val="31"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7">
    <w:name w:val="Plain Text"/>
    <w:basedOn w:val="1"/>
    <w:link w:val="29"/>
    <w:qFormat/>
    <w:uiPriority w:val="99"/>
    <w:rPr>
      <w:rFonts w:ascii="宋体" w:hAnsi="Courier New" w:cs="宋体"/>
    </w:rPr>
  </w:style>
  <w:style w:type="paragraph" w:styleId="8">
    <w:name w:val="Date"/>
    <w:basedOn w:val="1"/>
    <w:next w:val="1"/>
    <w:link w:val="23"/>
    <w:qFormat/>
    <w:uiPriority w:val="99"/>
    <w:pPr>
      <w:ind w:left="100" w:leftChars="2500"/>
    </w:pPr>
    <w:rPr>
      <w:rFonts w:ascii="Times New Roman" w:hAnsi="Times New Roman" w:cs="Times New Roman"/>
    </w:rPr>
  </w:style>
  <w:style w:type="paragraph" w:styleId="9">
    <w:name w:val="Balloon Text"/>
    <w:basedOn w:val="1"/>
    <w:link w:val="28"/>
    <w:semiHidden/>
    <w:qFormat/>
    <w:uiPriority w:val="99"/>
    <w:rPr>
      <w:rFonts w:ascii="Times New Roman" w:hAnsi="Times New Roman" w:cs="Times New Roman"/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30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13">
    <w:name w:val="Body Text 2"/>
    <w:basedOn w:val="1"/>
    <w:link w:val="24"/>
    <w:qFormat/>
    <w:uiPriority w:val="99"/>
    <w:pPr>
      <w:spacing w:after="120" w:line="480" w:lineRule="auto"/>
    </w:pPr>
    <w:rPr>
      <w:rFonts w:ascii="Times New Roman" w:hAnsi="Times New Roman" w:cs="Times New Roman"/>
    </w:rPr>
  </w:style>
  <w:style w:type="paragraph" w:styleId="14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8">
    <w:name w:val="page number"/>
    <w:basedOn w:val="17"/>
    <w:qFormat/>
    <w:uiPriority w:val="99"/>
  </w:style>
  <w:style w:type="character" w:styleId="19">
    <w:name w:val="Hyperlink"/>
    <w:basedOn w:val="17"/>
    <w:qFormat/>
    <w:uiPriority w:val="99"/>
    <w:rPr>
      <w:color w:val="0000FF"/>
      <w:u w:val="single"/>
    </w:rPr>
  </w:style>
  <w:style w:type="character" w:customStyle="1" w:styleId="20">
    <w:name w:val="页眉 Char"/>
    <w:basedOn w:val="17"/>
    <w:link w:val="11"/>
    <w:qFormat/>
    <w:locked/>
    <w:uiPriority w:val="99"/>
    <w:rPr>
      <w:sz w:val="18"/>
      <w:szCs w:val="18"/>
    </w:rPr>
  </w:style>
  <w:style w:type="character" w:customStyle="1" w:styleId="21">
    <w:name w:val="页脚 Char"/>
    <w:basedOn w:val="17"/>
    <w:link w:val="10"/>
    <w:qFormat/>
    <w:locked/>
    <w:uiPriority w:val="99"/>
    <w:rPr>
      <w:sz w:val="18"/>
      <w:szCs w:val="18"/>
    </w:rPr>
  </w:style>
  <w:style w:type="character" w:customStyle="1" w:styleId="22">
    <w:name w:val="正文文本 Char"/>
    <w:basedOn w:val="17"/>
    <w:link w:val="5"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23">
    <w:name w:val="日期 Char"/>
    <w:basedOn w:val="17"/>
    <w:link w:val="8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正文文本 2 Char"/>
    <w:basedOn w:val="17"/>
    <w:link w:val="13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</w:rPr>
  </w:style>
  <w:style w:type="character" w:customStyle="1" w:styleId="26">
    <w:name w:val="正文文本缩进 2 Char"/>
    <w:basedOn w:val="17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7">
    <w:name w:val="批注文字 Char"/>
    <w:basedOn w:val="17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8">
    <w:name w:val="批注框文本 Char"/>
    <w:basedOn w:val="17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纯文本 Char"/>
    <w:basedOn w:val="17"/>
    <w:link w:val="7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30">
    <w:name w:val="正文文本缩进 3 Char"/>
    <w:basedOn w:val="17"/>
    <w:link w:val="12"/>
    <w:qFormat/>
    <w:locked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1">
    <w:name w:val="正文文本缩进 Char"/>
    <w:basedOn w:val="17"/>
    <w:link w:val="6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2">
    <w:name w:val="apple-style-span"/>
    <w:basedOn w:val="17"/>
    <w:qFormat/>
    <w:uiPriority w:val="99"/>
  </w:style>
  <w:style w:type="paragraph" w:customStyle="1" w:styleId="33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34">
    <w:name w:val="List Paragraph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4"/>
    <customShpInfo spid="_x0000_s3073"/>
    <customShpInfo spid="_x0000_s3075"/>
    <customShpInfo spid="_x0000_s307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433</Words>
  <Characters>2469</Characters>
  <Lines>20</Lines>
  <Paragraphs>5</Paragraphs>
  <TotalTime>1</TotalTime>
  <ScaleCrop>false</ScaleCrop>
  <LinksUpToDate>false</LinksUpToDate>
  <CharactersWithSpaces>2897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2020-02-08T17:02:00Z</dcterms:created>
  <dc:creator>USER-</dc:creator>
  <cp:lastModifiedBy>thtf</cp:lastModifiedBy>
  <cp:lastPrinted>2024-05-15T06:00:00Z</cp:lastPrinted>
  <dcterms:modified xsi:type="dcterms:W3CDTF">2025-04-21T14:43:43Z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9B4530630FFDD6056C1F6B64B2F8C3D9</vt:lpwstr>
  </property>
</Properties>
</file>