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b/>
          <w:sz w:val="44"/>
          <w:szCs w:val="44"/>
        </w:rPr>
        <w:t>和平区人民政府</w:t>
      </w:r>
      <w:r>
        <w:rPr>
          <w:rFonts w:hint="eastAsia" w:ascii="宋体" w:hAnsi="宋体"/>
          <w:b/>
          <w:kern w:val="0"/>
          <w:sz w:val="44"/>
          <w:szCs w:val="44"/>
        </w:rPr>
        <w:t>关于修改《</w:t>
      </w:r>
      <w:r>
        <w:rPr>
          <w:rFonts w:hint="eastAsia" w:ascii="宋体" w:hAnsi="宋体"/>
          <w:b/>
          <w:sz w:val="44"/>
          <w:szCs w:val="44"/>
        </w:rPr>
        <w:t>和平区突发事件</w:t>
      </w:r>
    </w:p>
    <w:p>
      <w:pPr>
        <w:adjustRightInd w:val="0"/>
        <w:snapToGrid w:val="0"/>
        <w:jc w:val="center"/>
        <w:rPr>
          <w:rFonts w:ascii="宋体" w:hAnsi="宋体"/>
          <w:b/>
          <w:kern w:val="32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总体应急预案》</w:t>
      </w:r>
      <w:r>
        <w:rPr>
          <w:rFonts w:ascii="宋体" w:hAnsi="宋体"/>
          <w:b/>
          <w:kern w:val="0"/>
          <w:sz w:val="44"/>
          <w:szCs w:val="44"/>
        </w:rPr>
        <w:t>的</w:t>
      </w:r>
      <w:r>
        <w:rPr>
          <w:rFonts w:hint="eastAsia" w:ascii="宋体" w:hAnsi="宋体"/>
          <w:b/>
          <w:kern w:val="0"/>
          <w:sz w:val="44"/>
          <w:szCs w:val="44"/>
        </w:rPr>
        <w:t>通知</w:t>
      </w:r>
    </w:p>
    <w:p>
      <w:pPr>
        <w:spacing w:line="560" w:lineRule="exact"/>
        <w:jc w:val="center"/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</w:rPr>
        <w:t>街道办事处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区政府</w:t>
      </w:r>
      <w:r>
        <w:rPr>
          <w:rFonts w:eastAsia="仿宋_GB2312"/>
          <w:sz w:val="32"/>
          <w:szCs w:val="32"/>
        </w:rPr>
        <w:t>各委、办</w:t>
      </w:r>
      <w:r>
        <w:rPr>
          <w:rFonts w:hint="eastAsia" w:eastAsia="仿宋_GB2312"/>
          <w:sz w:val="32"/>
          <w:szCs w:val="32"/>
        </w:rPr>
        <w:t>、局及</w:t>
      </w:r>
      <w:r>
        <w:rPr>
          <w:rFonts w:eastAsia="仿宋_GB2312"/>
          <w:sz w:val="32"/>
          <w:szCs w:val="32"/>
        </w:rPr>
        <w:t>有关单位：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经和平区第十</w:t>
      </w:r>
      <w:r>
        <w:rPr>
          <w:rFonts w:hint="eastAsia" w:eastAsia="仿宋_GB2312"/>
          <w:sz w:val="32"/>
          <w:szCs w:val="32"/>
        </w:rPr>
        <w:t>八</w:t>
      </w:r>
      <w:r>
        <w:rPr>
          <w:rFonts w:eastAsia="仿宋_GB2312"/>
          <w:sz w:val="32"/>
          <w:szCs w:val="32"/>
        </w:rPr>
        <w:t>届人民政府第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次常务会议审议通过，</w:t>
      </w:r>
      <w:r>
        <w:rPr>
          <w:rFonts w:hint="eastAsia" w:eastAsia="仿宋_GB2312"/>
          <w:sz w:val="32"/>
          <w:szCs w:val="32"/>
        </w:rPr>
        <w:t>对</w:t>
      </w:r>
      <w:r>
        <w:rPr>
          <w:rFonts w:hAnsi="仿宋_GB2312" w:eastAsia="仿宋_GB2312"/>
          <w:kern w:val="32"/>
          <w:sz w:val="32"/>
          <w:szCs w:val="32"/>
        </w:rPr>
        <w:t>《</w:t>
      </w:r>
      <w:r>
        <w:rPr>
          <w:rFonts w:hint="eastAsia" w:hAnsi="仿宋_GB2312" w:eastAsia="仿宋_GB2312"/>
          <w:kern w:val="32"/>
          <w:sz w:val="32"/>
          <w:szCs w:val="32"/>
        </w:rPr>
        <w:t>和平区</w:t>
      </w:r>
      <w:r>
        <w:rPr>
          <w:rFonts w:hAnsi="仿宋_GB2312" w:eastAsia="仿宋_GB2312"/>
          <w:kern w:val="32"/>
          <w:sz w:val="32"/>
          <w:szCs w:val="32"/>
        </w:rPr>
        <w:t>突发事件总体应急预案》（和平政规〔</w:t>
      </w:r>
      <w:r>
        <w:rPr>
          <w:rFonts w:eastAsia="仿宋_GB2312"/>
          <w:kern w:val="32"/>
          <w:sz w:val="32"/>
          <w:szCs w:val="32"/>
        </w:rPr>
        <w:t>2021</w:t>
      </w:r>
      <w:r>
        <w:rPr>
          <w:rFonts w:hAnsi="仿宋_GB2312" w:eastAsia="仿宋_GB2312"/>
          <w:kern w:val="32"/>
          <w:sz w:val="32"/>
          <w:szCs w:val="32"/>
        </w:rPr>
        <w:t>〕</w:t>
      </w:r>
      <w:r>
        <w:rPr>
          <w:rFonts w:eastAsia="仿宋_GB2312"/>
          <w:kern w:val="32"/>
          <w:sz w:val="32"/>
          <w:szCs w:val="32"/>
        </w:rPr>
        <w:t>2</w:t>
      </w:r>
      <w:r>
        <w:rPr>
          <w:rFonts w:hAnsi="仿宋_GB2312" w:eastAsia="仿宋_GB2312"/>
          <w:kern w:val="32"/>
          <w:sz w:val="32"/>
          <w:szCs w:val="32"/>
        </w:rPr>
        <w:t>号）</w:t>
      </w:r>
      <w:r>
        <w:rPr>
          <w:rFonts w:hint="eastAsia" w:hAnsi="仿宋_GB2312" w:eastAsia="仿宋_GB2312"/>
          <w:kern w:val="32"/>
          <w:sz w:val="32"/>
          <w:szCs w:val="32"/>
        </w:rPr>
        <w:t>部分内容作如下修改：</w:t>
      </w:r>
    </w:p>
    <w:p>
      <w:pPr>
        <w:spacing w:line="560" w:lineRule="exact"/>
        <w:ind w:firstLine="640" w:firstLineChars="200"/>
      </w:pPr>
      <w:r>
        <w:rPr>
          <w:rFonts w:hAnsi="仿宋_GB2312" w:eastAsia="仿宋_GB2312"/>
          <w:kern w:val="32"/>
          <w:sz w:val="32"/>
          <w:szCs w:val="32"/>
          <w:lang w:val="en"/>
        </w:rPr>
        <w:t>一、将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“</w:t>
      </w:r>
      <w:r>
        <w:rPr>
          <w:rFonts w:eastAsia="仿宋_GB2312"/>
          <w:kern w:val="32"/>
          <w:sz w:val="32"/>
          <w:szCs w:val="32"/>
          <w:lang w:val="en"/>
        </w:rPr>
        <w:t>1.6.1</w:t>
      </w:r>
      <w:r>
        <w:rPr>
          <w:rFonts w:hint="eastAsia" w:eastAsia="仿宋_GB2312"/>
          <w:kern w:val="32"/>
          <w:sz w:val="32"/>
          <w:szCs w:val="32"/>
          <w:lang w:val="en"/>
        </w:rPr>
        <w:t xml:space="preserve"> </w:t>
      </w:r>
      <w:r>
        <w:rPr>
          <w:rFonts w:hAnsi="仿宋_GB2312" w:eastAsia="仿宋_GB2312"/>
          <w:kern w:val="32"/>
          <w:sz w:val="32"/>
          <w:szCs w:val="32"/>
          <w:lang w:val="en"/>
        </w:rPr>
        <w:t>事件分类</w:t>
      </w:r>
      <w:r>
        <w:rPr>
          <w:rFonts w:hint="eastAsia" w:eastAsia="仿宋_GB2312"/>
          <w:kern w:val="32"/>
          <w:sz w:val="32"/>
          <w:szCs w:val="32"/>
          <w:lang w:val="en"/>
        </w:rPr>
        <w:t>”中“</w:t>
      </w:r>
      <w:r>
        <w:rPr>
          <w:rFonts w:hAnsi="仿宋_GB2312" w:eastAsia="仿宋_GB2312"/>
          <w:kern w:val="32"/>
          <w:sz w:val="32"/>
          <w:szCs w:val="32"/>
          <w:lang w:val="en"/>
        </w:rPr>
        <w:t>（</w:t>
      </w:r>
      <w:r>
        <w:rPr>
          <w:rFonts w:eastAsia="仿宋_GB2312"/>
          <w:kern w:val="32"/>
          <w:sz w:val="32"/>
          <w:szCs w:val="32"/>
          <w:lang w:val="en"/>
        </w:rPr>
        <w:t>1</w:t>
      </w:r>
      <w:r>
        <w:rPr>
          <w:rFonts w:hAnsi="仿宋_GB2312" w:eastAsia="仿宋_GB2312"/>
          <w:kern w:val="32"/>
          <w:sz w:val="32"/>
          <w:szCs w:val="32"/>
          <w:lang w:val="en"/>
        </w:rPr>
        <w:t>）自然灾害。主要包括水旱灾害，气象灾害，地震灾害，地质灾害，生物灾害和森林草原火灾等。</w:t>
      </w:r>
      <w:r>
        <w:rPr>
          <w:rFonts w:hint="eastAsia" w:eastAsia="仿宋_GB2312"/>
          <w:kern w:val="32"/>
          <w:sz w:val="32"/>
          <w:szCs w:val="32"/>
          <w:lang w:val="en"/>
        </w:rPr>
        <w:t>”修</w:t>
      </w:r>
      <w:r>
        <w:rPr>
          <w:rFonts w:hAnsi="仿宋_GB2312" w:eastAsia="仿宋_GB2312"/>
          <w:kern w:val="32"/>
          <w:sz w:val="32"/>
          <w:szCs w:val="32"/>
          <w:lang w:val="en"/>
        </w:rPr>
        <w:t>改为：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“</w:t>
      </w:r>
      <w:r>
        <w:rPr>
          <w:rFonts w:hAnsi="仿宋_GB2312" w:eastAsia="仿宋_GB2312"/>
          <w:kern w:val="32"/>
          <w:sz w:val="32"/>
          <w:szCs w:val="32"/>
          <w:lang w:val="en"/>
        </w:rPr>
        <w:t>（</w:t>
      </w:r>
      <w:r>
        <w:rPr>
          <w:rFonts w:eastAsia="仿宋_GB2312"/>
          <w:kern w:val="32"/>
          <w:sz w:val="32"/>
          <w:szCs w:val="32"/>
          <w:lang w:val="en"/>
        </w:rPr>
        <w:t>1</w:t>
      </w:r>
      <w:r>
        <w:rPr>
          <w:rFonts w:hAnsi="仿宋_GB2312" w:eastAsia="仿宋_GB2312"/>
          <w:kern w:val="32"/>
          <w:sz w:val="32"/>
          <w:szCs w:val="32"/>
          <w:lang w:val="en"/>
        </w:rPr>
        <w:t>）自然灾害。主要包括水旱灾害，气象灾害，地震灾害，生物灾害等。</w:t>
      </w:r>
      <w:r>
        <w:rPr>
          <w:rFonts w:hint="eastAsia" w:eastAsia="仿宋_GB2312"/>
          <w:kern w:val="32"/>
          <w:sz w:val="32"/>
          <w:szCs w:val="32"/>
          <w:lang w:val="en"/>
        </w:rPr>
        <w:t>”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kern w:val="32"/>
          <w:sz w:val="32"/>
          <w:szCs w:val="32"/>
        </w:rPr>
      </w:pPr>
      <w:r>
        <w:rPr>
          <w:rFonts w:hAnsi="仿宋_GB2312" w:eastAsia="仿宋_GB2312"/>
          <w:kern w:val="32"/>
          <w:sz w:val="32"/>
          <w:szCs w:val="32"/>
          <w:lang w:val="en"/>
        </w:rPr>
        <w:t>二、将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“</w:t>
      </w:r>
      <w:r>
        <w:rPr>
          <w:rFonts w:eastAsia="仿宋_GB2312"/>
          <w:kern w:val="32"/>
          <w:sz w:val="32"/>
          <w:szCs w:val="32"/>
          <w:lang w:val="en"/>
        </w:rPr>
        <w:t>3.3.1</w:t>
      </w:r>
      <w:r>
        <w:rPr>
          <w:rFonts w:hint="eastAsia" w:eastAsia="仿宋_GB2312"/>
          <w:kern w:val="32"/>
          <w:sz w:val="32"/>
          <w:szCs w:val="32"/>
          <w:lang w:val="en"/>
        </w:rPr>
        <w:t xml:space="preserve"> </w:t>
      </w:r>
      <w:r>
        <w:rPr>
          <w:rFonts w:hAnsi="仿宋_GB2312" w:eastAsia="仿宋_GB2312"/>
          <w:kern w:val="32"/>
          <w:sz w:val="32"/>
          <w:szCs w:val="32"/>
          <w:lang w:val="en"/>
        </w:rPr>
        <w:t>确定预警级别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”中</w:t>
      </w:r>
      <w:r>
        <w:rPr>
          <w:rFonts w:hint="eastAsia" w:eastAsia="仿宋_GB2312"/>
          <w:kern w:val="32"/>
          <w:sz w:val="32"/>
          <w:szCs w:val="32"/>
          <w:lang w:val="en"/>
        </w:rPr>
        <w:t>“</w:t>
      </w:r>
      <w:r>
        <w:rPr>
          <w:rFonts w:hAnsi="仿宋_GB2312" w:eastAsia="仿宋_GB2312"/>
          <w:kern w:val="32"/>
          <w:sz w:val="32"/>
          <w:szCs w:val="32"/>
        </w:rPr>
        <w:t>预警级别的划分标准按国家相关规定执行，国家尚未制定预警级别划分标准的，按照市人民政府批准的市级相关部门制定的预警级别划分标准执行。</w:t>
      </w:r>
      <w:r>
        <w:rPr>
          <w:rFonts w:hint="eastAsia" w:eastAsia="仿宋_GB2312"/>
          <w:kern w:val="32"/>
          <w:sz w:val="32"/>
          <w:szCs w:val="32"/>
          <w:lang w:val="en"/>
        </w:rPr>
        <w:t>”修</w:t>
      </w:r>
      <w:r>
        <w:rPr>
          <w:rFonts w:hAnsi="仿宋_GB2312" w:eastAsia="仿宋_GB2312"/>
          <w:kern w:val="32"/>
          <w:sz w:val="32"/>
          <w:szCs w:val="32"/>
          <w:lang w:val="en"/>
        </w:rPr>
        <w:t>改为：</w:t>
      </w:r>
      <w:r>
        <w:rPr>
          <w:rFonts w:eastAsia="仿宋_GB2312"/>
          <w:kern w:val="32"/>
          <w:sz w:val="32"/>
          <w:szCs w:val="32"/>
          <w:lang w:eastAsia="zh-Hans"/>
        </w:rPr>
        <w:t>“</w:t>
      </w:r>
      <w:r>
        <w:rPr>
          <w:rFonts w:hAnsi="仿宋_GB2312" w:eastAsia="仿宋_GB2312"/>
          <w:kern w:val="32"/>
          <w:sz w:val="32"/>
          <w:szCs w:val="32"/>
          <w:lang w:eastAsia="zh-Hans"/>
        </w:rPr>
        <w:t>区人民政府根据国务院或国家有关部委制定的预警级别划分标准，制</w:t>
      </w:r>
      <w:r>
        <w:rPr>
          <w:rFonts w:hAnsi="仿宋_GB2312" w:eastAsia="仿宋_GB2312"/>
          <w:kern w:val="32"/>
          <w:sz w:val="32"/>
          <w:szCs w:val="32"/>
        </w:rPr>
        <w:t>订</w:t>
      </w:r>
      <w:r>
        <w:rPr>
          <w:rFonts w:hAnsi="仿宋_GB2312" w:eastAsia="仿宋_GB2312"/>
          <w:kern w:val="32"/>
          <w:sz w:val="32"/>
          <w:szCs w:val="32"/>
          <w:lang w:eastAsia="zh-Hans"/>
        </w:rPr>
        <w:t>具体实施办法</w:t>
      </w:r>
      <w:r>
        <w:rPr>
          <w:rFonts w:hint="eastAsia" w:hAnsi="仿宋_GB2312" w:eastAsia="仿宋_GB2312"/>
          <w:kern w:val="32"/>
          <w:sz w:val="32"/>
          <w:szCs w:val="32"/>
        </w:rPr>
        <w:t>。</w:t>
      </w:r>
      <w:r>
        <w:rPr>
          <w:rFonts w:hint="eastAsia" w:eastAsia="仿宋_GB2312"/>
          <w:kern w:val="32"/>
          <w:sz w:val="32"/>
          <w:szCs w:val="32"/>
          <w:lang w:val="en"/>
        </w:rPr>
        <w:t>”</w:t>
      </w:r>
    </w:p>
    <w:p>
      <w:pPr>
        <w:widowControl/>
        <w:spacing w:line="560" w:lineRule="exact"/>
        <w:ind w:firstLine="640" w:firstLineChars="200"/>
        <w:rPr>
          <w:rFonts w:eastAsia="仿宋_GB2312"/>
          <w:kern w:val="32"/>
          <w:sz w:val="32"/>
          <w:szCs w:val="32"/>
          <w:lang w:val="en"/>
        </w:rPr>
      </w:pPr>
      <w:r>
        <w:rPr>
          <w:rFonts w:hAnsi="仿宋_GB2312" w:eastAsia="仿宋_GB2312"/>
          <w:kern w:val="32"/>
          <w:sz w:val="32"/>
          <w:szCs w:val="32"/>
          <w:lang w:val="en"/>
        </w:rPr>
        <w:t>三、将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“</w:t>
      </w:r>
      <w:r>
        <w:rPr>
          <w:rFonts w:eastAsia="仿宋_GB2312"/>
          <w:kern w:val="32"/>
          <w:sz w:val="32"/>
          <w:szCs w:val="32"/>
          <w:lang w:val="en"/>
        </w:rPr>
        <w:t>4.</w:t>
      </w:r>
      <w:r>
        <w:rPr>
          <w:rFonts w:hint="eastAsia" w:eastAsia="仿宋_GB2312"/>
          <w:kern w:val="32"/>
          <w:sz w:val="32"/>
          <w:szCs w:val="32"/>
          <w:lang w:val="en"/>
        </w:rPr>
        <w:t xml:space="preserve">1 </w:t>
      </w:r>
      <w:r>
        <w:rPr>
          <w:rFonts w:hAnsi="仿宋_GB2312" w:eastAsia="仿宋_GB2312"/>
          <w:kern w:val="32"/>
          <w:sz w:val="32"/>
          <w:szCs w:val="32"/>
          <w:lang w:val="en"/>
        </w:rPr>
        <w:t>善后处置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”</w:t>
      </w:r>
      <w:r>
        <w:rPr>
          <w:rFonts w:hint="eastAsia" w:eastAsia="仿宋_GB2312"/>
          <w:kern w:val="32"/>
          <w:sz w:val="32"/>
          <w:szCs w:val="32"/>
          <w:lang w:val="en"/>
        </w:rPr>
        <w:t>中“</w:t>
      </w:r>
      <w:r>
        <w:rPr>
          <w:rFonts w:hAnsi="仿宋_GB2312" w:eastAsia="仿宋_GB2312"/>
          <w:kern w:val="32"/>
          <w:sz w:val="32"/>
          <w:szCs w:val="32"/>
        </w:rPr>
        <w:t>按照区委、区政府部署要求，区繁华办、五大道管委会、事发地街道办事处和相关部门负责善后处置工作，制</w:t>
      </w:r>
      <w:r>
        <w:rPr>
          <w:rFonts w:hAnsi="仿宋_GB2312" w:eastAsia="仿宋_GB2312"/>
          <w:kern w:val="32"/>
          <w:sz w:val="32"/>
          <w:szCs w:val="32"/>
          <w:lang w:val="en"/>
        </w:rPr>
        <w:t>订</w:t>
      </w:r>
      <w:r>
        <w:rPr>
          <w:rFonts w:hAnsi="仿宋_GB2312" w:eastAsia="仿宋_GB2312"/>
          <w:kern w:val="32"/>
          <w:sz w:val="32"/>
          <w:szCs w:val="32"/>
        </w:rPr>
        <w:t>恢复重建计划和善后处理措施，报区人民政府批准后组织实</w:t>
      </w:r>
      <w:r>
        <w:rPr>
          <w:rFonts w:hAnsi="仿宋_GB2312" w:eastAsia="仿宋_GB2312"/>
          <w:kern w:val="32"/>
          <w:sz w:val="32"/>
          <w:szCs w:val="32"/>
          <w:lang w:val="en"/>
        </w:rPr>
        <w:t>施。</w:t>
      </w:r>
      <w:r>
        <w:rPr>
          <w:rFonts w:hint="eastAsia" w:eastAsia="仿宋_GB2312"/>
          <w:kern w:val="32"/>
          <w:sz w:val="32"/>
          <w:szCs w:val="32"/>
          <w:lang w:val="en"/>
        </w:rPr>
        <w:t>”修</w:t>
      </w:r>
      <w:r>
        <w:rPr>
          <w:rFonts w:hAnsi="仿宋_GB2312" w:eastAsia="仿宋_GB2312"/>
          <w:kern w:val="32"/>
          <w:sz w:val="32"/>
          <w:szCs w:val="32"/>
          <w:lang w:val="en"/>
        </w:rPr>
        <w:t>改为：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“</w:t>
      </w:r>
      <w:r>
        <w:rPr>
          <w:rFonts w:hAnsi="仿宋_GB2312" w:eastAsia="仿宋_GB2312"/>
          <w:kern w:val="32"/>
          <w:sz w:val="32"/>
          <w:szCs w:val="32"/>
          <w:lang w:val="en" w:eastAsia="zh-Hans"/>
        </w:rPr>
        <w:t>按照市委、市政府部署要求，区人民政府负责组织区繁华办、五大道管委会、事发地街道办事处和有关部门开展善后处置工作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，</w:t>
      </w:r>
      <w:r>
        <w:rPr>
          <w:rFonts w:hAnsi="仿宋_GB2312" w:eastAsia="仿宋_GB2312"/>
          <w:kern w:val="32"/>
          <w:sz w:val="32"/>
          <w:szCs w:val="32"/>
          <w:lang w:val="en" w:eastAsia="zh-Hans"/>
        </w:rPr>
        <w:t>制</w:t>
      </w:r>
      <w:r>
        <w:rPr>
          <w:rFonts w:hAnsi="仿宋_GB2312" w:eastAsia="仿宋_GB2312"/>
          <w:kern w:val="32"/>
          <w:sz w:val="32"/>
          <w:szCs w:val="32"/>
          <w:lang w:val="en"/>
        </w:rPr>
        <w:t>订</w:t>
      </w:r>
      <w:r>
        <w:rPr>
          <w:rFonts w:hAnsi="仿宋_GB2312" w:eastAsia="仿宋_GB2312"/>
          <w:kern w:val="32"/>
          <w:sz w:val="32"/>
          <w:szCs w:val="32"/>
          <w:lang w:val="en" w:eastAsia="zh-Hans"/>
        </w:rPr>
        <w:t>恢复重建计划和善后处理措施，报市人民政府后组织实施</w:t>
      </w:r>
      <w:r>
        <w:rPr>
          <w:rFonts w:hint="eastAsia" w:hAnsi="仿宋_GB2312" w:eastAsia="仿宋_GB2312"/>
          <w:kern w:val="32"/>
          <w:sz w:val="32"/>
          <w:szCs w:val="32"/>
        </w:rPr>
        <w:t>。</w:t>
      </w:r>
      <w:r>
        <w:rPr>
          <w:rFonts w:hint="eastAsia" w:eastAsia="仿宋_GB2312"/>
          <w:kern w:val="32"/>
          <w:sz w:val="32"/>
          <w:szCs w:val="32"/>
          <w:lang w:val="en"/>
        </w:rPr>
        <w:t>”</w:t>
      </w:r>
    </w:p>
    <w:p>
      <w:pPr>
        <w:tabs>
          <w:tab w:val="left" w:pos="705"/>
        </w:tabs>
        <w:spacing w:line="560" w:lineRule="exact"/>
        <w:jc w:val="left"/>
        <w:rPr>
          <w:rFonts w:eastAsia="仿宋_GB2312"/>
          <w:sz w:val="32"/>
          <w:szCs w:val="32"/>
          <w:lang w:val="en"/>
        </w:rPr>
      </w:pPr>
      <w:r>
        <w:rPr>
          <w:rFonts w:eastAsia="仿宋_GB2312"/>
          <w:sz w:val="32"/>
          <w:szCs w:val="32"/>
          <w:lang w:val="en"/>
        </w:rPr>
        <w:tab/>
      </w:r>
      <w:r>
        <w:rPr>
          <w:rFonts w:hAnsi="仿宋_GB2312" w:eastAsia="仿宋_GB2312"/>
          <w:kern w:val="32"/>
          <w:sz w:val="32"/>
          <w:szCs w:val="32"/>
          <w:lang w:val="en"/>
        </w:rPr>
        <w:t>本</w:t>
      </w:r>
      <w:r>
        <w:rPr>
          <w:rFonts w:hint="eastAsia" w:hAnsi="仿宋_GB2312" w:eastAsia="仿宋_GB2312"/>
          <w:kern w:val="32"/>
          <w:sz w:val="32"/>
          <w:szCs w:val="32"/>
          <w:lang w:val="en"/>
        </w:rPr>
        <w:t>通知</w:t>
      </w:r>
      <w:r>
        <w:rPr>
          <w:rFonts w:hAnsi="仿宋_GB2312" w:eastAsia="仿宋_GB2312"/>
          <w:kern w:val="32"/>
          <w:sz w:val="32"/>
          <w:szCs w:val="32"/>
          <w:lang w:val="en"/>
        </w:rPr>
        <w:t>自印发之日起实施，有效期</w:t>
      </w:r>
      <w:r>
        <w:rPr>
          <w:rFonts w:eastAsia="仿宋_GB2312"/>
          <w:kern w:val="32"/>
          <w:sz w:val="32"/>
          <w:szCs w:val="32"/>
        </w:rPr>
        <w:t>5</w:t>
      </w:r>
      <w:r>
        <w:rPr>
          <w:rFonts w:hAnsi="仿宋_GB2312" w:eastAsia="仿宋_GB2312"/>
          <w:kern w:val="32"/>
          <w:sz w:val="32"/>
          <w:szCs w:val="32"/>
        </w:rPr>
        <w:t>年。《</w:t>
      </w:r>
      <w:r>
        <w:rPr>
          <w:rFonts w:hint="eastAsia" w:hAnsi="仿宋_GB2312" w:eastAsia="仿宋_GB2312"/>
          <w:kern w:val="32"/>
          <w:sz w:val="32"/>
          <w:szCs w:val="32"/>
        </w:rPr>
        <w:t>和平区</w:t>
      </w:r>
      <w:r>
        <w:rPr>
          <w:rFonts w:hAnsi="仿宋_GB2312" w:eastAsia="仿宋_GB2312"/>
          <w:kern w:val="32"/>
          <w:sz w:val="32"/>
          <w:szCs w:val="32"/>
        </w:rPr>
        <w:t>突发事件</w:t>
      </w:r>
      <w:r>
        <w:rPr>
          <w:rFonts w:hAnsi="仿宋_GB2312" w:eastAsia="仿宋_GB2312"/>
          <w:w w:val="101"/>
          <w:kern w:val="32"/>
          <w:sz w:val="32"/>
          <w:szCs w:val="32"/>
        </w:rPr>
        <w:t>总体应急预案》（和平政规〔</w:t>
      </w:r>
      <w:r>
        <w:rPr>
          <w:rFonts w:eastAsia="仿宋_GB2312"/>
          <w:w w:val="101"/>
          <w:kern w:val="32"/>
          <w:sz w:val="32"/>
          <w:szCs w:val="32"/>
        </w:rPr>
        <w:t>2021</w:t>
      </w:r>
      <w:r>
        <w:rPr>
          <w:rFonts w:hAnsi="仿宋_GB2312" w:eastAsia="仿宋_GB2312"/>
          <w:w w:val="101"/>
          <w:kern w:val="32"/>
          <w:sz w:val="32"/>
          <w:szCs w:val="32"/>
        </w:rPr>
        <w:t>〕</w:t>
      </w:r>
      <w:r>
        <w:rPr>
          <w:rFonts w:eastAsia="仿宋_GB2312"/>
          <w:w w:val="101"/>
          <w:kern w:val="32"/>
          <w:sz w:val="32"/>
          <w:szCs w:val="32"/>
        </w:rPr>
        <w:t>2</w:t>
      </w:r>
      <w:r>
        <w:rPr>
          <w:rFonts w:hAnsi="仿宋_GB2312" w:eastAsia="仿宋_GB2312"/>
          <w:w w:val="101"/>
          <w:kern w:val="32"/>
          <w:sz w:val="32"/>
          <w:szCs w:val="32"/>
        </w:rPr>
        <w:t>号）修改相应内容并重新</w:t>
      </w:r>
      <w:r>
        <w:rPr>
          <w:rFonts w:hAnsi="仿宋_GB2312" w:eastAsia="仿宋_GB2312"/>
          <w:kern w:val="32"/>
          <w:sz w:val="32"/>
          <w:szCs w:val="32"/>
        </w:rPr>
        <w:t>公布。</w:t>
      </w:r>
    </w:p>
    <w:p>
      <w:pPr>
        <w:tabs>
          <w:tab w:val="left" w:pos="180"/>
          <w:tab w:val="left" w:pos="360"/>
          <w:tab w:val="left" w:pos="8460"/>
          <w:tab w:val="left" w:pos="8640"/>
        </w:tabs>
        <w:spacing w:line="800" w:lineRule="exact"/>
        <w:ind w:firstLine="280" w:firstLineChars="100"/>
        <w:rPr>
          <w:rFonts w:hint="eastAsia" w:eastAsia="仿宋_GB2312"/>
          <w:sz w:val="28"/>
          <w:szCs w:val="28"/>
        </w:rPr>
      </w:pPr>
    </w:p>
    <w:p>
      <w:pPr>
        <w:tabs>
          <w:tab w:val="left" w:pos="180"/>
          <w:tab w:val="left" w:pos="360"/>
          <w:tab w:val="left" w:pos="8460"/>
          <w:tab w:val="left" w:pos="8640"/>
        </w:tabs>
        <w:spacing w:line="800" w:lineRule="exact"/>
        <w:rPr>
          <w:rFonts w:hint="eastAsia" w:eastAsia="仿宋_GB2312"/>
          <w:sz w:val="28"/>
          <w:szCs w:val="28"/>
        </w:rPr>
      </w:pPr>
    </w:p>
    <w:p>
      <w:pPr>
        <w:tabs>
          <w:tab w:val="left" w:pos="180"/>
          <w:tab w:val="left" w:pos="360"/>
          <w:tab w:val="left" w:pos="8460"/>
          <w:tab w:val="left" w:pos="8640"/>
        </w:tabs>
        <w:spacing w:line="560" w:lineRule="exact"/>
        <w:ind w:firstLine="280" w:firstLineChars="100"/>
        <w:rPr>
          <w:rFonts w:hint="eastAsia" w:eastAsia="仿宋_GB2312"/>
          <w:sz w:val="28"/>
          <w:szCs w:val="28"/>
        </w:rPr>
      </w:pPr>
    </w:p>
    <w:p>
      <w:pPr>
        <w:spacing w:line="560" w:lineRule="exact"/>
        <w:ind w:firstLine="4960" w:firstLineChars="155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202</w:t>
      </w:r>
      <w:r>
        <w:rPr>
          <w:rFonts w:hint="eastAsia" w:eastAsia="仿宋_GB2312"/>
          <w:sz w:val="32"/>
        </w:rPr>
        <w:t>2</w:t>
      </w:r>
      <w:r>
        <w:rPr>
          <w:rFonts w:eastAsia="仿宋_GB2312"/>
          <w:sz w:val="32"/>
        </w:rPr>
        <w:t>年</w:t>
      </w:r>
      <w:r>
        <w:rPr>
          <w:rFonts w:hint="eastAsia" w:eastAsia="仿宋_GB2312"/>
          <w:sz w:val="32"/>
        </w:rPr>
        <w:t>2</w:t>
      </w:r>
      <w:r>
        <w:rPr>
          <w:rFonts w:eastAsia="仿宋_GB2312"/>
          <w:sz w:val="32"/>
        </w:rPr>
        <w:t>月</w:t>
      </w:r>
      <w:r>
        <w:rPr>
          <w:rFonts w:hint="eastAsia" w:eastAsia="仿宋_GB2312"/>
          <w:sz w:val="32"/>
        </w:rPr>
        <w:t>14</w:t>
      </w:r>
      <w:r>
        <w:rPr>
          <w:rFonts w:eastAsia="仿宋_GB2312"/>
          <w:sz w:val="32"/>
        </w:rPr>
        <w:t>日</w:t>
      </w:r>
    </w:p>
    <w:p>
      <w:pPr>
        <w:spacing w:line="560" w:lineRule="exact"/>
        <w:ind w:firstLine="960" w:firstLineChars="3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</w:t>
      </w:r>
      <w:r>
        <w:rPr>
          <w:rFonts w:hint="eastAsia" w:eastAsia="仿宋_GB2312"/>
          <w:sz w:val="32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92C25"/>
    <w:rsid w:val="364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2022-02-18T07:03:00Z</dcterms:created>
  <dc:creator>高山四月</dc:creator>
  <cp:lastModifiedBy>高山四月</cp:lastModifiedBy>
  <dcterms:modified xsi:type="dcterms:W3CDTF">2022-02-18T07:05:43Z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8D6DC91F47B54D05A1E66786273FA502</vt:lpwstr>
  </property>
</Properties>
</file>