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10" w:rsidRDefault="000B2C10" w:rsidP="000B2C10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r>
        <w:rPr>
          <w:rFonts w:ascii="方正小标宋_GBK" w:eastAsia="方正小标宋_GBK" w:hAnsi="方正小标宋_GBK" w:hint="eastAsia"/>
          <w:b w:val="0"/>
          <w:bCs w:val="0"/>
          <w:sz w:val="30"/>
        </w:rPr>
        <w:t>税收管理领域基层政务公开标准目录</w:t>
      </w:r>
    </w:p>
    <w:tbl>
      <w:tblPr>
        <w:tblW w:w="15840" w:type="dxa"/>
        <w:tblInd w:w="-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900"/>
        <w:gridCol w:w="900"/>
        <w:gridCol w:w="3600"/>
        <w:gridCol w:w="1980"/>
        <w:gridCol w:w="2340"/>
        <w:gridCol w:w="1080"/>
        <w:gridCol w:w="1620"/>
        <w:gridCol w:w="540"/>
        <w:gridCol w:w="360"/>
        <w:gridCol w:w="540"/>
        <w:gridCol w:w="540"/>
        <w:gridCol w:w="540"/>
        <w:gridCol w:w="360"/>
      </w:tblGrid>
      <w:tr w:rsidR="000B2C10" w:rsidTr="009178C5">
        <w:trPr>
          <w:cantSplit/>
          <w:trHeight w:val="420"/>
        </w:trPr>
        <w:tc>
          <w:tcPr>
            <w:tcW w:w="540" w:type="dxa"/>
            <w:vMerge w:val="restart"/>
            <w:vAlign w:val="center"/>
          </w:tcPr>
          <w:p w:rsidR="000B2C10" w:rsidRDefault="000B2C10" w:rsidP="009178C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vAlign w:val="center"/>
          </w:tcPr>
          <w:p w:rsidR="000B2C10" w:rsidRDefault="000B2C10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3600" w:type="dxa"/>
            <w:vMerge w:val="restart"/>
            <w:vAlign w:val="center"/>
          </w:tcPr>
          <w:p w:rsidR="000B2C10" w:rsidRDefault="000B2C10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vAlign w:val="center"/>
          </w:tcPr>
          <w:p w:rsidR="000B2C10" w:rsidRDefault="000B2C10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340" w:type="dxa"/>
            <w:vMerge w:val="restart"/>
            <w:vAlign w:val="center"/>
          </w:tcPr>
          <w:p w:rsidR="000B2C10" w:rsidRDefault="000B2C10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 w:rsidR="000B2C10" w:rsidRDefault="000B2C10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vAlign w:val="center"/>
          </w:tcPr>
          <w:p w:rsidR="000B2C10" w:rsidRDefault="000B2C10" w:rsidP="009178C5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900" w:type="dxa"/>
            <w:gridSpan w:val="2"/>
            <w:vAlign w:val="center"/>
          </w:tcPr>
          <w:p w:rsidR="000B2C10" w:rsidRDefault="000B2C10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080" w:type="dxa"/>
            <w:gridSpan w:val="2"/>
            <w:vAlign w:val="center"/>
          </w:tcPr>
          <w:p w:rsidR="000B2C10" w:rsidRDefault="000B2C10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900" w:type="dxa"/>
            <w:gridSpan w:val="2"/>
            <w:vAlign w:val="center"/>
          </w:tcPr>
          <w:p w:rsidR="000B2C10" w:rsidRDefault="000B2C10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0B2C10" w:rsidTr="009178C5">
        <w:trPr>
          <w:cantSplit/>
          <w:trHeight w:val="1123"/>
        </w:trPr>
        <w:tc>
          <w:tcPr>
            <w:tcW w:w="540" w:type="dxa"/>
            <w:vMerge/>
            <w:vAlign w:val="center"/>
          </w:tcPr>
          <w:p w:rsidR="000B2C10" w:rsidRDefault="000B2C10" w:rsidP="009178C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 w:rsidR="000B2C10" w:rsidRDefault="000B2C10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vAlign w:val="center"/>
          </w:tcPr>
          <w:p w:rsidR="000B2C10" w:rsidRDefault="000B2C10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3600" w:type="dxa"/>
            <w:vMerge/>
            <w:vAlign w:val="center"/>
          </w:tcPr>
          <w:p w:rsidR="000B2C10" w:rsidRDefault="000B2C10" w:rsidP="009178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/>
            <w:vAlign w:val="center"/>
          </w:tcPr>
          <w:p w:rsidR="000B2C10" w:rsidRDefault="000B2C10" w:rsidP="009178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vMerge/>
            <w:vAlign w:val="center"/>
          </w:tcPr>
          <w:p w:rsidR="000B2C10" w:rsidRDefault="000B2C10" w:rsidP="009178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:rsidR="000B2C10" w:rsidRDefault="000B2C10" w:rsidP="009178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0B2C10" w:rsidRDefault="000B2C10" w:rsidP="009178C5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360" w:type="dxa"/>
            <w:vAlign w:val="center"/>
          </w:tcPr>
          <w:p w:rsidR="000B2C10" w:rsidRDefault="000B2C10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360" w:type="dxa"/>
            <w:vAlign w:val="center"/>
          </w:tcPr>
          <w:p w:rsidR="000B2C10" w:rsidRDefault="000B2C10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0B2C10" w:rsidTr="009178C5">
        <w:trPr>
          <w:cantSplit/>
          <w:trHeight w:val="894"/>
        </w:trPr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:rsidR="000B2C10" w:rsidRDefault="000B2C10" w:rsidP="009178C5">
            <w:pPr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18"/>
                <w:szCs w:val="18"/>
              </w:rPr>
              <w:t>政策法规</w:t>
            </w:r>
          </w:p>
        </w:tc>
        <w:tc>
          <w:tcPr>
            <w:tcW w:w="90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18"/>
                <w:szCs w:val="18"/>
              </w:rPr>
              <w:t>税收法律法规</w:t>
            </w:r>
          </w:p>
        </w:tc>
        <w:tc>
          <w:tcPr>
            <w:tcW w:w="360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税务机关履职相关的法律、法规、规章</w:t>
            </w:r>
          </w:p>
        </w:tc>
        <w:tc>
          <w:tcPr>
            <w:tcW w:w="1980" w:type="dxa"/>
            <w:vMerge w:val="restart"/>
            <w:vAlign w:val="center"/>
          </w:tcPr>
          <w:p w:rsidR="000B2C10" w:rsidRDefault="000B2C10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《政府信息公开条例》、《国家税务总局关于印发&lt;全面推进政务公开工作实施办法&gt;的通知》 </w:t>
            </w:r>
          </w:p>
        </w:tc>
        <w:tc>
          <w:tcPr>
            <w:tcW w:w="2340" w:type="dxa"/>
            <w:vMerge w:val="restart"/>
            <w:vAlign w:val="center"/>
          </w:tcPr>
          <w:p w:rsidR="000B2C10" w:rsidRDefault="000B2C10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  <w:p w:rsidR="000B2C10" w:rsidRDefault="000B2C10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0B2C10" w:rsidRDefault="000B2C10" w:rsidP="009178C5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税务主管部门</w:t>
            </w:r>
          </w:p>
          <w:p w:rsidR="000B2C10" w:rsidRDefault="000B2C10" w:rsidP="009178C5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政府网站   </w:t>
            </w:r>
          </w:p>
          <w:p w:rsidR="000B2C10" w:rsidRDefault="000B2C10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  <w:p w:rsidR="000B2C10" w:rsidRDefault="000B2C10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B2C10" w:rsidTr="009178C5">
        <w:trPr>
          <w:cantSplit/>
          <w:trHeight w:val="623"/>
        </w:trPr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/>
            <w:vAlign w:val="center"/>
          </w:tcPr>
          <w:p w:rsidR="000B2C10" w:rsidRDefault="000B2C10" w:rsidP="009178C5">
            <w:pPr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18"/>
                <w:szCs w:val="18"/>
              </w:rPr>
              <w:t>税收规范性文件</w:t>
            </w:r>
          </w:p>
        </w:tc>
        <w:tc>
          <w:tcPr>
            <w:tcW w:w="360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税务机关履职相关的规范性文件</w:t>
            </w:r>
          </w:p>
        </w:tc>
        <w:tc>
          <w:tcPr>
            <w:tcW w:w="1980" w:type="dxa"/>
            <w:vMerge/>
            <w:vAlign w:val="center"/>
          </w:tcPr>
          <w:p w:rsidR="000B2C10" w:rsidRDefault="000B2C10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:rsidR="000B2C10" w:rsidRDefault="000B2C10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0B2C10" w:rsidRDefault="000B2C10" w:rsidP="009178C5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0B2C10" w:rsidRDefault="000B2C10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B2C10" w:rsidTr="009178C5">
        <w:trPr>
          <w:cantSplit/>
          <w:trHeight w:val="866"/>
        </w:trPr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纳税服务</w:t>
            </w:r>
          </w:p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纳税人权利</w:t>
            </w:r>
          </w:p>
        </w:tc>
        <w:tc>
          <w:tcPr>
            <w:tcW w:w="360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税收法律法规规定的纳税人权利</w:t>
            </w:r>
          </w:p>
        </w:tc>
        <w:tc>
          <w:tcPr>
            <w:tcW w:w="1980" w:type="dxa"/>
            <w:vMerge w:val="restart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《税收征收管理法》、《国家税务总局关于纳税人权利与义务的公告》</w:t>
            </w:r>
          </w:p>
        </w:tc>
        <w:tc>
          <w:tcPr>
            <w:tcW w:w="2340" w:type="dxa"/>
            <w:vMerge w:val="restart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Merge w:val="restart"/>
          </w:tcPr>
          <w:p w:rsidR="000B2C10" w:rsidRDefault="000B2C10" w:rsidP="009178C5">
            <w:r>
              <w:rPr>
                <w:rFonts w:ascii="仿宋_GB2312" w:eastAsia="仿宋_GB2312" w:hAnsi="宋体" w:hint="eastAsia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Merge w:val="restart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</w:t>
            </w:r>
          </w:p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 政府网站</w:t>
            </w:r>
          </w:p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B2C10" w:rsidTr="009178C5">
        <w:trPr>
          <w:cantSplit/>
          <w:trHeight w:val="709"/>
        </w:trPr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纳税人义务</w:t>
            </w:r>
          </w:p>
        </w:tc>
        <w:tc>
          <w:tcPr>
            <w:tcW w:w="360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税收法律法规规定的纳税人义务</w:t>
            </w:r>
          </w:p>
        </w:tc>
        <w:tc>
          <w:tcPr>
            <w:tcW w:w="1980" w:type="dxa"/>
            <w:vMerge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B2C10" w:rsidTr="009178C5">
        <w:trPr>
          <w:cantSplit/>
          <w:trHeight w:val="1660"/>
        </w:trPr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5"/>
                <w:szCs w:val="15"/>
              </w:rPr>
              <w:lastRenderedPageBreak/>
              <w:t>5</w:t>
            </w:r>
          </w:p>
        </w:tc>
        <w:tc>
          <w:tcPr>
            <w:tcW w:w="900" w:type="dxa"/>
            <w:vMerge w:val="restart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纳税服务</w:t>
            </w:r>
          </w:p>
        </w:tc>
        <w:tc>
          <w:tcPr>
            <w:tcW w:w="90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A级纳税人名单</w:t>
            </w:r>
          </w:p>
        </w:tc>
        <w:tc>
          <w:tcPr>
            <w:tcW w:w="360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纳税人识别号、纳税人名称、评价年度</w:t>
            </w:r>
          </w:p>
        </w:tc>
        <w:tc>
          <w:tcPr>
            <w:tcW w:w="198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《关于明确纳税信用管理若干业务口径的公告》、《国家税务总局关于印发&lt;全面推进政务公开工作实施办法&gt;的通知》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</w:tcPr>
          <w:p w:rsidR="000B2C10" w:rsidRDefault="000B2C10" w:rsidP="009178C5">
            <w:r>
              <w:rPr>
                <w:rFonts w:ascii="仿宋_GB2312" w:eastAsia="仿宋_GB2312" w:hAnsi="宋体" w:hint="eastAsia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政府网站  </w:t>
            </w:r>
          </w:p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B2C10" w:rsidTr="009178C5">
        <w:trPr>
          <w:cantSplit/>
          <w:trHeight w:val="1123"/>
        </w:trPr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涉税专业服务相关信息</w:t>
            </w:r>
          </w:p>
        </w:tc>
        <w:tc>
          <w:tcPr>
            <w:tcW w:w="360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纳入监管的涉税专业服务机构名单及其信用情况、未经行政登记的税务师事务所名单、涉税服务失信名录</w:t>
            </w:r>
          </w:p>
        </w:tc>
        <w:tc>
          <w:tcPr>
            <w:tcW w:w="198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《涉税专业服务监管办法（试行）》、《涉税专业服务信用评价管理办法（试行）》</w:t>
            </w:r>
          </w:p>
        </w:tc>
        <w:tc>
          <w:tcPr>
            <w:tcW w:w="234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</w:tcPr>
          <w:p w:rsidR="000B2C10" w:rsidRDefault="000B2C10" w:rsidP="009178C5">
            <w:r>
              <w:rPr>
                <w:rFonts w:ascii="仿宋_GB2312" w:eastAsia="仿宋_GB2312" w:hAnsi="宋体" w:hint="eastAsia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政府网站  </w:t>
            </w:r>
          </w:p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B2C10" w:rsidTr="009178C5">
        <w:trPr>
          <w:cantSplit/>
          <w:trHeight w:val="929"/>
        </w:trPr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纳税服务　</w:t>
            </w:r>
          </w:p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办税地图</w:t>
            </w:r>
          </w:p>
        </w:tc>
        <w:tc>
          <w:tcPr>
            <w:tcW w:w="360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办税服务厅名称、地址、电话、办公时间、主要职责</w:t>
            </w:r>
          </w:p>
        </w:tc>
        <w:tc>
          <w:tcPr>
            <w:tcW w:w="198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《关于印发&lt;全面推进政务公开工作实施办法&gt;的通知》</w:t>
            </w:r>
          </w:p>
        </w:tc>
        <w:tc>
          <w:tcPr>
            <w:tcW w:w="234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</w:tcPr>
          <w:p w:rsidR="000B2C10" w:rsidRDefault="000B2C10" w:rsidP="009178C5">
            <w:r>
              <w:rPr>
                <w:rFonts w:ascii="仿宋_GB2312" w:eastAsia="仿宋_GB2312" w:hAnsi="宋体" w:hint="eastAsia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政府网站  </w:t>
            </w:r>
          </w:p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B2C10" w:rsidTr="009178C5">
        <w:trPr>
          <w:cantSplit/>
          <w:trHeight w:val="1123"/>
        </w:trPr>
        <w:tc>
          <w:tcPr>
            <w:tcW w:w="54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办税日历</w:t>
            </w:r>
          </w:p>
        </w:tc>
        <w:tc>
          <w:tcPr>
            <w:tcW w:w="360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申报征收期、申报征收项目、备注</w:t>
            </w:r>
          </w:p>
        </w:tc>
        <w:tc>
          <w:tcPr>
            <w:tcW w:w="198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《关于印发&lt;全面推进政务公开工作实施办法&gt;的通知》</w:t>
            </w:r>
          </w:p>
        </w:tc>
        <w:tc>
          <w:tcPr>
            <w:tcW w:w="234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</w:tcPr>
          <w:p w:rsidR="000B2C10" w:rsidRDefault="000B2C10" w:rsidP="009178C5">
            <w:r>
              <w:rPr>
                <w:rFonts w:ascii="仿宋_GB2312" w:eastAsia="仿宋_GB2312" w:hAnsi="宋体" w:hint="eastAsia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政府网站   </w:t>
            </w:r>
          </w:p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B2C10" w:rsidTr="009178C5">
        <w:trPr>
          <w:cantSplit/>
          <w:trHeight w:val="1123"/>
        </w:trPr>
        <w:tc>
          <w:tcPr>
            <w:tcW w:w="54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办税指南</w:t>
            </w:r>
          </w:p>
        </w:tc>
        <w:tc>
          <w:tcPr>
            <w:tcW w:w="360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事项名称、设定依据、申请条件、办理材料、办理地点、办理机构、收费标准、办理时间、联系电话、办理流程、纳税人注意事项、政策依据</w:t>
            </w:r>
          </w:p>
        </w:tc>
        <w:tc>
          <w:tcPr>
            <w:tcW w:w="198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《关于印发&lt;全面推进政务公开工作实施办法&gt;的通知》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</w:tcPr>
          <w:p w:rsidR="000B2C10" w:rsidRDefault="000B2C10" w:rsidP="009178C5">
            <w:r>
              <w:rPr>
                <w:rFonts w:ascii="仿宋_GB2312" w:eastAsia="仿宋_GB2312" w:hAnsi="宋体" w:hint="eastAsia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政府网站  </w:t>
            </w:r>
          </w:p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bottom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B2C10" w:rsidTr="009178C5">
        <w:trPr>
          <w:cantSplit/>
          <w:trHeight w:val="1123"/>
        </w:trPr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restart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行政执法</w:t>
            </w:r>
          </w:p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权责清单</w:t>
            </w:r>
          </w:p>
        </w:tc>
        <w:tc>
          <w:tcPr>
            <w:tcW w:w="3600" w:type="dxa"/>
            <w:vAlign w:val="center"/>
          </w:tcPr>
          <w:p w:rsidR="000B2C10" w:rsidRDefault="000B2C10" w:rsidP="009178C5">
            <w:pPr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职权名称、设定依据、履责方式、追责情形、权责事项信息表（包括基本信息、办理信息、监管措施、咨询查询、行政相对人责任、监督责任、法律救济、行政职权运行流程图等）           </w:t>
            </w:r>
          </w:p>
        </w:tc>
        <w:tc>
          <w:tcPr>
            <w:tcW w:w="198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《关于印发&lt;全面推进政务公开工作实施办法&gt;的通知》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</w:tcPr>
          <w:p w:rsidR="000B2C10" w:rsidRDefault="000B2C10" w:rsidP="009178C5">
            <w:r>
              <w:rPr>
                <w:rFonts w:ascii="仿宋_GB2312" w:eastAsia="仿宋_GB2312" w:hAnsi="宋体" w:hint="eastAsia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 政府网站</w:t>
            </w:r>
          </w:p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B2C10" w:rsidTr="009178C5">
        <w:trPr>
          <w:cantSplit/>
          <w:trHeight w:val="1162"/>
        </w:trPr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900" w:type="dxa"/>
            <w:vMerge/>
            <w:vAlign w:val="center"/>
          </w:tcPr>
          <w:p w:rsidR="000B2C10" w:rsidRDefault="000B2C10" w:rsidP="009178C5"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准予行政许可决定公示</w:t>
            </w:r>
          </w:p>
        </w:tc>
        <w:tc>
          <w:tcPr>
            <w:tcW w:w="360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行政许可决定书及其文号、设定依据、项目名称、行政相对人统一社会信用代码、审批部门</w:t>
            </w:r>
          </w:p>
        </w:tc>
        <w:tc>
          <w:tcPr>
            <w:tcW w:w="198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《关于做好行政许可和行政处罚等信用信息公示工作的通知》</w:t>
            </w:r>
          </w:p>
        </w:tc>
        <w:tc>
          <w:tcPr>
            <w:tcW w:w="234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在做出行政许可决定之日起7个工作日内完成公示</w:t>
            </w:r>
          </w:p>
        </w:tc>
        <w:tc>
          <w:tcPr>
            <w:tcW w:w="1080" w:type="dxa"/>
          </w:tcPr>
          <w:p w:rsidR="000B2C10" w:rsidRDefault="000B2C10" w:rsidP="009178C5">
            <w:r>
              <w:rPr>
                <w:rFonts w:ascii="仿宋_GB2312" w:eastAsia="仿宋_GB2312" w:hAnsi="宋体" w:hint="eastAsia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政府网站 </w:t>
            </w:r>
          </w:p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B2C10" w:rsidTr="009178C5">
        <w:trPr>
          <w:cantSplit/>
          <w:trHeight w:val="1085"/>
        </w:trPr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vMerge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行政处罚决定和结果公示</w:t>
            </w:r>
          </w:p>
        </w:tc>
        <w:tc>
          <w:tcPr>
            <w:tcW w:w="360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行政处罚决定书文号、执法依据、案件名称、行政相对人统一社会信用代码、处罚事由、作出处罚决定的部门、处罚结果</w:t>
            </w:r>
          </w:p>
        </w:tc>
        <w:tc>
          <w:tcPr>
            <w:tcW w:w="198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《关于做好行政许可和行政处罚等信用信息公示工作的通知》                           </w:t>
            </w:r>
          </w:p>
        </w:tc>
        <w:tc>
          <w:tcPr>
            <w:tcW w:w="234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在做出行政处罚决定之日起7个工作日内完成公示</w:t>
            </w:r>
          </w:p>
        </w:tc>
        <w:tc>
          <w:tcPr>
            <w:tcW w:w="1080" w:type="dxa"/>
          </w:tcPr>
          <w:p w:rsidR="000B2C10" w:rsidRDefault="000B2C10" w:rsidP="009178C5">
            <w:r>
              <w:rPr>
                <w:rFonts w:ascii="仿宋_GB2312" w:eastAsia="仿宋_GB2312" w:hAnsi="宋体" w:hint="eastAsia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政府网站  </w:t>
            </w:r>
          </w:p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 w:rsidR="000B2C10" w:rsidRDefault="000B2C10" w:rsidP="009178C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 xml:space="preserve">　</w:t>
            </w:r>
          </w:p>
        </w:tc>
      </w:tr>
      <w:tr w:rsidR="000B2C10" w:rsidTr="009178C5">
        <w:trPr>
          <w:cantSplit/>
          <w:trHeight w:val="2471"/>
        </w:trPr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行政执法</w:t>
            </w:r>
          </w:p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0B2C10" w:rsidRDefault="000B2C10" w:rsidP="009178C5">
            <w:pPr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非正常户公告</w:t>
            </w:r>
          </w:p>
        </w:tc>
        <w:tc>
          <w:tcPr>
            <w:tcW w:w="360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税人为企业或单位的，公告企业或单位的名称、纳税人识别号、法定代表人或负责人姓名、居民身份证或其他有效身份证件号码（隐去出生年月日）、经营地点；纳税人为个体工商户的，公告业户名称、业主姓名、纳税人识别号、居民身份证或其他有效身份证件号码（隐去出生年月日）、经营地点</w:t>
            </w:r>
          </w:p>
        </w:tc>
        <w:tc>
          <w:tcPr>
            <w:tcW w:w="198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《税收征收管理法》、《税收征收管理法实施细则》、《关于进一步完善税务登记管理有关问题的公告》</w:t>
            </w:r>
          </w:p>
        </w:tc>
        <w:tc>
          <w:tcPr>
            <w:tcW w:w="234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在非正常户认定的次月公告非正常户</w:t>
            </w:r>
          </w:p>
        </w:tc>
        <w:tc>
          <w:tcPr>
            <w:tcW w:w="1080" w:type="dxa"/>
          </w:tcPr>
          <w:p w:rsidR="000B2C10" w:rsidRDefault="000B2C10" w:rsidP="009178C5">
            <w:r>
              <w:rPr>
                <w:rFonts w:ascii="仿宋_GB2312" w:eastAsia="仿宋_GB2312" w:hAnsi="宋体" w:hint="eastAsia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政府网站   </w:t>
            </w:r>
          </w:p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B2C10" w:rsidTr="009178C5">
        <w:trPr>
          <w:cantSplit/>
          <w:trHeight w:val="5756"/>
        </w:trPr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90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行政执法</w:t>
            </w:r>
          </w:p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欠税公告</w:t>
            </w:r>
          </w:p>
        </w:tc>
        <w:tc>
          <w:tcPr>
            <w:tcW w:w="360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企业或单位欠税的：公告企业或单位的名称、纳税人识别号、法定代表人或负责人姓名、居民身份证或其他有效身份证件号码（隐去出生年月日）、经营地点、欠税税种、欠税余额和当期新发生的欠税金额；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个体工商户欠税的：公告业户名称、业主姓名、纳税人识别号、居民身份证或其他有效身份证件号码（隐去出生年月日）、经营地点、欠税税种、欠税余额和当期新发生的欠税金额；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 xml:space="preserve">个人（不含个体工商户）欠税的：公告其姓名、居民身份证或其他有效身份证件号码（隐去出生年月日）、欠税税种、欠税余额和当期新发生的欠税金额                                                  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对走逃、失踪的纳税户以及其他经税务机关查无下落的纳税人欠税的，由各省级和计划单列市税务局公告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《税收征收管理法》、《税收征收管理法实施细则》、《欠税公告办法（试行）》</w:t>
            </w:r>
          </w:p>
        </w:tc>
        <w:tc>
          <w:tcPr>
            <w:tcW w:w="234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企业或单位欠税的，每季公告一次；个体工商户和其他个人欠税的，每半年公告一次；走逃、失踪的纳税户以及其他经税务机关查无下落的非正常户欠税的，随时公告</w:t>
            </w:r>
          </w:p>
        </w:tc>
        <w:tc>
          <w:tcPr>
            <w:tcW w:w="1080" w:type="dxa"/>
          </w:tcPr>
          <w:p w:rsidR="000B2C10" w:rsidRDefault="000B2C10" w:rsidP="009178C5">
            <w:r>
              <w:rPr>
                <w:rFonts w:ascii="仿宋_GB2312" w:eastAsia="仿宋_GB2312" w:hAnsi="宋体" w:hint="eastAsia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政府网站  </w:t>
            </w:r>
          </w:p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B2C10" w:rsidTr="009178C5">
        <w:trPr>
          <w:cantSplit/>
          <w:trHeight w:val="906"/>
        </w:trPr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行政执法</w:t>
            </w:r>
          </w:p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个体工商户定额公示公告</w:t>
            </w:r>
          </w:p>
        </w:tc>
        <w:tc>
          <w:tcPr>
            <w:tcW w:w="360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纳税人名称、统一</w:t>
            </w:r>
            <w:r w:rsidR="00A37762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社会信用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代码（纳税人识别号）、生产经营地址、定额项目、行业类别、核定定额、应纳税额、定额执行起止日期、主管税务机关</w:t>
            </w:r>
          </w:p>
        </w:tc>
        <w:tc>
          <w:tcPr>
            <w:tcW w:w="198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《关于印发个体工商户税收定期定额征收管理文书的通知》、《关于个体工商户定期定额征收管理有关问题的通知》</w:t>
            </w:r>
          </w:p>
        </w:tc>
        <w:tc>
          <w:tcPr>
            <w:tcW w:w="234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</w:tcPr>
          <w:p w:rsidR="000B2C10" w:rsidRDefault="000B2C10" w:rsidP="009178C5">
            <w:r>
              <w:rPr>
                <w:rFonts w:ascii="仿宋_GB2312" w:eastAsia="仿宋_GB2312" w:hAnsi="宋体" w:hint="eastAsia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政府网站  </w:t>
            </w:r>
          </w:p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B2C10" w:rsidTr="009178C5">
        <w:trPr>
          <w:cantSplit/>
          <w:trHeight w:val="2175"/>
        </w:trPr>
        <w:tc>
          <w:tcPr>
            <w:tcW w:w="54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90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行政执法</w:t>
            </w:r>
          </w:p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0B2C10" w:rsidRDefault="000B2C10" w:rsidP="009178C5">
            <w:pPr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委托代征公告</w:t>
            </w:r>
          </w:p>
        </w:tc>
        <w:tc>
          <w:tcPr>
            <w:tcW w:w="360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机关和代征人的名称、联系电话,代征人为行政、事业、企业单位及其他社会组织的，应包括法定代表人或负责人姓名和地址；代征人为自然人的，应包括姓名、户口所在地、现居住地址；委托代征的范围和期限；委托代征的税种及附加、计税依据及税率税务机关确定的其他需要公告的事项</w:t>
            </w:r>
          </w:p>
        </w:tc>
        <w:tc>
          <w:tcPr>
            <w:tcW w:w="198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《税收征收管理法》、《税收征收管理法实施细则》、《国家税务总局关于发布＜委托代征管理办法＞的公告》</w:t>
            </w:r>
          </w:p>
        </w:tc>
        <w:tc>
          <w:tcPr>
            <w:tcW w:w="234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</w:tcPr>
          <w:p w:rsidR="000B2C10" w:rsidRDefault="000B2C10" w:rsidP="009178C5">
            <w:r>
              <w:rPr>
                <w:rFonts w:ascii="仿宋_GB2312" w:eastAsia="仿宋_GB2312" w:hAnsi="宋体" w:hint="eastAsia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:rsidR="000B2C10" w:rsidRDefault="000B2C10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政府网站  </w:t>
            </w:r>
          </w:p>
          <w:p w:rsidR="000B2C10" w:rsidRDefault="000B2C10" w:rsidP="009178C5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 w:rsidR="000B2C10" w:rsidRDefault="000B2C10" w:rsidP="009178C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0B2C10" w:rsidRDefault="000B2C10" w:rsidP="000B2C10">
      <w:bookmarkStart w:id="0" w:name="_Toc24724729"/>
    </w:p>
    <w:bookmarkEnd w:id="0"/>
    <w:p w:rsidR="000B2C10" w:rsidRDefault="000B2C10" w:rsidP="000B2C10">
      <w:pPr>
        <w:jc w:val="left"/>
        <w:rPr>
          <w:rFonts w:ascii="Times New Roman" w:eastAsia="方正小标宋_GBK" w:hAnsi="Times New Roman"/>
          <w:sz w:val="28"/>
          <w:szCs w:val="28"/>
        </w:rPr>
      </w:pPr>
    </w:p>
    <w:p w:rsidR="000B2C10" w:rsidRDefault="000B2C10" w:rsidP="000B2C10">
      <w:pPr>
        <w:jc w:val="left"/>
        <w:rPr>
          <w:rFonts w:ascii="Times New Roman" w:eastAsia="方正小标宋_GBK" w:hAnsi="Times New Roman"/>
          <w:sz w:val="28"/>
          <w:szCs w:val="28"/>
        </w:rPr>
      </w:pPr>
    </w:p>
    <w:p w:rsidR="00490792" w:rsidRDefault="00490792"/>
    <w:sectPr w:rsidR="00490792" w:rsidSect="000B2C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F87" w:rsidRDefault="00A90F87" w:rsidP="00A37762">
      <w:r>
        <w:separator/>
      </w:r>
    </w:p>
  </w:endnote>
  <w:endnote w:type="continuationSeparator" w:id="1">
    <w:p w:rsidR="00A90F87" w:rsidRDefault="00A90F87" w:rsidP="00A3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F87" w:rsidRDefault="00A90F87" w:rsidP="00A37762">
      <w:r>
        <w:separator/>
      </w:r>
    </w:p>
  </w:footnote>
  <w:footnote w:type="continuationSeparator" w:id="1">
    <w:p w:rsidR="00A90F87" w:rsidRDefault="00A90F87" w:rsidP="00A377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C10"/>
    <w:rsid w:val="000B2C10"/>
    <w:rsid w:val="00490792"/>
    <w:rsid w:val="00A37762"/>
    <w:rsid w:val="00A86C83"/>
    <w:rsid w:val="00A90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10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0B2C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B2C10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A37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776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7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776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1303</dc:creator>
  <cp:lastModifiedBy>1303</cp:lastModifiedBy>
  <cp:revision>2</cp:revision>
  <dcterms:created xsi:type="dcterms:W3CDTF">2020-12-31T03:28:00Z</dcterms:created>
  <dcterms:modified xsi:type="dcterms:W3CDTF">2022-05-24T06:11:00Z</dcterms:modified>
</cp:coreProperties>
</file>