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eastAsia="zh-CN"/>
        </w:rPr>
        <w:t>天津市和平区口袋公园工程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（征求意见稿）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为进一步提升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我区市容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环境品质，给居民群众提供休闲娱乐好去处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增强居民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群众的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获得感、幸福感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消除500米服务半径盲区，达到“出门见绿，推窗见景”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《天津市城市管理精细化“十四五”规划》、《和平区城市管理“十四五”规划》以及中共和平区委、和平区人民政府关于印发《和平区2024年20项民心工程项目》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天津市和平区城市管理委员会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在辖区内开展口袋公园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项目目标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lang w:val="zh-TW"/>
        </w:rPr>
      </w:pPr>
      <w:r>
        <w:rPr>
          <w:rFonts w:hint="default" w:ascii="Times New Roman" w:hAnsi="Times New Roman" w:cs="Times New Roman"/>
          <w:color w:val="000000"/>
          <w:kern w:val="0"/>
          <w:lang w:val="zh-TW"/>
        </w:rPr>
        <w:t>通过“见缝插绿”式创建社区口袋公园，将城市边角地、</w:t>
      </w:r>
      <w:r>
        <w:rPr>
          <w:rFonts w:hint="eastAsia" w:ascii="Times New Roman" w:hAnsi="Times New Roman" w:cs="Times New Roman"/>
          <w:color w:val="000000"/>
          <w:kern w:val="0"/>
          <w:lang w:val="zh-TW" w:eastAsia="zh-CN"/>
        </w:rPr>
        <w:t>闲置</w:t>
      </w:r>
      <w:r>
        <w:rPr>
          <w:rFonts w:hint="default" w:ascii="Times New Roman" w:hAnsi="Times New Roman" w:cs="Times New Roman"/>
          <w:color w:val="000000"/>
          <w:kern w:val="0"/>
          <w:lang w:val="zh-TW"/>
        </w:rPr>
        <w:t>地等小型绿地打造成环境优美、设施齐全的</w:t>
      </w:r>
      <w:r>
        <w:rPr>
          <w:rFonts w:hint="eastAsia" w:ascii="Times New Roman" w:hAnsi="Times New Roman" w:cs="Times New Roman"/>
          <w:color w:val="000000"/>
          <w:kern w:val="0"/>
          <w:lang w:val="zh-TW" w:eastAsia="zh-CN"/>
        </w:rPr>
        <w:t>口袋</w:t>
      </w:r>
      <w:r>
        <w:rPr>
          <w:rFonts w:hint="default" w:ascii="Times New Roman" w:hAnsi="Times New Roman" w:cs="Times New Roman"/>
          <w:color w:val="000000"/>
          <w:kern w:val="0"/>
          <w:lang w:val="zh-TW"/>
        </w:rPr>
        <w:t>公园，作为城市公园的良好补充，</w:t>
      </w:r>
      <w:r>
        <w:rPr>
          <w:rFonts w:hint="default" w:ascii="Times New Roman" w:hAnsi="Times New Roman" w:cs="Times New Roman"/>
          <w:color w:val="000000"/>
          <w:kern w:val="0"/>
          <w:highlight w:val="none"/>
          <w:lang w:val="zh-TW"/>
        </w:rPr>
        <w:t>增加</w:t>
      </w:r>
      <w:r>
        <w:rPr>
          <w:rFonts w:hint="default" w:ascii="Times New Roman" w:hAnsi="Times New Roman" w:cs="Times New Roman"/>
          <w:color w:val="000000"/>
          <w:kern w:val="0"/>
          <w:lang w:val="zh-TW"/>
        </w:rPr>
        <w:t>城市的绿化率，为市民提供安全、健康、舒适的绿色休憩空间</w:t>
      </w:r>
      <w:r>
        <w:rPr>
          <w:rFonts w:hint="default" w:ascii="Times New Roman" w:hAnsi="Times New Roman" w:cs="Times New Roman"/>
          <w:color w:val="000000"/>
          <w:kern w:val="0"/>
          <w:lang w:val="zh-TW" w:eastAsia="zh-CN"/>
        </w:rPr>
        <w:t>，</w:t>
      </w:r>
      <w:r>
        <w:rPr>
          <w:rFonts w:hint="default" w:ascii="Times New Roman" w:hAnsi="Times New Roman" w:cs="Times New Roman"/>
          <w:color w:val="000000"/>
          <w:kern w:val="0"/>
          <w:lang w:val="zh-TW"/>
        </w:rPr>
        <w:t>解决群众身边绿色活动场地不足的问题，让居民“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出门见绿，推窗见景</w:t>
      </w:r>
      <w:r>
        <w:rPr>
          <w:rFonts w:hint="default" w:ascii="Times New Roman" w:hAnsi="Times New Roman" w:cs="Times New Roman"/>
          <w:color w:val="000000"/>
          <w:kern w:val="0"/>
          <w:lang w:val="zh-TW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工作任务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lang w:val="zh-TW"/>
        </w:rPr>
      </w:pPr>
      <w:r>
        <w:rPr>
          <w:rFonts w:hint="default" w:ascii="Times New Roman" w:hAnsi="Times New Roman" w:cs="Times New Roman"/>
          <w:color w:val="000000"/>
          <w:kern w:val="0"/>
          <w:lang w:val="zh-TW" w:eastAsia="zh-CN"/>
        </w:rPr>
        <w:t>（</w:t>
      </w:r>
      <w:r>
        <w:rPr>
          <w:rFonts w:hint="default" w:ascii="Times New Roman" w:hAnsi="Times New Roman" w:cs="Times New Roman"/>
          <w:color w:val="000000"/>
          <w:kern w:val="0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lang w:val="zh-TW" w:eastAsia="zh-CN"/>
        </w:rPr>
        <w:t>）</w:t>
      </w:r>
      <w:r>
        <w:rPr>
          <w:rFonts w:hint="default" w:ascii="Times New Roman" w:hAnsi="Times New Roman" w:cs="Times New Roman"/>
          <w:color w:val="000000"/>
          <w:kern w:val="0"/>
          <w:lang w:val="en-US" w:eastAsia="zh-CN"/>
        </w:rPr>
        <w:t>实施主体：</w:t>
      </w:r>
      <w:r>
        <w:rPr>
          <w:rFonts w:hint="default" w:ascii="Times New Roman" w:hAnsi="Times New Roman" w:cs="Times New Roman"/>
          <w:color w:val="000000"/>
          <w:kern w:val="0"/>
          <w:lang w:val="zh-TW"/>
        </w:rPr>
        <w:t>天津市和平区城市管理委员会作为</w:t>
      </w:r>
      <w:r>
        <w:rPr>
          <w:rFonts w:hint="default" w:ascii="Times New Roman" w:hAnsi="Times New Roman" w:cs="Times New Roman"/>
          <w:color w:val="000000"/>
          <w:kern w:val="0"/>
          <w:lang w:val="en-US" w:eastAsia="zh-CN"/>
        </w:rPr>
        <w:t>实施</w:t>
      </w:r>
      <w:r>
        <w:rPr>
          <w:rFonts w:hint="default" w:ascii="Times New Roman" w:hAnsi="Times New Roman" w:cs="Times New Roman"/>
          <w:color w:val="000000"/>
          <w:kern w:val="0"/>
          <w:lang w:val="zh-TW"/>
        </w:rPr>
        <w:t>主体，负责项目的前期策划、功能需求、方案确认</w:t>
      </w:r>
      <w:r>
        <w:rPr>
          <w:rFonts w:hint="default" w:ascii="Times New Roman" w:hAnsi="Times New Roman" w:cs="Times New Roman"/>
          <w:color w:val="000000"/>
          <w:kern w:val="0"/>
          <w:lang w:val="zh-TW" w:eastAsia="zh-CN"/>
        </w:rPr>
        <w:t>、</w:t>
      </w:r>
      <w:r>
        <w:rPr>
          <w:rFonts w:hint="default" w:ascii="Times New Roman" w:hAnsi="Times New Roman" w:cs="Times New Roman"/>
          <w:color w:val="000000"/>
          <w:kern w:val="0"/>
          <w:lang w:val="en-US" w:eastAsia="zh-CN"/>
        </w:rPr>
        <w:t>全程建设协调和监督管理</w:t>
      </w:r>
      <w:r>
        <w:rPr>
          <w:rFonts w:hint="default" w:ascii="Times New Roman" w:hAnsi="Times New Roman" w:cs="Times New Roman"/>
          <w:color w:val="000000"/>
          <w:kern w:val="0"/>
          <w:lang w:val="zh-TW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/>
        <w:textAlignment w:val="auto"/>
        <w:rPr>
          <w:rFonts w:hint="default" w:ascii="Times New Roman" w:hAnsi="Times New Roman" w:cs="Times New Roman"/>
          <w:bCs/>
          <w:lang w:val="zh-TW"/>
        </w:rPr>
      </w:pPr>
      <w:r>
        <w:rPr>
          <w:rFonts w:hint="default" w:ascii="Times New Roman" w:hAnsi="Times New Roman" w:cs="Times New Roman"/>
          <w:color w:val="000000"/>
          <w:kern w:val="0"/>
          <w:lang w:val="zh-TW" w:eastAsia="zh-CN"/>
        </w:rPr>
        <w:t>（</w:t>
      </w:r>
      <w:r>
        <w:rPr>
          <w:rFonts w:hint="default" w:ascii="Times New Roman" w:hAnsi="Times New Roman" w:cs="Times New Roman"/>
          <w:color w:val="000000"/>
          <w:kern w:val="0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kern w:val="0"/>
          <w:lang w:val="zh-TW" w:eastAsia="zh-CN"/>
        </w:rPr>
        <w:t>）</w:t>
      </w:r>
      <w:r>
        <w:rPr>
          <w:rFonts w:hint="default" w:ascii="Times New Roman" w:hAnsi="Times New Roman" w:cs="Times New Roman"/>
          <w:color w:val="000000"/>
          <w:kern w:val="0"/>
          <w:lang w:val="en-US" w:eastAsia="zh-CN"/>
        </w:rPr>
        <w:t>建设主体：</w:t>
      </w:r>
      <w:r>
        <w:rPr>
          <w:rFonts w:hint="default" w:ascii="Times New Roman" w:hAnsi="Times New Roman" w:cs="Times New Roman"/>
          <w:bCs/>
          <w:lang w:val="zh-TW"/>
        </w:rPr>
        <w:t>由</w:t>
      </w:r>
      <w:r>
        <w:rPr>
          <w:rFonts w:hint="default" w:ascii="Times New Roman" w:hAnsi="Times New Roman" w:cs="Times New Roman"/>
          <w:color w:val="000000"/>
          <w:kern w:val="0"/>
          <w:lang w:val="zh-TW"/>
        </w:rPr>
        <w:t>天津市和平区城市管理委员会</w:t>
      </w:r>
      <w:r>
        <w:rPr>
          <w:rFonts w:hint="default" w:ascii="Times New Roman" w:hAnsi="Times New Roman" w:cs="Times New Roman"/>
          <w:bCs/>
          <w:lang w:val="en-US" w:eastAsia="zh-CN"/>
        </w:rPr>
        <w:t>对项目进行</w:t>
      </w:r>
      <w:r>
        <w:rPr>
          <w:rFonts w:hint="default" w:ascii="Times New Roman" w:hAnsi="Times New Roman" w:cs="Times New Roman"/>
          <w:bCs/>
          <w:lang w:val="zh-TW"/>
        </w:rPr>
        <w:t>全程</w:t>
      </w:r>
      <w:r>
        <w:rPr>
          <w:rFonts w:hint="default" w:ascii="Times New Roman" w:hAnsi="Times New Roman" w:cs="Times New Roman"/>
          <w:bCs/>
          <w:lang w:val="en-US" w:eastAsia="zh-CN"/>
        </w:rPr>
        <w:t>管理</w:t>
      </w:r>
      <w:r>
        <w:rPr>
          <w:rFonts w:hint="default" w:ascii="Times New Roman" w:hAnsi="Times New Roman" w:cs="Times New Roman"/>
          <w:bCs/>
          <w:lang w:val="zh-TW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Cs/>
          <w:lang w:val="en-US" w:eastAsia="zh-CN"/>
        </w:rPr>
      </w:pPr>
      <w:r>
        <w:rPr>
          <w:rFonts w:hint="default" w:ascii="Times New Roman" w:hAnsi="Times New Roman" w:cs="Times New Roman"/>
          <w:bCs/>
          <w:lang w:val="zh-TW" w:eastAsia="zh-CN"/>
        </w:rPr>
        <w:t>（</w:t>
      </w:r>
      <w:r>
        <w:rPr>
          <w:rFonts w:hint="default" w:ascii="Times New Roman" w:hAnsi="Times New Roman" w:cs="Times New Roman"/>
          <w:bCs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lang w:val="zh-TW" w:eastAsia="zh-CN"/>
        </w:rPr>
        <w:t>）</w:t>
      </w:r>
      <w:r>
        <w:rPr>
          <w:rFonts w:hint="default" w:ascii="Times New Roman" w:hAnsi="Times New Roman" w:cs="Times New Roman"/>
          <w:bCs/>
          <w:lang w:val="en-US" w:eastAsia="zh-CN"/>
        </w:rPr>
        <w:t>建设</w:t>
      </w:r>
      <w:r>
        <w:rPr>
          <w:rFonts w:hint="eastAsia" w:ascii="Times New Roman" w:hAnsi="Times New Roman" w:cs="Times New Roman"/>
          <w:bCs/>
          <w:lang w:val="en-US" w:eastAsia="zh-CN"/>
        </w:rPr>
        <w:t>内容</w:t>
      </w:r>
    </w:p>
    <w:tbl>
      <w:tblPr>
        <w:tblStyle w:val="7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21"/>
        <w:gridCol w:w="5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92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2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地块位置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建设路（营口道唐山道路段）</w:t>
            </w:r>
          </w:p>
        </w:tc>
        <w:tc>
          <w:tcPr>
            <w:tcW w:w="52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毗邻建设路，北侧为营口道，南侧为唐山道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2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宜天花园小区</w:t>
            </w:r>
          </w:p>
        </w:tc>
        <w:tc>
          <w:tcPr>
            <w:tcW w:w="52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东侧为规划和田路，南侧为规划喀什路，西侧为规划乌鲁木齐路，北侧为宜天花园小区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2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贵州路云南路交口</w:t>
            </w:r>
          </w:p>
        </w:tc>
        <w:tc>
          <w:tcPr>
            <w:tcW w:w="52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贵州路与云南路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交口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北侧，白玫瑰大厦门前三角地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2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成都道与吴家窑二号路交口、小成都道(犀地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前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522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成都道与吴家窑二号路交口、小成都道(犀地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前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具体实施内容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建设路（营口道唐山道路段）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提升场地开放性，增设多个出入口，并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设置车挡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，保留现状大树，围合空间。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明确场地功能划分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动静结合（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综合活动+文化宣传）。主要铺装采用仿石砖，丰富场地颜色。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宜天花园小区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围和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围墙：保证社区公园的独立性，需要新建围墙与社区围墙形成闭环，保证私密性。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铁艺门：设计铁艺子母门，满足应急需求，平时关闭；开设人行门，可考虑刷卡形式。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停车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机动车：地下车库足够满足机动车停车需求，所以地面不考虑停车位，保证安全性。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非机动车棚：设计非机动车停车棚，出于安全性及便捷性考虑设计充电桩车棚。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使用人群：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居民反映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公园的主要使用者为老年人及儿童，并且存在一些行动不便的老人。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景观廊架：户外活动需要一定遮阳避雨空间，有更好的户外体验。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人车分流：公园不能机动车进入，保证园区人群的安全性，消防车道仅作为应急使用。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适老化设计：充分考虑老年人的身体机能，设计满足老年人需求的景观空间。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贵州路云南路交口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该公园位于白玫瑰大厦，大厦门前正对白玫瑰雕塑，场地内调整成3个花池，主花池种植玫瑰与白玫瑰雕塑相互呼应，另外两个花池种植牡丹作为陪衬。树池中央种植乔灌木组团，形成带有层次的植物群落，提高观赏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成都道与吴家窑二号路交口、小成都道（犀地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1.成都道与吴家窑二号路交口实施内容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（1）对场地进行花池维修，白色围栏维修，警示牌维修，种植点景海棠，黄杨、马蔺补植。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（2）对场地进行铺装换新，花池维修，绿色围栏维修，黄杨、月季补植，雕塑维修，休息座椅维修。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.小成都道（犀地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）实施内容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（1）对场地进行花池维修，黄杨、月季补植，休息座椅维修，垃圾桶站换新。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（2）对场地进行花池维修，黄杨、月季、女贞补植。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1、前期准备阶段：2024年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月开始进行项目设计工程招标等前期工作；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2、项目实施阶段：2024年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月开始口袋公园施工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计划工期为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个月；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3、项目完成阶段：2024年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月完成口袋公园建设工作。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6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(一)加强组织领导。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各有关单位要高度重视，建设、设计、施工等各方负责人要齐抓共管，深入施工现场，加强现场管理，推动口袋公园建设工作的全面落实。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(二)强化现场管理。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加强对施工现场管理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除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例行检查外，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定期对项目进行抽查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。对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施工质量、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不满足施工环保要求等不到位情况责令整改，保证工程保质保量完成。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(三)重视安全教育。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强化对管理人员、施工人员安全培训工作，施工前进行全面的安全教育和文明施工教育，重点对项目安全负责人和专职安全员进行培训教育，增强安全意识，提高遵守施工安全规范的自觉性，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建设项目整体安全防护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意识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和自我防护能力。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638" w:leftChars="304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kern w:val="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638" w:leftChars="304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kern w:val="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天津市和平区城市管理委员会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640" w:firstLine="5280" w:firstLineChars="165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638" w:leftChars="304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EC397"/>
    <w:multiLevelType w:val="singleLevel"/>
    <w:tmpl w:val="D16EC3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UwZDhhYTM0NTcxNjhiMjI2MjAzMTc3Mzk5MmI3MDUifQ=="/>
  </w:docVars>
  <w:rsids>
    <w:rsidRoot w:val="165173B4"/>
    <w:rsid w:val="00045468"/>
    <w:rsid w:val="00200EB1"/>
    <w:rsid w:val="002326BE"/>
    <w:rsid w:val="003C7276"/>
    <w:rsid w:val="003D5676"/>
    <w:rsid w:val="006F24DC"/>
    <w:rsid w:val="00814F02"/>
    <w:rsid w:val="00866848"/>
    <w:rsid w:val="008C744D"/>
    <w:rsid w:val="00A5394D"/>
    <w:rsid w:val="00A86DE0"/>
    <w:rsid w:val="00FD3B78"/>
    <w:rsid w:val="011B7DCD"/>
    <w:rsid w:val="042B5143"/>
    <w:rsid w:val="06A943C1"/>
    <w:rsid w:val="079C06DE"/>
    <w:rsid w:val="15416197"/>
    <w:rsid w:val="165173B4"/>
    <w:rsid w:val="192D19BB"/>
    <w:rsid w:val="199539FD"/>
    <w:rsid w:val="1C9F49D3"/>
    <w:rsid w:val="2ADB4165"/>
    <w:rsid w:val="2FF7DE28"/>
    <w:rsid w:val="34FB0FA5"/>
    <w:rsid w:val="3FA7703B"/>
    <w:rsid w:val="43EC504E"/>
    <w:rsid w:val="48BC08F0"/>
    <w:rsid w:val="52005C9C"/>
    <w:rsid w:val="5A3F6F4A"/>
    <w:rsid w:val="5AA004E9"/>
    <w:rsid w:val="5AAC1558"/>
    <w:rsid w:val="64185A23"/>
    <w:rsid w:val="6FFD0FDF"/>
    <w:rsid w:val="755F4409"/>
    <w:rsid w:val="7FFA4528"/>
    <w:rsid w:val="7FFF943F"/>
    <w:rsid w:val="BFBEA16E"/>
    <w:rsid w:val="DF7FEF21"/>
    <w:rsid w:val="E6EF36D0"/>
    <w:rsid w:val="FCBFA8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文件正文"/>
    <w:basedOn w:val="4"/>
    <w:qFormat/>
    <w:uiPriority w:val="0"/>
    <w:pPr>
      <w:snapToGrid/>
      <w:spacing w:line="560" w:lineRule="exact"/>
      <w:ind w:firstLine="622" w:firstLineChars="200"/>
      <w:jc w:val="both"/>
    </w:pPr>
    <w:rPr>
      <w:rFonts w:ascii="仿宋_GB2312" w:hAnsi="仿宋_GB2312" w:eastAsia="仿宋_GB2312"/>
      <w:sz w:val="32"/>
      <w:szCs w:val="32"/>
    </w:rPr>
  </w:style>
  <w:style w:type="paragraph" w:customStyle="1" w:styleId="10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1704</Words>
  <Characters>1730</Characters>
  <Lines>4</Lines>
  <Paragraphs>1</Paragraphs>
  <TotalTime>34</TotalTime>
  <ScaleCrop>false</ScaleCrop>
  <LinksUpToDate>false</LinksUpToDate>
  <CharactersWithSpaces>1731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2023-09-01T19:20:00Z</dcterms:created>
  <dc:creator>赵江梅</dc:creator>
  <cp:lastModifiedBy>安</cp:lastModifiedBy>
  <dcterms:modified xsi:type="dcterms:W3CDTF">2024-07-19T04:13:19Z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4913D7C4AD9C442CBFE2E98949DD016C_11</vt:lpwstr>
  </property>
</Properties>
</file>