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</w:t>
      </w:r>
      <w:r>
        <w:rPr>
          <w:rFonts w:hint="eastAsia" w:ascii="宋体" w:hAnsi="宋体"/>
          <w:b/>
          <w:sz w:val="44"/>
          <w:szCs w:val="44"/>
        </w:rPr>
        <w:t>02</w:t>
      </w:r>
      <w:r>
        <w:rPr>
          <w:rFonts w:hint="default" w:ascii="宋体" w:hAnsi="宋体"/>
          <w:b/>
          <w:sz w:val="44"/>
          <w:szCs w:val="44"/>
          <w:lang w:val="en" w:eastAsia="zh-CN"/>
        </w:rPr>
        <w:t>4</w:t>
      </w:r>
      <w:r>
        <w:rPr>
          <w:rFonts w:hint="eastAsia" w:ascii="宋体" w:hAnsi="宋体"/>
          <w:b/>
          <w:sz w:val="44"/>
          <w:szCs w:val="44"/>
        </w:rPr>
        <w:t>年和平区幼儿园招生工作方案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根据《市教委关于印发202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年天津市幼儿园招生工作指导意见的通知》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津教政〔202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号）文件精神及和平区实际情况，严格执行《幼儿园工作规程》《天津市学前教育条例》等法律法规要求，现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制定《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和平区幼儿园招生工作方案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》，具体内容如下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一、工作原则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（一）强化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公平</w:t>
      </w:r>
      <w:r>
        <w:rPr>
          <w:rFonts w:hint="eastAsia" w:ascii="仿宋_GB2312" w:hAnsi="仿宋_GB2312" w:eastAsia="仿宋_GB2312" w:cs="仿宋_GB2312"/>
          <w:sz w:val="32"/>
          <w:szCs w:val="32"/>
        </w:rPr>
        <w:t>普惠。优化区域学前教育资源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布局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巩固提升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学前教育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普及普惠水平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。推进科学保教，全面提升各级各类幼儿园办园质量。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（二）坚持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属地管理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。区教育局负责组织实施招生工作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制定具体的招生办法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。切实加强幼儿园招生管理，强化幼儿园规范监管。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（三）提升服务水平。坚持公平、公正、公开，规范开展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幼儿园</w:t>
      </w:r>
      <w:r>
        <w:rPr>
          <w:rFonts w:hint="eastAsia" w:ascii="仿宋_GB2312" w:hAnsi="仿宋_GB2312" w:eastAsia="仿宋_GB2312" w:cs="仿宋_GB2312"/>
          <w:sz w:val="32"/>
          <w:szCs w:val="32"/>
        </w:rPr>
        <w:t>招生。加强信息公开，优化细化服务流程，更加便民利民。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bCs/>
          <w:sz w:val="32"/>
          <w:szCs w:val="32"/>
        </w:rPr>
        <w:t>招生对象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2020年9月1日至2021年8月31日间出生，符合报名条件的年满3周岁的幼儿。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三、招生时间安排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星期</w:t>
      </w:r>
      <w:r>
        <w:rPr>
          <w:rFonts w:hint="eastAsia" w:ascii="仿宋_GB2312" w:hAnsi="仿宋_GB2312" w:eastAsia="仿宋_GB2312" w:cs="仿宋_GB2312"/>
          <w:sz w:val="32"/>
          <w:szCs w:val="32"/>
        </w:rPr>
        <w:t>六）上午9点，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幼儿园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（公办园、民办园）开始</w:t>
      </w:r>
      <w:r>
        <w:rPr>
          <w:rFonts w:hint="eastAsia" w:ascii="仿宋_GB2312" w:hAnsi="仿宋_GB2312" w:eastAsia="仿宋_GB2312" w:cs="仿宋_GB2312"/>
          <w:sz w:val="32"/>
          <w:szCs w:val="32"/>
        </w:rPr>
        <w:t>张贴招生简章，时间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不少于</w:t>
      </w:r>
      <w:r>
        <w:rPr>
          <w:rFonts w:hint="eastAsia" w:ascii="仿宋_GB2312" w:hAnsi="仿宋_GB2312" w:eastAsia="仿宋_GB2312" w:cs="仿宋_GB2312"/>
          <w:sz w:val="32"/>
          <w:szCs w:val="32"/>
        </w:rPr>
        <w:t>7天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25日（星期六）开始报名。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四、招生政策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/>
          <w:sz w:val="32"/>
          <w:szCs w:val="32"/>
        </w:rPr>
        <w:t>教育部门</w:t>
      </w:r>
      <w:r>
        <w:rPr>
          <w:rFonts w:hint="eastAsia" w:ascii="楷体" w:hAnsi="楷体" w:eastAsia="楷体"/>
          <w:sz w:val="32"/>
          <w:szCs w:val="32"/>
          <w:lang w:eastAsia="zh-CN"/>
        </w:rPr>
        <w:t>办</w:t>
      </w:r>
      <w:r>
        <w:rPr>
          <w:rFonts w:hint="eastAsia" w:ascii="楷体" w:hAnsi="楷体" w:eastAsia="楷体"/>
          <w:sz w:val="32"/>
          <w:szCs w:val="32"/>
        </w:rPr>
        <w:t>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1.报名条件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适龄幼儿须具有和平区户籍，且</w:t>
      </w:r>
      <w:r>
        <w:rPr>
          <w:rFonts w:hint="eastAsia" w:ascii="仿宋_GB2312" w:hAnsi="仿宋_GB2312" w:eastAsia="仿宋_GB2312" w:cs="仿宋_GB2312"/>
          <w:sz w:val="32"/>
          <w:szCs w:val="32"/>
        </w:rPr>
        <w:t>户口簿户主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为幼儿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父母或祖父母、外祖父母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。报名时提供和平区户口簿、合法固定居所的证明（房本），以及儿童预防接种证。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.招生方式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采取网上报名、随机派位、网上查询结果的方式进行招生。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5月18日（星期六）上午9点，各幼儿园</w:t>
      </w:r>
      <w:r>
        <w:rPr>
          <w:rFonts w:hint="eastAsia" w:ascii="仿宋_GB2312" w:hAnsi="仿宋_GB2312" w:eastAsia="仿宋_GB2312" w:cs="仿宋_GB2312"/>
          <w:sz w:val="32"/>
          <w:szCs w:val="32"/>
        </w:rPr>
        <w:t>公布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招生简章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公示招生办法网址和报名网址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星期</w:t>
      </w:r>
      <w:r>
        <w:rPr>
          <w:rFonts w:hint="eastAsia" w:ascii="仿宋_GB2312" w:hAnsi="仿宋_GB2312" w:eastAsia="仿宋_GB2312" w:cs="仿宋_GB2312"/>
          <w:sz w:val="32"/>
          <w:szCs w:val="32"/>
        </w:rPr>
        <w:t>六）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9点</w:t>
      </w:r>
      <w:r>
        <w:rPr>
          <w:rFonts w:hint="eastAsia" w:ascii="仿宋_GB2312" w:hAnsi="仿宋_GB2312" w:eastAsia="仿宋_GB2312" w:cs="仿宋_GB2312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星期一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4点，</w:t>
      </w:r>
      <w:r>
        <w:rPr>
          <w:rFonts w:hint="eastAsia" w:ascii="仿宋_GB2312" w:hAnsi="仿宋_GB2312" w:eastAsia="仿宋_GB2312" w:cs="仿宋_GB2312"/>
          <w:sz w:val="32"/>
          <w:szCs w:val="32"/>
        </w:rPr>
        <w:t>网上报名并上传相关资料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家长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依据意愿填报志愿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，总志愿数最多不超过10个，其中公办园志愿数不超过6个，普惠性民办园志愿数不限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星期六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星期二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，工作人员进行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资料审核，审核通过的幼儿参加随机派位。随机派位时，优先派位对象为户籍及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合法固定居所</w:t>
      </w:r>
      <w:r>
        <w:rPr>
          <w:rFonts w:hint="eastAsia" w:ascii="仿宋_GB2312" w:hAnsi="仿宋_GB2312" w:eastAsia="仿宋_GB2312" w:cs="仿宋_GB2312"/>
          <w:sz w:val="32"/>
          <w:szCs w:val="32"/>
        </w:rPr>
        <w:t>均在和平区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且户口簿户主和合法固定居所产权人为幼儿父母或祖父母、外祖父母的幼儿</w:t>
      </w:r>
      <w:r>
        <w:rPr>
          <w:rFonts w:hint="eastAsia" w:ascii="仿宋_GB2312" w:hAnsi="仿宋_GB2312" w:eastAsia="仿宋_GB2312" w:cs="仿宋_GB2312"/>
          <w:sz w:val="32"/>
          <w:szCs w:val="32"/>
        </w:rPr>
        <w:t>。若园所计划招生数未满，再对仅户籍在和平区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且户口簿户主为幼儿父母或祖父母、外祖父母的幼儿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进行派位。随机派位依据“志愿优先”的原则。派位现场由公证处全程公证，纪检监察人员、人大代表、政协委员、街道代表、家长代表监督。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家长按照规定时间登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报名系统查询派位结果。派位成功的适龄幼儿，家长按照幼儿园通知的日期和要求到幼儿园复审，对复审合格的幼儿，幼儿园择日发放录取通知书。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派位不成功的适龄幼儿，请家长在报名网站关注派位后仍有空余招生计划的幼儿园招生信息，咨询联系幼儿园。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/>
          <w:sz w:val="32"/>
          <w:szCs w:val="32"/>
        </w:rPr>
        <w:t>民办幼儿园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民办幼儿园优先招收本区户籍的幼儿，根据办园条件，合理确定招生规模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和招生方式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。采取网上报名、随机派位方式进行招生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的，报名条件和招生方式与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</w:rPr>
        <w:t>幼儿园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</w:rPr>
        <w:t>（</w:t>
      </w:r>
      <w:r>
        <w:rPr>
          <w:rFonts w:hint="eastAsia" w:ascii="楷体" w:hAnsi="楷体" w:eastAsia="楷体"/>
          <w:sz w:val="32"/>
          <w:szCs w:val="32"/>
          <w:lang w:eastAsia="zh-CN"/>
        </w:rPr>
        <w:t>三</w:t>
      </w:r>
      <w:r>
        <w:rPr>
          <w:rFonts w:hint="eastAsia" w:ascii="楷体" w:hAnsi="楷体" w:eastAsia="楷体"/>
          <w:sz w:val="32"/>
          <w:szCs w:val="32"/>
        </w:rPr>
        <w:t>）机关办幼儿园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坐落在和平区的机关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事业</w:t>
      </w:r>
      <w:r>
        <w:rPr>
          <w:rFonts w:hint="eastAsia" w:ascii="仿宋_GB2312" w:hAnsi="仿宋_GB2312" w:eastAsia="仿宋_GB2312" w:cs="仿宋_GB2312"/>
          <w:sz w:val="32"/>
          <w:szCs w:val="32"/>
        </w:rPr>
        <w:t>幼儿园按照所属上级管理部门的要求确定适宜的招生方式，除招收本单位工作人员子女外，积极创造条件向社会开放，招收附近居民子女入园。采取网上报名、随机派位方式进行招生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的，报名条件和招生方式与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</w:rPr>
        <w:t>幼儿园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五、</w:t>
      </w:r>
      <w:r>
        <w:rPr>
          <w:rFonts w:hint="eastAsia" w:ascii="黑体" w:hAnsi="黑体" w:eastAsia="黑体"/>
          <w:bCs/>
          <w:sz w:val="32"/>
          <w:szCs w:val="32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</w:rPr>
        <w:t>（一）全面履行招生工作职责。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区教育局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制定具体实施方案，成立区、园两级招生工作领导小组，建立工作机制，采取有效措施，全面落实各项工作要求。落实有关教育优待政策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落实入园、编班、收费、资助等相关规定。区教育局主动加强与相关职能部门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健全联动机制，切实做好人员、设施设备、网络安全等保障，加强幼儿园报名工作期间综合保障工作，确保招生工作平稳有序进行。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优化普惠性资源布局。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切实履行发展学前教育的主体责任，进一步调结构，完善普惠性幼儿园布局规划，提升普惠性幼儿园覆盖率和公办园在园幼儿占比。充分发挥优质学前教育资源辐射引领作用，持续扩大普惠优质学前教育资源覆盖面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（三）</w:t>
      </w:r>
      <w:r>
        <w:rPr>
          <w:rFonts w:hint="eastAsia" w:ascii="楷体" w:hAnsi="楷体" w:eastAsia="楷体"/>
          <w:sz w:val="32"/>
          <w:szCs w:val="32"/>
        </w:rPr>
        <w:t>认真开展入园需求和学位供给的梳理测算工作。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建立健全入园需求监测机制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通过统计、公安、卫生健康、街道等多种渠道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，做好</w:t>
      </w:r>
      <w:r>
        <w:rPr>
          <w:rFonts w:hint="eastAsia" w:ascii="仿宋_GB2312" w:hAnsi="仿宋_GB2312" w:eastAsia="仿宋_GB2312" w:cs="仿宋_GB2312"/>
          <w:sz w:val="32"/>
          <w:szCs w:val="32"/>
        </w:rPr>
        <w:t>入园需求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测算。根据入园需求，精准增加普惠性资源供给，指导幼儿园做好招生计划。充分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利用学前教育管理信息系统，加强幼儿信息管理。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</w:t>
      </w:r>
      <w:r>
        <w:rPr>
          <w:rFonts w:hint="eastAsia" w:ascii="楷体" w:hAnsi="楷体" w:eastAsia="楷体"/>
          <w:sz w:val="32"/>
          <w:szCs w:val="32"/>
          <w:lang w:eastAsia="zh-CN"/>
        </w:rPr>
        <w:t>四</w:t>
      </w:r>
      <w:r>
        <w:rPr>
          <w:rFonts w:hint="eastAsia" w:ascii="楷体" w:hAnsi="楷体" w:eastAsia="楷体"/>
          <w:sz w:val="32"/>
          <w:szCs w:val="32"/>
        </w:rPr>
        <w:t>）</w:t>
      </w:r>
      <w:r>
        <w:rPr>
          <w:rFonts w:hint="eastAsia" w:ascii="楷体" w:hAnsi="楷体" w:eastAsia="楷体"/>
          <w:sz w:val="32"/>
          <w:szCs w:val="32"/>
          <w:lang w:eastAsia="zh-CN"/>
        </w:rPr>
        <w:t>加强幼儿园</w:t>
      </w:r>
      <w:r>
        <w:rPr>
          <w:rFonts w:hint="eastAsia" w:ascii="楷体" w:hAnsi="楷体" w:eastAsia="楷体"/>
          <w:sz w:val="32"/>
          <w:szCs w:val="32"/>
        </w:rPr>
        <w:t>招生</w:t>
      </w:r>
      <w:r>
        <w:rPr>
          <w:rFonts w:hint="eastAsia" w:ascii="楷体" w:hAnsi="楷体" w:eastAsia="楷体"/>
          <w:sz w:val="32"/>
          <w:szCs w:val="32"/>
          <w:lang w:eastAsia="zh-CN"/>
        </w:rPr>
        <w:t>管理</w:t>
      </w:r>
      <w:r>
        <w:rPr>
          <w:rFonts w:hint="eastAsia" w:ascii="楷体" w:hAnsi="楷体" w:eastAsia="楷体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区教育局强化对民办幼儿园招生工作的指导与管理，指导民办</w:t>
      </w:r>
      <w:r>
        <w:rPr>
          <w:rFonts w:hint="eastAsia" w:ascii="仿宋_GB2312" w:hAnsi="仿宋_GB2312" w:eastAsia="仿宋_GB2312" w:cs="仿宋_GB2312"/>
          <w:sz w:val="32"/>
          <w:szCs w:val="32"/>
        </w:rPr>
        <w:t>幼儿园合理确定招生规模，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做好招生计划，</w:t>
      </w:r>
      <w:r>
        <w:rPr>
          <w:rFonts w:hint="eastAsia" w:ascii="仿宋_GB2312" w:hAnsi="仿宋_GB2312" w:eastAsia="仿宋_GB2312" w:cs="仿宋_GB2312"/>
          <w:sz w:val="32"/>
          <w:szCs w:val="32"/>
        </w:rPr>
        <w:t>民办幼儿园招生事项应上报区教育局。严肃招生工作纪律，加大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督查</w:t>
      </w:r>
      <w:r>
        <w:rPr>
          <w:rFonts w:hint="eastAsia" w:ascii="仿宋_GB2312" w:hAnsi="仿宋_GB2312" w:eastAsia="仿宋_GB2312" w:cs="仿宋_GB2312"/>
          <w:sz w:val="32"/>
          <w:szCs w:val="32"/>
        </w:rPr>
        <w:t>力度，切实规范招生行为。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对幼儿园招生和办园过程中存在的不规范办园行为，一律严肃查处。各</w:t>
      </w:r>
      <w:r>
        <w:rPr>
          <w:rFonts w:hint="eastAsia" w:ascii="仿宋_GB2312" w:hAnsi="仿宋_GB2312" w:eastAsia="仿宋_GB2312" w:cs="仿宋_GB2312"/>
          <w:sz w:val="32"/>
          <w:szCs w:val="32"/>
        </w:rPr>
        <w:t>幼儿园规范、准确、全面地向社会公布招生简章。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</w:t>
      </w:r>
      <w:r>
        <w:rPr>
          <w:rFonts w:hint="eastAsia" w:ascii="楷体" w:hAnsi="楷体" w:eastAsia="楷体"/>
          <w:sz w:val="32"/>
          <w:szCs w:val="32"/>
          <w:lang w:eastAsia="zh-CN"/>
        </w:rPr>
        <w:t>五</w:t>
      </w:r>
      <w:r>
        <w:rPr>
          <w:rFonts w:hint="eastAsia" w:ascii="楷体" w:hAnsi="楷体" w:eastAsia="楷体"/>
          <w:sz w:val="32"/>
          <w:szCs w:val="32"/>
        </w:rPr>
        <w:t>）</w:t>
      </w:r>
      <w:r>
        <w:rPr>
          <w:rFonts w:hint="eastAsia" w:ascii="楷体" w:hAnsi="楷体" w:eastAsia="楷体"/>
          <w:sz w:val="32"/>
          <w:szCs w:val="32"/>
          <w:lang w:eastAsia="zh-CN"/>
        </w:rPr>
        <w:t>营造良好宣传氛围</w:t>
      </w:r>
      <w:r>
        <w:rPr>
          <w:rFonts w:hint="eastAsia" w:ascii="楷体" w:hAnsi="楷体" w:eastAsia="楷体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“和平政务网”等多种方式，及时向社会公布招生幼儿园基本信息、招生简章和招生办法，明确具体时间、地点、方式、流程等事项，为幼儿家长提供便利。加强招生工作人员培训，公布招生咨询电话，派专人接听，就幼儿家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关注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热点问题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做好宣传释疑工作，提高政策的社会知晓度。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：天津市和平区202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年招生幼儿园名单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rPr>
          <w:rFonts w:hint="eastAsia"/>
        </w:rPr>
      </w:pPr>
    </w:p>
    <w:p>
      <w:pPr>
        <w:spacing w:line="560" w:lineRule="exact"/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和平区教育局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5"/>
        <w:ind w:firstLine="640" w:firstLineChars="200"/>
        <w:jc w:val="both"/>
        <w:rPr>
          <w:rFonts w:hint="eastAsia" w:eastAsia="仿宋_GB231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（此件主动公开）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2098" w:right="1474" w:bottom="1587" w:left="1587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5" w:charSpace="0"/>
        </w:sectPr>
      </w:pPr>
      <w:bookmarkStart w:id="0" w:name="_GoBack"/>
      <w:bookmarkEnd w:id="0"/>
    </w:p>
    <w:tbl>
      <w:tblPr>
        <w:tblStyle w:val="16"/>
        <w:tblW w:w="1318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3812"/>
        <w:gridCol w:w="1266"/>
        <w:gridCol w:w="3746"/>
        <w:gridCol w:w="2025"/>
        <w:gridCol w:w="15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</w:trPr>
        <w:tc>
          <w:tcPr>
            <w:tcW w:w="131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16"/>
              <w:tblW w:w="13187" w:type="dxa"/>
              <w:tblInd w:w="91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187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  <w:tblHeader/>
              </w:trPr>
              <w:tc>
                <w:tcPr>
                  <w:tcW w:w="13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default" w:ascii="宋体" w:hAnsi="宋体" w:eastAsia="宋体" w:cs="宋体"/>
                      <w:b/>
                      <w:bCs/>
                      <w:color w:val="auto"/>
                      <w:kern w:val="0"/>
                      <w:sz w:val="44"/>
                      <w:szCs w:val="4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方正小标宋简体" w:cs="Times New Roman"/>
                      <w:sz w:val="44"/>
                      <w:szCs w:val="44"/>
                    </w:rPr>
                    <w:t>天津市</w:t>
                  </w:r>
                  <w:r>
                    <w:rPr>
                      <w:rFonts w:hint="eastAsia" w:ascii="Times New Roman" w:hAnsi="Times New Roman" w:eastAsia="方正小标宋简体" w:cs="Times New Roman"/>
                      <w:sz w:val="44"/>
                      <w:szCs w:val="44"/>
                      <w:lang w:val="en-US" w:eastAsia="zh-CN"/>
                    </w:rPr>
                    <w:t>和平</w:t>
                  </w:r>
                  <w:r>
                    <w:rPr>
                      <w:rFonts w:hint="eastAsia" w:ascii="Times New Roman" w:hAnsi="Times New Roman" w:eastAsia="方正小标宋简体" w:cs="Times New Roman"/>
                      <w:sz w:val="44"/>
                      <w:szCs w:val="44"/>
                    </w:rPr>
                    <w:t>区202</w:t>
                  </w:r>
                  <w:r>
                    <w:rPr>
                      <w:rFonts w:hint="eastAsia" w:ascii="Times New Roman" w:hAnsi="Times New Roman" w:eastAsia="方正小标宋简体" w:cs="Times New Roman"/>
                      <w:sz w:val="44"/>
                      <w:szCs w:val="44"/>
                      <w:lang w:val="en-US" w:eastAsia="zh-CN"/>
                    </w:rPr>
                    <w:t>4</w:t>
                  </w:r>
                  <w:r>
                    <w:rPr>
                      <w:rFonts w:hint="eastAsia" w:ascii="Times New Roman" w:hAnsi="Times New Roman" w:eastAsia="方正小标宋简体" w:cs="Times New Roman"/>
                      <w:sz w:val="44"/>
                      <w:szCs w:val="44"/>
                    </w:rPr>
                    <w:t>年招生幼儿园名单</w:t>
                  </w:r>
                </w:p>
              </w:tc>
            </w:tr>
          </w:tbl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3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幼儿园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办园性质</w:t>
            </w:r>
          </w:p>
        </w:tc>
        <w:tc>
          <w:tcPr>
            <w:tcW w:w="3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地址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咨询电话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tblHeader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天津市和平区第二幼儿园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公办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天津市和平区吉林路41号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022-23305593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7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</w:t>
            </w:r>
          </w:p>
        </w:tc>
        <w:tc>
          <w:tcPr>
            <w:tcW w:w="38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天津市和平区第四幼儿园</w:t>
            </w:r>
          </w:p>
        </w:tc>
        <w:tc>
          <w:tcPr>
            <w:tcW w:w="12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公办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桂林路23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号</w:t>
            </w:r>
          </w:p>
        </w:tc>
        <w:tc>
          <w:tcPr>
            <w:tcW w:w="20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022-233</w:t>
            </w:r>
            <w:r>
              <w:rPr>
                <w:rFonts w:hint="default" w:ascii="宋体" w:hAnsi="宋体" w:cs="宋体"/>
                <w:color w:val="auto"/>
                <w:kern w:val="0"/>
                <w:sz w:val="22"/>
                <w:lang w:val="en"/>
              </w:rPr>
              <w:t>90752</w:t>
            </w:r>
          </w:p>
        </w:tc>
        <w:tc>
          <w:tcPr>
            <w:tcW w:w="15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3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天津市和平区常德道38号</w:t>
            </w: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5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</w:trPr>
        <w:tc>
          <w:tcPr>
            <w:tcW w:w="75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381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6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天津市和平区常德道40号</w:t>
            </w:r>
          </w:p>
        </w:tc>
        <w:tc>
          <w:tcPr>
            <w:tcW w:w="202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58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天津市和平区第五幼儿园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公办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天津市和平区昆明路72号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022-23395987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4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天津市和平区第八幼儿园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公办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天津市和平区荣吉大街20号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022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27358790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5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天津市和平区第九幼儿园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公办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天津市和平区河沿道卫华里51号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022-23287091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6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天津市和平区第十一幼儿园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公办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天津市和平区长沙路64号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2"/>
                <w:lang w:val="en"/>
              </w:rPr>
              <w:t>18622503094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7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7</w:t>
            </w:r>
          </w:p>
        </w:tc>
        <w:tc>
          <w:tcPr>
            <w:tcW w:w="38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天津市和平区第十三幼儿园</w:t>
            </w:r>
          </w:p>
        </w:tc>
        <w:tc>
          <w:tcPr>
            <w:tcW w:w="12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公办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天津市和平区热河路31号</w:t>
            </w:r>
          </w:p>
        </w:tc>
        <w:tc>
          <w:tcPr>
            <w:tcW w:w="20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022-27313662</w:t>
            </w:r>
          </w:p>
        </w:tc>
        <w:tc>
          <w:tcPr>
            <w:tcW w:w="15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38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天津市和平区锦州道38号</w:t>
            </w:r>
          </w:p>
        </w:tc>
        <w:tc>
          <w:tcPr>
            <w:tcW w:w="20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5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8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天津市和平区第十六幼儿园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公办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天津市和平区重庆道116号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022-23113939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</w:t>
            </w:r>
          </w:p>
        </w:tc>
        <w:tc>
          <w:tcPr>
            <w:tcW w:w="38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天津市幼儿师范学校附属幼儿园</w:t>
            </w:r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公办</w:t>
            </w:r>
          </w:p>
        </w:tc>
        <w:tc>
          <w:tcPr>
            <w:tcW w:w="3746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天津市和平区柳州路益寿里26号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022-23392756</w:t>
            </w:r>
          </w:p>
        </w:tc>
        <w:tc>
          <w:tcPr>
            <w:tcW w:w="158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7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38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3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花园路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号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022-2</w:t>
            </w:r>
            <w:r>
              <w:rPr>
                <w:rFonts w:hint="default" w:ascii="宋体" w:hAnsi="宋体" w:cs="宋体"/>
                <w:color w:val="auto"/>
                <w:kern w:val="0"/>
                <w:sz w:val="22"/>
                <w:lang w:val="en"/>
              </w:rPr>
              <w:t>7817334</w:t>
            </w:r>
          </w:p>
        </w:tc>
        <w:tc>
          <w:tcPr>
            <w:tcW w:w="15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天津市文化和旅游局幼儿园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公办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天津市和平区洛阳道45号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022-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23121742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天津市和平区华夏未来实验幼儿园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民办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天津市和平区慎益大街86号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022-23452248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普惠性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民办园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3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合美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幼儿园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民办</w:t>
            </w:r>
          </w:p>
        </w:tc>
        <w:tc>
          <w:tcPr>
            <w:tcW w:w="3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天津市和平区康定路35号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 xml:space="preserve"> 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22-27125587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普惠性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民办园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3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合美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实验幼儿园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民办</w:t>
            </w:r>
          </w:p>
        </w:tc>
        <w:tc>
          <w:tcPr>
            <w:tcW w:w="3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天津市和平区新华路202号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022-23121881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普惠性民办园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摇篮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幼儿园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民办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天津市和平区岳阳道79号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022-23955999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普惠性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民办园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天津市和平区卓美天使幼儿园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民办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天津市和平区气象台路振河里14号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022-23358777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普惠性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民办园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16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天津市和平区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宝贝计划幼儿园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民办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天津市和平区河南路129号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022-27316346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普惠性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民办园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tblHeader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17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天津市和平区贝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贝奇幼儿园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民办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天津市和平区气象台路开发里18号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022-23529855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普惠性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民办园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天津市和平区阳光宝贝幼儿园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民办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天津市和平区赤峰道127号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022-23300322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tblHeader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19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天津市和平区华夏未来新时代幼儿园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民办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天津市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和平区南马路15号、17号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（闸口街中段）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" w:eastAsia="zh-CN" w:bidi="ar-SA"/>
              </w:rPr>
              <w:t>15620423546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天津华夏未来花园幼儿园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民办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天津市和平区新华路183号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022-27116565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21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优念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睦南幼儿园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民办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天津市和平区睦南道52号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022-59005288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tblHeader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22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天津市春藤幼儿园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民办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天津市和平区贵州路正和公寓4号楼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022-27810538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tblHeader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华美德（天津）幼儿园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民办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天津市和平区重庆道25号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022-23122898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优培爱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（天津）幼儿园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民办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开封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号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022-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23126217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</w:tbl>
    <w:p>
      <w:pPr>
        <w:pStyle w:val="3"/>
        <w:bidi w:val="0"/>
      </w:pPr>
    </w:p>
    <w:sectPr>
      <w:pgSz w:w="16838" w:h="11906" w:orient="landscape"/>
      <w:pgMar w:top="1587" w:right="2098" w:bottom="1474" w:left="1587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oNotHyphenateCaps/>
  <w:evenAndOddHeaders w:val="1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MTE2NDk3NzVlNzRjYzAyZDk2OTllYzg4NTMxOTcifQ=="/>
  </w:docVars>
  <w:rsids>
    <w:rsidRoot w:val="00363AFA"/>
    <w:rsid w:val="00002021"/>
    <w:rsid w:val="000037BA"/>
    <w:rsid w:val="00003890"/>
    <w:rsid w:val="00011769"/>
    <w:rsid w:val="00012BF1"/>
    <w:rsid w:val="00020C0B"/>
    <w:rsid w:val="00020CDF"/>
    <w:rsid w:val="000227A5"/>
    <w:rsid w:val="00024419"/>
    <w:rsid w:val="00025092"/>
    <w:rsid w:val="000278B2"/>
    <w:rsid w:val="0003144E"/>
    <w:rsid w:val="0004538D"/>
    <w:rsid w:val="000468EC"/>
    <w:rsid w:val="00051C61"/>
    <w:rsid w:val="00052BC4"/>
    <w:rsid w:val="0007355C"/>
    <w:rsid w:val="000749FB"/>
    <w:rsid w:val="000770A2"/>
    <w:rsid w:val="00077627"/>
    <w:rsid w:val="0007776E"/>
    <w:rsid w:val="00083259"/>
    <w:rsid w:val="000861FB"/>
    <w:rsid w:val="0009441F"/>
    <w:rsid w:val="000954BC"/>
    <w:rsid w:val="000A45F4"/>
    <w:rsid w:val="000A4696"/>
    <w:rsid w:val="000A59AE"/>
    <w:rsid w:val="000A61D4"/>
    <w:rsid w:val="000A7193"/>
    <w:rsid w:val="000B0FEA"/>
    <w:rsid w:val="000B15BD"/>
    <w:rsid w:val="000B5FFA"/>
    <w:rsid w:val="000B7F0C"/>
    <w:rsid w:val="000C2F91"/>
    <w:rsid w:val="000E0AE1"/>
    <w:rsid w:val="000E456C"/>
    <w:rsid w:val="000E5DDE"/>
    <w:rsid w:val="000F26FB"/>
    <w:rsid w:val="000F6B51"/>
    <w:rsid w:val="00101251"/>
    <w:rsid w:val="00107C0D"/>
    <w:rsid w:val="00111446"/>
    <w:rsid w:val="00112597"/>
    <w:rsid w:val="0012690E"/>
    <w:rsid w:val="00132CE0"/>
    <w:rsid w:val="00133D13"/>
    <w:rsid w:val="001420CB"/>
    <w:rsid w:val="001472DC"/>
    <w:rsid w:val="001522A0"/>
    <w:rsid w:val="001535F2"/>
    <w:rsid w:val="0016101D"/>
    <w:rsid w:val="00180487"/>
    <w:rsid w:val="001841E3"/>
    <w:rsid w:val="001901FF"/>
    <w:rsid w:val="00192F30"/>
    <w:rsid w:val="001A09B4"/>
    <w:rsid w:val="001A48C2"/>
    <w:rsid w:val="001A75DE"/>
    <w:rsid w:val="001B11C0"/>
    <w:rsid w:val="001B4A69"/>
    <w:rsid w:val="001D4C3D"/>
    <w:rsid w:val="001E1A89"/>
    <w:rsid w:val="001E1CD1"/>
    <w:rsid w:val="001E7DAE"/>
    <w:rsid w:val="0020462F"/>
    <w:rsid w:val="00207977"/>
    <w:rsid w:val="00212709"/>
    <w:rsid w:val="00216DE6"/>
    <w:rsid w:val="00217656"/>
    <w:rsid w:val="00226546"/>
    <w:rsid w:val="00230445"/>
    <w:rsid w:val="00231B6B"/>
    <w:rsid w:val="00247B13"/>
    <w:rsid w:val="0025444E"/>
    <w:rsid w:val="002549B7"/>
    <w:rsid w:val="002621E1"/>
    <w:rsid w:val="0026525D"/>
    <w:rsid w:val="002657BE"/>
    <w:rsid w:val="00273025"/>
    <w:rsid w:val="00273484"/>
    <w:rsid w:val="002802B0"/>
    <w:rsid w:val="00287574"/>
    <w:rsid w:val="0029782B"/>
    <w:rsid w:val="002A24EE"/>
    <w:rsid w:val="002A32EA"/>
    <w:rsid w:val="002B0E9C"/>
    <w:rsid w:val="002B5CBA"/>
    <w:rsid w:val="002B75C6"/>
    <w:rsid w:val="002B782E"/>
    <w:rsid w:val="002C56E4"/>
    <w:rsid w:val="002D0BE8"/>
    <w:rsid w:val="002E0F98"/>
    <w:rsid w:val="002E6304"/>
    <w:rsid w:val="002F0A13"/>
    <w:rsid w:val="002F1113"/>
    <w:rsid w:val="002F6ACB"/>
    <w:rsid w:val="00302470"/>
    <w:rsid w:val="00313309"/>
    <w:rsid w:val="0032129E"/>
    <w:rsid w:val="00324DD8"/>
    <w:rsid w:val="00332FD7"/>
    <w:rsid w:val="00341C55"/>
    <w:rsid w:val="003443C5"/>
    <w:rsid w:val="00360621"/>
    <w:rsid w:val="00363AFA"/>
    <w:rsid w:val="003805A1"/>
    <w:rsid w:val="00380DFD"/>
    <w:rsid w:val="003875F3"/>
    <w:rsid w:val="00391535"/>
    <w:rsid w:val="00394D89"/>
    <w:rsid w:val="003A7BA0"/>
    <w:rsid w:val="003B0897"/>
    <w:rsid w:val="003B260D"/>
    <w:rsid w:val="003B4678"/>
    <w:rsid w:val="003C1CFC"/>
    <w:rsid w:val="003E2CD3"/>
    <w:rsid w:val="003E6EB7"/>
    <w:rsid w:val="003F0A0C"/>
    <w:rsid w:val="003F22B3"/>
    <w:rsid w:val="003F7AEA"/>
    <w:rsid w:val="00412306"/>
    <w:rsid w:val="00413F8F"/>
    <w:rsid w:val="0041442E"/>
    <w:rsid w:val="00423F1D"/>
    <w:rsid w:val="004327C6"/>
    <w:rsid w:val="00434A18"/>
    <w:rsid w:val="00443B7F"/>
    <w:rsid w:val="0044554F"/>
    <w:rsid w:val="00446FCD"/>
    <w:rsid w:val="00447610"/>
    <w:rsid w:val="004529E3"/>
    <w:rsid w:val="00461B85"/>
    <w:rsid w:val="0046743C"/>
    <w:rsid w:val="0048442C"/>
    <w:rsid w:val="0048452D"/>
    <w:rsid w:val="004921EE"/>
    <w:rsid w:val="004926DC"/>
    <w:rsid w:val="0049602B"/>
    <w:rsid w:val="004A3456"/>
    <w:rsid w:val="004C2A8E"/>
    <w:rsid w:val="004C31F3"/>
    <w:rsid w:val="004D28C6"/>
    <w:rsid w:val="004D6EE8"/>
    <w:rsid w:val="004E123D"/>
    <w:rsid w:val="004E1EBA"/>
    <w:rsid w:val="004E544A"/>
    <w:rsid w:val="004E59B9"/>
    <w:rsid w:val="004F5A67"/>
    <w:rsid w:val="005069F2"/>
    <w:rsid w:val="005073C9"/>
    <w:rsid w:val="00507F4C"/>
    <w:rsid w:val="0052226D"/>
    <w:rsid w:val="00532370"/>
    <w:rsid w:val="00536825"/>
    <w:rsid w:val="00550C96"/>
    <w:rsid w:val="005551F9"/>
    <w:rsid w:val="00560342"/>
    <w:rsid w:val="005645EF"/>
    <w:rsid w:val="005661A3"/>
    <w:rsid w:val="00577DE9"/>
    <w:rsid w:val="00593356"/>
    <w:rsid w:val="00597542"/>
    <w:rsid w:val="005A3015"/>
    <w:rsid w:val="005C36BE"/>
    <w:rsid w:val="005D5943"/>
    <w:rsid w:val="005D6A31"/>
    <w:rsid w:val="005D6A42"/>
    <w:rsid w:val="005E09CF"/>
    <w:rsid w:val="005E77C8"/>
    <w:rsid w:val="005F4EF3"/>
    <w:rsid w:val="005F6BD3"/>
    <w:rsid w:val="006026FD"/>
    <w:rsid w:val="00613120"/>
    <w:rsid w:val="006134BB"/>
    <w:rsid w:val="00624B9E"/>
    <w:rsid w:val="006317E1"/>
    <w:rsid w:val="00645257"/>
    <w:rsid w:val="00646940"/>
    <w:rsid w:val="00650A70"/>
    <w:rsid w:val="00651F7A"/>
    <w:rsid w:val="006605C4"/>
    <w:rsid w:val="00664F5F"/>
    <w:rsid w:val="0066585A"/>
    <w:rsid w:val="00665A6B"/>
    <w:rsid w:val="00665D0A"/>
    <w:rsid w:val="006679FE"/>
    <w:rsid w:val="006724A8"/>
    <w:rsid w:val="006824CC"/>
    <w:rsid w:val="006854CD"/>
    <w:rsid w:val="006938DB"/>
    <w:rsid w:val="00693AEE"/>
    <w:rsid w:val="00693E97"/>
    <w:rsid w:val="00695BED"/>
    <w:rsid w:val="006A6D01"/>
    <w:rsid w:val="006B4B88"/>
    <w:rsid w:val="006C6037"/>
    <w:rsid w:val="006C62B9"/>
    <w:rsid w:val="006D5EF8"/>
    <w:rsid w:val="006E26C5"/>
    <w:rsid w:val="006E5D17"/>
    <w:rsid w:val="006F3051"/>
    <w:rsid w:val="007024FF"/>
    <w:rsid w:val="007031F7"/>
    <w:rsid w:val="0070326E"/>
    <w:rsid w:val="00703A15"/>
    <w:rsid w:val="00706CC7"/>
    <w:rsid w:val="00711306"/>
    <w:rsid w:val="00722B2B"/>
    <w:rsid w:val="007254EC"/>
    <w:rsid w:val="00725516"/>
    <w:rsid w:val="007320CD"/>
    <w:rsid w:val="00750C88"/>
    <w:rsid w:val="00753437"/>
    <w:rsid w:val="007558A7"/>
    <w:rsid w:val="007568BD"/>
    <w:rsid w:val="0076109A"/>
    <w:rsid w:val="00771065"/>
    <w:rsid w:val="00771489"/>
    <w:rsid w:val="00774077"/>
    <w:rsid w:val="00780F2D"/>
    <w:rsid w:val="00781589"/>
    <w:rsid w:val="007D0C54"/>
    <w:rsid w:val="007D3A07"/>
    <w:rsid w:val="007E6195"/>
    <w:rsid w:val="007F1CC0"/>
    <w:rsid w:val="007F2118"/>
    <w:rsid w:val="00816BF4"/>
    <w:rsid w:val="008179C7"/>
    <w:rsid w:val="00826889"/>
    <w:rsid w:val="00830015"/>
    <w:rsid w:val="00833424"/>
    <w:rsid w:val="00835872"/>
    <w:rsid w:val="0085669D"/>
    <w:rsid w:val="008639B6"/>
    <w:rsid w:val="00864BD2"/>
    <w:rsid w:val="00885B9B"/>
    <w:rsid w:val="00885C5F"/>
    <w:rsid w:val="008943AF"/>
    <w:rsid w:val="00894B32"/>
    <w:rsid w:val="008A0809"/>
    <w:rsid w:val="008A1DB4"/>
    <w:rsid w:val="008A3CF1"/>
    <w:rsid w:val="008B7CDF"/>
    <w:rsid w:val="008D0438"/>
    <w:rsid w:val="008E0444"/>
    <w:rsid w:val="008E7CCC"/>
    <w:rsid w:val="00902BFF"/>
    <w:rsid w:val="009266CA"/>
    <w:rsid w:val="00951C0E"/>
    <w:rsid w:val="009537B3"/>
    <w:rsid w:val="00953935"/>
    <w:rsid w:val="0096591D"/>
    <w:rsid w:val="009700C4"/>
    <w:rsid w:val="00974A4C"/>
    <w:rsid w:val="0097557D"/>
    <w:rsid w:val="0098597E"/>
    <w:rsid w:val="00985F8D"/>
    <w:rsid w:val="00994F6E"/>
    <w:rsid w:val="009A4C61"/>
    <w:rsid w:val="009B42D3"/>
    <w:rsid w:val="009B6EB2"/>
    <w:rsid w:val="009C043F"/>
    <w:rsid w:val="009C4EB0"/>
    <w:rsid w:val="009D764A"/>
    <w:rsid w:val="009F3261"/>
    <w:rsid w:val="009F6103"/>
    <w:rsid w:val="009F7057"/>
    <w:rsid w:val="00A01BF8"/>
    <w:rsid w:val="00A0693C"/>
    <w:rsid w:val="00A13F01"/>
    <w:rsid w:val="00A25781"/>
    <w:rsid w:val="00A30B79"/>
    <w:rsid w:val="00A34CEC"/>
    <w:rsid w:val="00A35206"/>
    <w:rsid w:val="00A37323"/>
    <w:rsid w:val="00A40FD5"/>
    <w:rsid w:val="00A42498"/>
    <w:rsid w:val="00A426CB"/>
    <w:rsid w:val="00A431CD"/>
    <w:rsid w:val="00A54B91"/>
    <w:rsid w:val="00A577EA"/>
    <w:rsid w:val="00A57B8D"/>
    <w:rsid w:val="00A607F8"/>
    <w:rsid w:val="00A62071"/>
    <w:rsid w:val="00A677D0"/>
    <w:rsid w:val="00A677E4"/>
    <w:rsid w:val="00A7020B"/>
    <w:rsid w:val="00A71C48"/>
    <w:rsid w:val="00A7271F"/>
    <w:rsid w:val="00A7290E"/>
    <w:rsid w:val="00A73A8B"/>
    <w:rsid w:val="00A75B14"/>
    <w:rsid w:val="00A7720D"/>
    <w:rsid w:val="00A864D0"/>
    <w:rsid w:val="00A87584"/>
    <w:rsid w:val="00A9435D"/>
    <w:rsid w:val="00A95742"/>
    <w:rsid w:val="00AB7ABD"/>
    <w:rsid w:val="00AC4B84"/>
    <w:rsid w:val="00AD75FF"/>
    <w:rsid w:val="00AE3F4C"/>
    <w:rsid w:val="00AE453C"/>
    <w:rsid w:val="00AF2B08"/>
    <w:rsid w:val="00AF545B"/>
    <w:rsid w:val="00B07D58"/>
    <w:rsid w:val="00B10D85"/>
    <w:rsid w:val="00B13270"/>
    <w:rsid w:val="00B14E7A"/>
    <w:rsid w:val="00B15C5A"/>
    <w:rsid w:val="00B16779"/>
    <w:rsid w:val="00B22F97"/>
    <w:rsid w:val="00B321A7"/>
    <w:rsid w:val="00B412CB"/>
    <w:rsid w:val="00B43322"/>
    <w:rsid w:val="00B50907"/>
    <w:rsid w:val="00B515C6"/>
    <w:rsid w:val="00B622BF"/>
    <w:rsid w:val="00B65FEB"/>
    <w:rsid w:val="00B67B5C"/>
    <w:rsid w:val="00B7060E"/>
    <w:rsid w:val="00B74EBD"/>
    <w:rsid w:val="00B774B0"/>
    <w:rsid w:val="00B80C5F"/>
    <w:rsid w:val="00B86F25"/>
    <w:rsid w:val="00B95692"/>
    <w:rsid w:val="00BA1479"/>
    <w:rsid w:val="00BA65EC"/>
    <w:rsid w:val="00BA776A"/>
    <w:rsid w:val="00BB5E08"/>
    <w:rsid w:val="00BC0DC5"/>
    <w:rsid w:val="00BC3552"/>
    <w:rsid w:val="00BC4665"/>
    <w:rsid w:val="00BD36AE"/>
    <w:rsid w:val="00BD3A4B"/>
    <w:rsid w:val="00BE10C1"/>
    <w:rsid w:val="00BE42D3"/>
    <w:rsid w:val="00BE54A4"/>
    <w:rsid w:val="00BE6A45"/>
    <w:rsid w:val="00BF104E"/>
    <w:rsid w:val="00BF1E3C"/>
    <w:rsid w:val="00BF55A3"/>
    <w:rsid w:val="00BF632A"/>
    <w:rsid w:val="00C04F06"/>
    <w:rsid w:val="00C11014"/>
    <w:rsid w:val="00C14E33"/>
    <w:rsid w:val="00C2396F"/>
    <w:rsid w:val="00C24233"/>
    <w:rsid w:val="00C322F4"/>
    <w:rsid w:val="00C36F62"/>
    <w:rsid w:val="00C45A20"/>
    <w:rsid w:val="00C561BD"/>
    <w:rsid w:val="00C62E37"/>
    <w:rsid w:val="00C66A8B"/>
    <w:rsid w:val="00C71FF9"/>
    <w:rsid w:val="00C82BDF"/>
    <w:rsid w:val="00C97A2E"/>
    <w:rsid w:val="00CA13B1"/>
    <w:rsid w:val="00CA6EE8"/>
    <w:rsid w:val="00CB148C"/>
    <w:rsid w:val="00CB1E61"/>
    <w:rsid w:val="00CB3BD3"/>
    <w:rsid w:val="00CB6699"/>
    <w:rsid w:val="00CB7389"/>
    <w:rsid w:val="00CC11BB"/>
    <w:rsid w:val="00CC67C8"/>
    <w:rsid w:val="00CD0438"/>
    <w:rsid w:val="00CD5A52"/>
    <w:rsid w:val="00CD7066"/>
    <w:rsid w:val="00CD74C5"/>
    <w:rsid w:val="00CE3CF6"/>
    <w:rsid w:val="00CE4D74"/>
    <w:rsid w:val="00CF30E7"/>
    <w:rsid w:val="00CF3BB8"/>
    <w:rsid w:val="00CF42D2"/>
    <w:rsid w:val="00CF717B"/>
    <w:rsid w:val="00D02074"/>
    <w:rsid w:val="00D04501"/>
    <w:rsid w:val="00D14B55"/>
    <w:rsid w:val="00D21CBE"/>
    <w:rsid w:val="00D36815"/>
    <w:rsid w:val="00D42EC2"/>
    <w:rsid w:val="00D544C8"/>
    <w:rsid w:val="00D67F20"/>
    <w:rsid w:val="00D9266C"/>
    <w:rsid w:val="00D973AF"/>
    <w:rsid w:val="00DA045C"/>
    <w:rsid w:val="00DA3046"/>
    <w:rsid w:val="00DB63D9"/>
    <w:rsid w:val="00DC4208"/>
    <w:rsid w:val="00DC6407"/>
    <w:rsid w:val="00DD4ECB"/>
    <w:rsid w:val="00DF2724"/>
    <w:rsid w:val="00DF4748"/>
    <w:rsid w:val="00DF57CD"/>
    <w:rsid w:val="00E02B01"/>
    <w:rsid w:val="00E1433D"/>
    <w:rsid w:val="00E15F5A"/>
    <w:rsid w:val="00E21446"/>
    <w:rsid w:val="00E32C9F"/>
    <w:rsid w:val="00E35CC3"/>
    <w:rsid w:val="00E40F73"/>
    <w:rsid w:val="00E4416F"/>
    <w:rsid w:val="00E45B80"/>
    <w:rsid w:val="00E50039"/>
    <w:rsid w:val="00E5362D"/>
    <w:rsid w:val="00E551A8"/>
    <w:rsid w:val="00E607D6"/>
    <w:rsid w:val="00E657DB"/>
    <w:rsid w:val="00E7233F"/>
    <w:rsid w:val="00E866AF"/>
    <w:rsid w:val="00E94024"/>
    <w:rsid w:val="00EA07AF"/>
    <w:rsid w:val="00EA1067"/>
    <w:rsid w:val="00EA20F5"/>
    <w:rsid w:val="00EA2850"/>
    <w:rsid w:val="00EA342C"/>
    <w:rsid w:val="00EA49DD"/>
    <w:rsid w:val="00EB6EE9"/>
    <w:rsid w:val="00EC0381"/>
    <w:rsid w:val="00EC0BFC"/>
    <w:rsid w:val="00EC5A99"/>
    <w:rsid w:val="00EC6743"/>
    <w:rsid w:val="00EE4E4F"/>
    <w:rsid w:val="00EF50A3"/>
    <w:rsid w:val="00EF54FE"/>
    <w:rsid w:val="00F01DA6"/>
    <w:rsid w:val="00F03B97"/>
    <w:rsid w:val="00F06A50"/>
    <w:rsid w:val="00F1037C"/>
    <w:rsid w:val="00F1516C"/>
    <w:rsid w:val="00F17B3F"/>
    <w:rsid w:val="00F26290"/>
    <w:rsid w:val="00F27F82"/>
    <w:rsid w:val="00F3020A"/>
    <w:rsid w:val="00F33B7C"/>
    <w:rsid w:val="00F5087F"/>
    <w:rsid w:val="00F57CD7"/>
    <w:rsid w:val="00F65370"/>
    <w:rsid w:val="00F65485"/>
    <w:rsid w:val="00F727E8"/>
    <w:rsid w:val="00F72970"/>
    <w:rsid w:val="00F7573F"/>
    <w:rsid w:val="00F915F3"/>
    <w:rsid w:val="00FA075B"/>
    <w:rsid w:val="00FA350B"/>
    <w:rsid w:val="00FA4478"/>
    <w:rsid w:val="00FB407A"/>
    <w:rsid w:val="00FB7999"/>
    <w:rsid w:val="00FD3732"/>
    <w:rsid w:val="00FF001B"/>
    <w:rsid w:val="00FF137A"/>
    <w:rsid w:val="00FF28D2"/>
    <w:rsid w:val="00FF4DD7"/>
    <w:rsid w:val="0BFF3628"/>
    <w:rsid w:val="1D7F2168"/>
    <w:rsid w:val="1E72DC00"/>
    <w:rsid w:val="1EEB6EB4"/>
    <w:rsid w:val="1EFF3AD3"/>
    <w:rsid w:val="1FB1DEC2"/>
    <w:rsid w:val="25FFEE1C"/>
    <w:rsid w:val="2AC6793E"/>
    <w:rsid w:val="2DB49288"/>
    <w:rsid w:val="31FDC739"/>
    <w:rsid w:val="323B6B92"/>
    <w:rsid w:val="33983C1B"/>
    <w:rsid w:val="35EFD393"/>
    <w:rsid w:val="37FE5A98"/>
    <w:rsid w:val="38B63992"/>
    <w:rsid w:val="391FF24A"/>
    <w:rsid w:val="39F77A1F"/>
    <w:rsid w:val="39FE76E6"/>
    <w:rsid w:val="3CF94DF1"/>
    <w:rsid w:val="3DDB5DAE"/>
    <w:rsid w:val="3DDFBD2D"/>
    <w:rsid w:val="3DEF8069"/>
    <w:rsid w:val="3DF84CF0"/>
    <w:rsid w:val="3E7FE352"/>
    <w:rsid w:val="3F611246"/>
    <w:rsid w:val="3FAEC779"/>
    <w:rsid w:val="3FBDF10C"/>
    <w:rsid w:val="41F92519"/>
    <w:rsid w:val="45773107"/>
    <w:rsid w:val="4B48D419"/>
    <w:rsid w:val="4B8A30F2"/>
    <w:rsid w:val="4BDFE594"/>
    <w:rsid w:val="4D3B7802"/>
    <w:rsid w:val="4F328F5B"/>
    <w:rsid w:val="4FABF20B"/>
    <w:rsid w:val="53FF2439"/>
    <w:rsid w:val="55BD700B"/>
    <w:rsid w:val="57B7CBC8"/>
    <w:rsid w:val="57D4C5EC"/>
    <w:rsid w:val="57EB3EA3"/>
    <w:rsid w:val="58DB8B8D"/>
    <w:rsid w:val="595F0854"/>
    <w:rsid w:val="59F5517B"/>
    <w:rsid w:val="5ABBFA7A"/>
    <w:rsid w:val="5B5F9E0E"/>
    <w:rsid w:val="5ED803BB"/>
    <w:rsid w:val="5EDD8C75"/>
    <w:rsid w:val="5EFA1C0B"/>
    <w:rsid w:val="5F96804E"/>
    <w:rsid w:val="5FB76896"/>
    <w:rsid w:val="5FDCA079"/>
    <w:rsid w:val="5FDF16D5"/>
    <w:rsid w:val="5FE3CC7C"/>
    <w:rsid w:val="5FE9616A"/>
    <w:rsid w:val="5FFC86FD"/>
    <w:rsid w:val="5FFFB11F"/>
    <w:rsid w:val="67B90A0B"/>
    <w:rsid w:val="67FDA3FE"/>
    <w:rsid w:val="6976CFB7"/>
    <w:rsid w:val="6B235CE9"/>
    <w:rsid w:val="6B9FF23A"/>
    <w:rsid w:val="6BFB4EC0"/>
    <w:rsid w:val="6BFBC99C"/>
    <w:rsid w:val="6CF21488"/>
    <w:rsid w:val="6D9FA501"/>
    <w:rsid w:val="6EEB8DDD"/>
    <w:rsid w:val="6EF6AB8A"/>
    <w:rsid w:val="6EF72E03"/>
    <w:rsid w:val="6EFE4D03"/>
    <w:rsid w:val="6F4F9432"/>
    <w:rsid w:val="6F5C63BD"/>
    <w:rsid w:val="6F678F51"/>
    <w:rsid w:val="6F6ED4D9"/>
    <w:rsid w:val="6F7E1C45"/>
    <w:rsid w:val="6FBD4315"/>
    <w:rsid w:val="6FD7E316"/>
    <w:rsid w:val="6FF7DD5F"/>
    <w:rsid w:val="6FF97C68"/>
    <w:rsid w:val="6FFDC331"/>
    <w:rsid w:val="726D867E"/>
    <w:rsid w:val="73D7365A"/>
    <w:rsid w:val="75FA05D5"/>
    <w:rsid w:val="75FDFC8C"/>
    <w:rsid w:val="76CFE4F9"/>
    <w:rsid w:val="76F1D9FC"/>
    <w:rsid w:val="77219208"/>
    <w:rsid w:val="777F43F3"/>
    <w:rsid w:val="778F34E4"/>
    <w:rsid w:val="77BFE44E"/>
    <w:rsid w:val="77D38CD4"/>
    <w:rsid w:val="77EE2AAA"/>
    <w:rsid w:val="77FD858D"/>
    <w:rsid w:val="77FDC407"/>
    <w:rsid w:val="78990EFD"/>
    <w:rsid w:val="79BD5701"/>
    <w:rsid w:val="79FB02EB"/>
    <w:rsid w:val="79FE8DEE"/>
    <w:rsid w:val="79FF65B5"/>
    <w:rsid w:val="7A5F59E5"/>
    <w:rsid w:val="7A5FAC0D"/>
    <w:rsid w:val="7B1F5F60"/>
    <w:rsid w:val="7BFF1327"/>
    <w:rsid w:val="7C7DE4DD"/>
    <w:rsid w:val="7C7EB88B"/>
    <w:rsid w:val="7CAF80AF"/>
    <w:rsid w:val="7D6EF224"/>
    <w:rsid w:val="7DA38074"/>
    <w:rsid w:val="7DB7936E"/>
    <w:rsid w:val="7DCF4D0A"/>
    <w:rsid w:val="7DF6B2DD"/>
    <w:rsid w:val="7DFE65D7"/>
    <w:rsid w:val="7E63A003"/>
    <w:rsid w:val="7EF9B43D"/>
    <w:rsid w:val="7EFD8FB7"/>
    <w:rsid w:val="7EFF46CD"/>
    <w:rsid w:val="7F5E388C"/>
    <w:rsid w:val="7F7DC570"/>
    <w:rsid w:val="7FBEF9C2"/>
    <w:rsid w:val="7FC37475"/>
    <w:rsid w:val="7FCA40AA"/>
    <w:rsid w:val="7FD95CD3"/>
    <w:rsid w:val="7FDF1AC7"/>
    <w:rsid w:val="7FEB9E8C"/>
    <w:rsid w:val="7FF3625F"/>
    <w:rsid w:val="7FFF9B09"/>
    <w:rsid w:val="7FFFA08F"/>
    <w:rsid w:val="7FFFAA24"/>
    <w:rsid w:val="7FFFF9D8"/>
    <w:rsid w:val="831FB613"/>
    <w:rsid w:val="8BFF2900"/>
    <w:rsid w:val="9EFDB9A6"/>
    <w:rsid w:val="9F796BEA"/>
    <w:rsid w:val="9FBF1A09"/>
    <w:rsid w:val="A7BF4D65"/>
    <w:rsid w:val="A7F7899F"/>
    <w:rsid w:val="A7FCDA5E"/>
    <w:rsid w:val="A7FF7F25"/>
    <w:rsid w:val="ABFFDACE"/>
    <w:rsid w:val="AD5FC6DA"/>
    <w:rsid w:val="AD7D4F99"/>
    <w:rsid w:val="AE3EA993"/>
    <w:rsid w:val="AFD833E7"/>
    <w:rsid w:val="AFF78D16"/>
    <w:rsid w:val="B1FBD018"/>
    <w:rsid w:val="B6C90FCE"/>
    <w:rsid w:val="B7F10115"/>
    <w:rsid w:val="BED91988"/>
    <w:rsid w:val="BF6E5946"/>
    <w:rsid w:val="BF7FE657"/>
    <w:rsid w:val="BFF59E51"/>
    <w:rsid w:val="BFF9D2A8"/>
    <w:rsid w:val="C3F58652"/>
    <w:rsid w:val="C50FD853"/>
    <w:rsid w:val="C7F356F1"/>
    <w:rsid w:val="CDB49AF5"/>
    <w:rsid w:val="D67FDD5A"/>
    <w:rsid w:val="D69D9F45"/>
    <w:rsid w:val="D73EFC2B"/>
    <w:rsid w:val="D7CF0067"/>
    <w:rsid w:val="D7DF3A61"/>
    <w:rsid w:val="D7EE88AD"/>
    <w:rsid w:val="DB7BF459"/>
    <w:rsid w:val="DB7D5207"/>
    <w:rsid w:val="DD5311E0"/>
    <w:rsid w:val="DD79021F"/>
    <w:rsid w:val="DDB7365D"/>
    <w:rsid w:val="DDBE604A"/>
    <w:rsid w:val="DDFE2DB0"/>
    <w:rsid w:val="DF2785A1"/>
    <w:rsid w:val="DFEB1015"/>
    <w:rsid w:val="DFEE0573"/>
    <w:rsid w:val="DFEFC28D"/>
    <w:rsid w:val="DFFEC3D7"/>
    <w:rsid w:val="E7DE8D94"/>
    <w:rsid w:val="E7F46A86"/>
    <w:rsid w:val="E7F78201"/>
    <w:rsid w:val="E7FE570C"/>
    <w:rsid w:val="EB3BBFA7"/>
    <w:rsid w:val="EBADC746"/>
    <w:rsid w:val="EC5F2F59"/>
    <w:rsid w:val="ECF1FECE"/>
    <w:rsid w:val="ED6B5B70"/>
    <w:rsid w:val="EE5B1D8A"/>
    <w:rsid w:val="EEB7EC32"/>
    <w:rsid w:val="EEF50796"/>
    <w:rsid w:val="EEFC11DF"/>
    <w:rsid w:val="EF7B2FA2"/>
    <w:rsid w:val="EFADF5C1"/>
    <w:rsid w:val="EFEE6536"/>
    <w:rsid w:val="EFEE802A"/>
    <w:rsid w:val="EFF98CFD"/>
    <w:rsid w:val="EFFDE013"/>
    <w:rsid w:val="F3DE96A7"/>
    <w:rsid w:val="F3EFA1F5"/>
    <w:rsid w:val="F5FA72DA"/>
    <w:rsid w:val="F73F3629"/>
    <w:rsid w:val="F7732293"/>
    <w:rsid w:val="F7DF60A6"/>
    <w:rsid w:val="F8FD081F"/>
    <w:rsid w:val="F9CB539A"/>
    <w:rsid w:val="F9D9FE2E"/>
    <w:rsid w:val="F9DE8400"/>
    <w:rsid w:val="F9FF1B79"/>
    <w:rsid w:val="FAFE4720"/>
    <w:rsid w:val="FAFF7EC6"/>
    <w:rsid w:val="FB88F2C3"/>
    <w:rsid w:val="FBB3A1A9"/>
    <w:rsid w:val="FBCF4C51"/>
    <w:rsid w:val="FBE51933"/>
    <w:rsid w:val="FBEE64CB"/>
    <w:rsid w:val="FCEFD730"/>
    <w:rsid w:val="FDF52E83"/>
    <w:rsid w:val="FDFB9A9B"/>
    <w:rsid w:val="FE7F1194"/>
    <w:rsid w:val="FEED351D"/>
    <w:rsid w:val="FEEF0F1A"/>
    <w:rsid w:val="FEFBC348"/>
    <w:rsid w:val="FEFC393F"/>
    <w:rsid w:val="FEFDFA09"/>
    <w:rsid w:val="FF5DC344"/>
    <w:rsid w:val="FF6E2950"/>
    <w:rsid w:val="FF9507B9"/>
    <w:rsid w:val="FFBB8F9F"/>
    <w:rsid w:val="FFBBD43A"/>
    <w:rsid w:val="FFCCDB9E"/>
    <w:rsid w:val="FFCD5959"/>
    <w:rsid w:val="FFD51BE8"/>
    <w:rsid w:val="FFDDA708"/>
    <w:rsid w:val="FFDF475A"/>
    <w:rsid w:val="FFDF789A"/>
    <w:rsid w:val="FFF90651"/>
    <w:rsid w:val="FFFAB17E"/>
    <w:rsid w:val="FFFEDE78"/>
    <w:rsid w:val="FFFFDD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99" w:semiHidden="0" w:name="Body Text 2"/>
    <w:lsdException w:uiPriority="99" w:name="Body Text 3" w:locked="1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kern w:val="44"/>
      <w:sz w:val="48"/>
      <w:szCs w:val="4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link w:val="26"/>
    <w:qFormat/>
    <w:uiPriority w:val="99"/>
    <w:pPr>
      <w:spacing w:after="120" w:line="480" w:lineRule="auto"/>
      <w:ind w:left="420" w:leftChars="200"/>
    </w:pPr>
    <w:rPr>
      <w:rFonts w:ascii="Times New Roman" w:hAnsi="Times New Roman" w:cs="Times New Roman"/>
    </w:rPr>
  </w:style>
  <w:style w:type="paragraph" w:styleId="4">
    <w:name w:val="annotation text"/>
    <w:basedOn w:val="1"/>
    <w:link w:val="27"/>
    <w:semiHidden/>
    <w:qFormat/>
    <w:uiPriority w:val="99"/>
    <w:pPr>
      <w:jc w:val="left"/>
    </w:pPr>
    <w:rPr>
      <w:rFonts w:ascii="Times New Roman" w:hAnsi="Times New Roman" w:cs="Times New Roman"/>
    </w:rPr>
  </w:style>
  <w:style w:type="paragraph" w:styleId="5">
    <w:name w:val="Body Text"/>
    <w:basedOn w:val="1"/>
    <w:link w:val="22"/>
    <w:qFormat/>
    <w:uiPriority w:val="99"/>
    <w:pPr>
      <w:jc w:val="center"/>
    </w:pPr>
    <w:rPr>
      <w:rFonts w:ascii="Times New Roman" w:hAnsi="Times New Roman" w:eastAsia="仿宋_GB2312" w:cs="Times New Roman"/>
      <w:sz w:val="32"/>
      <w:szCs w:val="32"/>
    </w:rPr>
  </w:style>
  <w:style w:type="paragraph" w:styleId="6">
    <w:name w:val="Body Text Indent"/>
    <w:basedOn w:val="1"/>
    <w:link w:val="31"/>
    <w:qFormat/>
    <w:uiPriority w:val="99"/>
    <w:pPr>
      <w:spacing w:after="120"/>
      <w:ind w:left="420" w:leftChars="200"/>
    </w:pPr>
    <w:rPr>
      <w:rFonts w:ascii="Times New Roman" w:hAnsi="Times New Roman" w:cs="Times New Roman"/>
    </w:rPr>
  </w:style>
  <w:style w:type="paragraph" w:styleId="7">
    <w:name w:val="Plain Text"/>
    <w:basedOn w:val="1"/>
    <w:link w:val="29"/>
    <w:qFormat/>
    <w:uiPriority w:val="99"/>
    <w:rPr>
      <w:rFonts w:ascii="宋体" w:hAnsi="Courier New" w:cs="宋体"/>
    </w:rPr>
  </w:style>
  <w:style w:type="paragraph" w:styleId="8">
    <w:name w:val="Date"/>
    <w:basedOn w:val="1"/>
    <w:next w:val="1"/>
    <w:link w:val="23"/>
    <w:qFormat/>
    <w:uiPriority w:val="99"/>
    <w:pPr>
      <w:ind w:left="100" w:leftChars="2500"/>
    </w:pPr>
    <w:rPr>
      <w:rFonts w:ascii="Times New Roman" w:hAnsi="Times New Roman" w:cs="Times New Roman"/>
    </w:rPr>
  </w:style>
  <w:style w:type="paragraph" w:styleId="9">
    <w:name w:val="Balloon Text"/>
    <w:basedOn w:val="1"/>
    <w:link w:val="28"/>
    <w:semiHidden/>
    <w:qFormat/>
    <w:uiPriority w:val="99"/>
    <w:rPr>
      <w:rFonts w:ascii="Times New Roman" w:hAnsi="Times New Roman" w:cs="Times New Roman"/>
      <w:sz w:val="18"/>
      <w:szCs w:val="18"/>
    </w:r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link w:val="30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paragraph" w:styleId="13">
    <w:name w:val="Body Text 2"/>
    <w:basedOn w:val="1"/>
    <w:link w:val="24"/>
    <w:qFormat/>
    <w:uiPriority w:val="99"/>
    <w:pPr>
      <w:spacing w:after="120" w:line="480" w:lineRule="auto"/>
    </w:pPr>
    <w:rPr>
      <w:rFonts w:ascii="Times New Roman" w:hAnsi="Times New Roman" w:cs="Times New Roman"/>
    </w:rPr>
  </w:style>
  <w:style w:type="paragraph" w:styleId="14">
    <w:name w:val="HTML Preformatted"/>
    <w:basedOn w:val="1"/>
    <w:semiHidden/>
    <w:unhideWhenUsed/>
    <w:qFormat/>
    <w:lock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  <w:szCs w:val="24"/>
    </w:rPr>
  </w:style>
  <w:style w:type="paragraph" w:styleId="1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8">
    <w:name w:val="page number"/>
    <w:basedOn w:val="17"/>
    <w:qFormat/>
    <w:uiPriority w:val="99"/>
  </w:style>
  <w:style w:type="character" w:styleId="19">
    <w:name w:val="Hyperlink"/>
    <w:basedOn w:val="17"/>
    <w:qFormat/>
    <w:uiPriority w:val="99"/>
    <w:rPr>
      <w:color w:val="0000FF"/>
      <w:u w:val="single"/>
    </w:rPr>
  </w:style>
  <w:style w:type="character" w:customStyle="1" w:styleId="20">
    <w:name w:val="页眉 Char"/>
    <w:basedOn w:val="17"/>
    <w:link w:val="11"/>
    <w:qFormat/>
    <w:locked/>
    <w:uiPriority w:val="99"/>
    <w:rPr>
      <w:sz w:val="18"/>
      <w:szCs w:val="18"/>
    </w:rPr>
  </w:style>
  <w:style w:type="character" w:customStyle="1" w:styleId="21">
    <w:name w:val="页脚 Char"/>
    <w:basedOn w:val="17"/>
    <w:link w:val="10"/>
    <w:qFormat/>
    <w:locked/>
    <w:uiPriority w:val="99"/>
    <w:rPr>
      <w:sz w:val="18"/>
      <w:szCs w:val="18"/>
    </w:rPr>
  </w:style>
  <w:style w:type="character" w:customStyle="1" w:styleId="22">
    <w:name w:val="正文文本 Char"/>
    <w:basedOn w:val="17"/>
    <w:link w:val="5"/>
    <w:qFormat/>
    <w:locked/>
    <w:uiPriority w:val="99"/>
    <w:rPr>
      <w:rFonts w:ascii="Times New Roman" w:hAnsi="Times New Roman" w:eastAsia="仿宋_GB2312" w:cs="Times New Roman"/>
      <w:sz w:val="20"/>
      <w:szCs w:val="20"/>
    </w:rPr>
  </w:style>
  <w:style w:type="character" w:customStyle="1" w:styleId="23">
    <w:name w:val="日期 Char"/>
    <w:basedOn w:val="17"/>
    <w:link w:val="8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4">
    <w:name w:val="正文文本 2 Char"/>
    <w:basedOn w:val="17"/>
    <w:link w:val="13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</w:rPr>
  </w:style>
  <w:style w:type="character" w:customStyle="1" w:styleId="26">
    <w:name w:val="正文文本缩进 2 Char"/>
    <w:basedOn w:val="17"/>
    <w:link w:val="2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7">
    <w:name w:val="批注文字 Char"/>
    <w:basedOn w:val="17"/>
    <w:link w:val="4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8">
    <w:name w:val="批注框文本 Char"/>
    <w:basedOn w:val="17"/>
    <w:link w:val="9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纯文本 Char"/>
    <w:basedOn w:val="17"/>
    <w:link w:val="7"/>
    <w:qFormat/>
    <w:locked/>
    <w:uiPriority w:val="99"/>
    <w:rPr>
      <w:rFonts w:ascii="宋体" w:hAnsi="Courier New" w:eastAsia="宋体" w:cs="宋体"/>
      <w:sz w:val="21"/>
      <w:szCs w:val="21"/>
    </w:rPr>
  </w:style>
  <w:style w:type="character" w:customStyle="1" w:styleId="30">
    <w:name w:val="正文文本缩进 3 Char"/>
    <w:basedOn w:val="17"/>
    <w:link w:val="12"/>
    <w:autoRedefine/>
    <w:qFormat/>
    <w:locked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31">
    <w:name w:val="正文文本缩进 Char"/>
    <w:basedOn w:val="17"/>
    <w:link w:val="6"/>
    <w:autoRedefine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32">
    <w:name w:val="apple-style-span"/>
    <w:basedOn w:val="17"/>
    <w:autoRedefine/>
    <w:qFormat/>
    <w:uiPriority w:val="99"/>
  </w:style>
  <w:style w:type="paragraph" w:customStyle="1" w:styleId="33">
    <w:name w:val="正文 A"/>
    <w:autoRedefine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styleId="34">
    <w:name w:val="List Paragraph"/>
    <w:basedOn w:val="1"/>
    <w:autoRedefine/>
    <w:qFormat/>
    <w:uiPriority w:val="99"/>
    <w:pPr>
      <w:ind w:firstLine="420" w:firstLine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7</Pages>
  <Words>433</Words>
  <Characters>2469</Characters>
  <Lines>20</Lines>
  <Paragraphs>5</Paragraphs>
  <TotalTime>8</TotalTime>
  <ScaleCrop>false</ScaleCrop>
  <LinksUpToDate>false</LinksUpToDate>
  <CharactersWithSpaces>2897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2020-02-04T09:02:00Z</dcterms:created>
  <dc:creator>USER-</dc:creator>
  <cp:lastModifiedBy>Administrator</cp:lastModifiedBy>
  <cp:lastPrinted>2024-05-10T22:00:00Z</cp:lastPrinted>
  <dcterms:modified xsi:type="dcterms:W3CDTF">2024-05-15T01:23:10Z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B572AE59C917467A99EBF85E870E8A43_13</vt:lpwstr>
  </property>
</Properties>
</file>