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36" w:rsidRDefault="00325E99">
      <w:pPr>
        <w:pStyle w:val="1"/>
        <w:tabs>
          <w:tab w:val="right" w:leader="dot" w:pos="8306"/>
        </w:tabs>
        <w:jc w:val="center"/>
        <w:rPr>
          <w:rFonts w:ascii="黑体" w:eastAsia="黑体" w:hAnsi="黑体" w:cs="黑体"/>
          <w:sz w:val="44"/>
          <w:szCs w:val="44"/>
        </w:rPr>
      </w:pPr>
      <w:bookmarkStart w:id="0" w:name="_Toc1129762000_WPSOffice_Level1"/>
      <w:bookmarkStart w:id="1" w:name="_Toc2082919344_WPSOffice_Level1"/>
      <w:bookmarkStart w:id="2" w:name="_Toc476396360_WPSOffice_Level1"/>
      <w:bookmarkStart w:id="3" w:name="_Toc1056338891_WPSOffice_Level1"/>
      <w:r>
        <w:rPr>
          <w:rFonts w:ascii="黑体" w:eastAsia="黑体" w:hAnsi="黑体" w:cs="黑体" w:hint="eastAsia"/>
          <w:sz w:val="44"/>
          <w:szCs w:val="44"/>
        </w:rPr>
        <w:t>区内银行信用类贷款产品名录</w:t>
      </w:r>
    </w:p>
    <w:p w:rsidR="001A0036" w:rsidRDefault="001A0036"/>
    <w:p w:rsidR="001A0036" w:rsidRDefault="001A0036">
      <w:pPr>
        <w:pStyle w:val="1"/>
        <w:tabs>
          <w:tab w:val="right" w:leader="dot" w:pos="8306"/>
        </w:tabs>
      </w:pPr>
      <w:r w:rsidRPr="001A0036">
        <w:rPr>
          <w:rFonts w:ascii="黑体" w:eastAsia="黑体" w:hAnsi="黑体" w:cs="黑体" w:hint="eastAsia"/>
          <w:sz w:val="44"/>
          <w:szCs w:val="44"/>
        </w:rPr>
        <w:fldChar w:fldCharType="begin"/>
      </w:r>
      <w:r w:rsidR="00325E99">
        <w:rPr>
          <w:rFonts w:ascii="黑体" w:eastAsia="黑体" w:hAnsi="黑体" w:cs="黑体" w:hint="eastAsia"/>
          <w:sz w:val="44"/>
          <w:szCs w:val="44"/>
        </w:rPr>
        <w:instrText xml:space="preserve">TOC \o "1-2" \h \u </w:instrText>
      </w:r>
      <w:r w:rsidRPr="001A0036">
        <w:rPr>
          <w:rFonts w:ascii="黑体" w:eastAsia="黑体" w:hAnsi="黑体" w:cs="黑体" w:hint="eastAsia"/>
          <w:sz w:val="44"/>
          <w:szCs w:val="44"/>
        </w:rPr>
        <w:fldChar w:fldCharType="separate"/>
      </w:r>
      <w:hyperlink w:anchor="_Toc11536" w:history="1">
        <w:r w:rsidR="00325E99">
          <w:rPr>
            <w:rFonts w:ascii="黑体" w:eastAsia="黑体" w:hAnsi="黑体" w:cs="黑体" w:hint="eastAsia"/>
            <w:szCs w:val="32"/>
          </w:rPr>
          <w:t>一、税务信息信用贷款</w:t>
        </w:r>
        <w:r w:rsidR="00325E99">
          <w:tab/>
        </w:r>
        <w:r>
          <w:fldChar w:fldCharType="begin"/>
        </w:r>
        <w:r w:rsidR="00325E99">
          <w:instrText xml:space="preserve"> PAGEREF _Toc11536 \h </w:instrText>
        </w:r>
        <w:r>
          <w:fldChar w:fldCharType="separate"/>
        </w:r>
        <w:r w:rsidR="00325E99">
          <w:t>1</w:t>
        </w:r>
        <w:r>
          <w:fldChar w:fldCharType="end"/>
        </w:r>
      </w:hyperlink>
    </w:p>
    <w:p w:rsidR="001A0036" w:rsidRDefault="001A0036">
      <w:pPr>
        <w:pStyle w:val="20"/>
        <w:tabs>
          <w:tab w:val="right" w:leader="dot" w:pos="8306"/>
        </w:tabs>
      </w:pPr>
      <w:hyperlink w:anchor="_Toc11691" w:history="1">
        <w:r w:rsidR="00325E99">
          <w:rPr>
            <w:rFonts w:ascii="方正楷体_GBK" w:eastAsia="方正楷体_GBK" w:hAnsi="方正楷体_GBK" w:cs="方正楷体_GBK" w:hint="eastAsia"/>
            <w:bCs/>
            <w:szCs w:val="32"/>
          </w:rPr>
          <w:t>（一）北京银行银税速贷</w:t>
        </w:r>
        <w:r w:rsidR="00325E99">
          <w:tab/>
        </w:r>
        <w:r>
          <w:fldChar w:fldCharType="begin"/>
        </w:r>
        <w:r w:rsidR="00325E99">
          <w:instrText xml:space="preserve"> PAGEREF _Toc11691 \h </w:instrText>
        </w:r>
        <w:r>
          <w:fldChar w:fldCharType="separate"/>
        </w:r>
        <w:r w:rsidR="00325E99">
          <w:t>1</w:t>
        </w:r>
        <w:r>
          <w:fldChar w:fldCharType="end"/>
        </w:r>
      </w:hyperlink>
    </w:p>
    <w:p w:rsidR="001A0036" w:rsidRDefault="001A0036">
      <w:pPr>
        <w:pStyle w:val="20"/>
        <w:tabs>
          <w:tab w:val="right" w:leader="dot" w:pos="8306"/>
        </w:tabs>
      </w:pPr>
      <w:hyperlink w:anchor="_Toc21687" w:history="1">
        <w:r w:rsidR="00325E99">
          <w:rPr>
            <w:rFonts w:ascii="方正楷体_GBK" w:eastAsia="方正楷体_GBK" w:hAnsi="方正楷体_GBK" w:cs="方正楷体_GBK" w:hint="eastAsia"/>
            <w:bCs/>
            <w:szCs w:val="32"/>
          </w:rPr>
          <w:t>（二）大连银行税闪贷</w:t>
        </w:r>
        <w:r w:rsidR="00325E99">
          <w:tab/>
        </w:r>
        <w:r>
          <w:fldChar w:fldCharType="begin"/>
        </w:r>
        <w:r w:rsidR="00325E99">
          <w:instrText xml:space="preserve"> PAGEREF _Toc21687 \h </w:instrText>
        </w:r>
        <w:r>
          <w:fldChar w:fldCharType="separate"/>
        </w:r>
        <w:r w:rsidR="00325E99">
          <w:t>1</w:t>
        </w:r>
        <w:r>
          <w:fldChar w:fldCharType="end"/>
        </w:r>
      </w:hyperlink>
    </w:p>
    <w:p w:rsidR="001A0036" w:rsidRDefault="001A0036">
      <w:pPr>
        <w:pStyle w:val="20"/>
        <w:tabs>
          <w:tab w:val="right" w:leader="dot" w:pos="8306"/>
        </w:tabs>
      </w:pPr>
      <w:hyperlink w:anchor="_Toc23088" w:history="1">
        <w:r w:rsidR="00325E99">
          <w:rPr>
            <w:rFonts w:ascii="方正楷体_GBK" w:eastAsia="方正楷体_GBK" w:hAnsi="方正楷体_GBK" w:cs="方正楷体_GBK" w:hint="eastAsia"/>
            <w:bCs/>
            <w:szCs w:val="32"/>
          </w:rPr>
          <w:t>（三）河北银行税易贷</w:t>
        </w:r>
        <w:r w:rsidR="00325E99">
          <w:tab/>
        </w:r>
        <w:r>
          <w:fldChar w:fldCharType="begin"/>
        </w:r>
        <w:r w:rsidR="00325E99">
          <w:instrText xml:space="preserve"> PAGEREF _Toc23088 \h </w:instrText>
        </w:r>
        <w:r>
          <w:fldChar w:fldCharType="separate"/>
        </w:r>
        <w:r w:rsidR="00325E99">
          <w:t>2</w:t>
        </w:r>
        <w:r>
          <w:fldChar w:fldCharType="end"/>
        </w:r>
      </w:hyperlink>
    </w:p>
    <w:p w:rsidR="001A0036" w:rsidRDefault="001A0036">
      <w:pPr>
        <w:pStyle w:val="20"/>
        <w:tabs>
          <w:tab w:val="right" w:leader="dot" w:pos="8306"/>
        </w:tabs>
      </w:pPr>
      <w:hyperlink w:anchor="_Toc14939" w:history="1">
        <w:r w:rsidR="00325E99">
          <w:rPr>
            <w:rFonts w:ascii="方正楷体_GBK" w:eastAsia="方正楷体_GBK" w:hAnsi="方正楷体_GBK" w:cs="方正楷体_GBK" w:hint="eastAsia"/>
            <w:bCs/>
            <w:szCs w:val="32"/>
          </w:rPr>
          <w:t>（四）建设银行云税贷</w:t>
        </w:r>
        <w:r w:rsidR="00325E99">
          <w:tab/>
        </w:r>
        <w:r>
          <w:fldChar w:fldCharType="begin"/>
        </w:r>
        <w:r w:rsidR="00325E99">
          <w:instrText xml:space="preserve"> PAGEREF _Toc14939 \h </w:instrText>
        </w:r>
        <w:r>
          <w:fldChar w:fldCharType="separate"/>
        </w:r>
        <w:r w:rsidR="00325E99">
          <w:t>3</w:t>
        </w:r>
        <w:r>
          <w:fldChar w:fldCharType="end"/>
        </w:r>
      </w:hyperlink>
    </w:p>
    <w:p w:rsidR="001A0036" w:rsidRDefault="001A0036">
      <w:pPr>
        <w:pStyle w:val="20"/>
        <w:tabs>
          <w:tab w:val="right" w:leader="dot" w:pos="8306"/>
        </w:tabs>
      </w:pPr>
      <w:hyperlink w:anchor="_Toc9115" w:history="1">
        <w:r w:rsidR="00325E99">
          <w:rPr>
            <w:rFonts w:ascii="方正楷体_GBK" w:eastAsia="方正楷体_GBK" w:hAnsi="方正楷体_GBK" w:cs="方正楷体_GBK" w:hint="eastAsia"/>
            <w:bCs/>
            <w:szCs w:val="32"/>
          </w:rPr>
          <w:t>（五）交通银行线上税融通</w:t>
        </w:r>
        <w:r w:rsidR="00325E99">
          <w:tab/>
        </w:r>
        <w:r>
          <w:fldChar w:fldCharType="begin"/>
        </w:r>
        <w:r w:rsidR="00325E99">
          <w:instrText xml:space="preserve"> PAGEREF _Toc9115 \h </w:instrText>
        </w:r>
        <w:r>
          <w:fldChar w:fldCharType="separate"/>
        </w:r>
        <w:r w:rsidR="00325E99">
          <w:t>3</w:t>
        </w:r>
        <w:r>
          <w:fldChar w:fldCharType="end"/>
        </w:r>
      </w:hyperlink>
    </w:p>
    <w:p w:rsidR="001A0036" w:rsidRDefault="001A0036">
      <w:pPr>
        <w:pStyle w:val="20"/>
        <w:tabs>
          <w:tab w:val="right" w:leader="dot" w:pos="8306"/>
        </w:tabs>
      </w:pPr>
      <w:hyperlink w:anchor="_Toc16531" w:history="1">
        <w:r w:rsidR="00325E99">
          <w:rPr>
            <w:rFonts w:ascii="方正楷体_GBK" w:eastAsia="方正楷体_GBK" w:hAnsi="方正楷体_GBK" w:cs="方正楷体_GBK" w:hint="eastAsia"/>
            <w:bCs/>
            <w:szCs w:val="32"/>
          </w:rPr>
          <w:t>（六）哈尔滨银行金税</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_Toc16531 \h </w:instrText>
        </w:r>
        <w:r>
          <w:fldChar w:fldCharType="separate"/>
        </w:r>
        <w:r w:rsidR="00325E99">
          <w:t>4</w:t>
        </w:r>
        <w:r>
          <w:fldChar w:fldCharType="end"/>
        </w:r>
      </w:hyperlink>
    </w:p>
    <w:p w:rsidR="001A0036" w:rsidRDefault="001A0036">
      <w:pPr>
        <w:pStyle w:val="20"/>
        <w:tabs>
          <w:tab w:val="right" w:leader="dot" w:pos="8306"/>
        </w:tabs>
      </w:pPr>
      <w:hyperlink w:anchor="_Toc4150" w:history="1">
        <w:r w:rsidR="00325E99">
          <w:rPr>
            <w:rFonts w:ascii="方正楷体_GBK" w:eastAsia="方正楷体_GBK" w:hAnsi="方正楷体_GBK" w:cs="方正楷体_GBK" w:hint="eastAsia"/>
            <w:bCs/>
            <w:szCs w:val="32"/>
          </w:rPr>
          <w:t>（七）兴业银行快易贷</w:t>
        </w:r>
        <w:r w:rsidR="00325E99">
          <w:tab/>
        </w:r>
        <w:r>
          <w:fldChar w:fldCharType="begin"/>
        </w:r>
        <w:r w:rsidR="00325E99">
          <w:instrText xml:space="preserve"> PAGEREF _Toc4150 \h </w:instrText>
        </w:r>
        <w:r>
          <w:fldChar w:fldCharType="separate"/>
        </w:r>
        <w:r w:rsidR="00325E99">
          <w:t>6</w:t>
        </w:r>
        <w:r>
          <w:fldChar w:fldCharType="end"/>
        </w:r>
      </w:hyperlink>
    </w:p>
    <w:p w:rsidR="001A0036" w:rsidRDefault="001A0036">
      <w:pPr>
        <w:pStyle w:val="20"/>
        <w:tabs>
          <w:tab w:val="right" w:leader="dot" w:pos="8306"/>
        </w:tabs>
      </w:pPr>
      <w:hyperlink w:anchor="_Toc4186" w:history="1">
        <w:r w:rsidR="00325E99">
          <w:rPr>
            <w:rFonts w:ascii="方正楷体_GBK" w:eastAsia="方正楷体_GBK" w:hAnsi="方正楷体_GBK" w:cs="方正楷体_GBK" w:hint="eastAsia"/>
            <w:bCs/>
            <w:szCs w:val="32"/>
          </w:rPr>
          <w:t>（八）邮储银行税务</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_Toc4186 \h </w:instrText>
        </w:r>
        <w:r>
          <w:fldChar w:fldCharType="separate"/>
        </w:r>
        <w:r w:rsidR="00325E99">
          <w:t>6</w:t>
        </w:r>
        <w:r>
          <w:fldChar w:fldCharType="end"/>
        </w:r>
      </w:hyperlink>
    </w:p>
    <w:p w:rsidR="001A0036" w:rsidRDefault="001A0036">
      <w:pPr>
        <w:pStyle w:val="20"/>
        <w:tabs>
          <w:tab w:val="right" w:leader="dot" w:pos="8306"/>
        </w:tabs>
      </w:pPr>
      <w:hyperlink w:anchor="_Toc24896" w:history="1">
        <w:r w:rsidR="00325E99">
          <w:rPr>
            <w:rFonts w:ascii="方正楷体_GBK" w:eastAsia="方正楷体_GBK" w:hAnsi="方正楷体_GBK" w:cs="方正楷体_GBK" w:hint="eastAsia"/>
            <w:bCs/>
            <w:szCs w:val="32"/>
          </w:rPr>
          <w:t>（九）中国银行中银税易贷</w:t>
        </w:r>
        <w:r w:rsidR="00325E99">
          <w:tab/>
        </w:r>
        <w:r>
          <w:fldChar w:fldCharType="begin"/>
        </w:r>
        <w:r w:rsidR="00325E99">
          <w:instrText xml:space="preserve"> PAGEREF _Toc24896 \h </w:instrText>
        </w:r>
        <w:r>
          <w:fldChar w:fldCharType="separate"/>
        </w:r>
        <w:r w:rsidR="00325E99">
          <w:t>6</w:t>
        </w:r>
        <w:r>
          <w:fldChar w:fldCharType="end"/>
        </w:r>
      </w:hyperlink>
    </w:p>
    <w:p w:rsidR="001A0036" w:rsidRDefault="001A0036">
      <w:pPr>
        <w:pStyle w:val="20"/>
        <w:tabs>
          <w:tab w:val="right" w:leader="dot" w:pos="8306"/>
        </w:tabs>
      </w:pPr>
      <w:hyperlink w:anchor="_Toc3015" w:history="1">
        <w:r w:rsidR="00325E99">
          <w:rPr>
            <w:rFonts w:ascii="方正楷体_GBK" w:eastAsia="方正楷体_GBK" w:hAnsi="方正楷体_GBK" w:cs="方正楷体_GBK" w:hint="eastAsia"/>
            <w:bCs/>
            <w:szCs w:val="32"/>
          </w:rPr>
          <w:t>（十）中国银行中银企</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贷·银税贷</w:t>
        </w:r>
        <w:r w:rsidR="00325E99">
          <w:tab/>
        </w:r>
        <w:r>
          <w:fldChar w:fldCharType="begin"/>
        </w:r>
        <w:r w:rsidR="00325E99">
          <w:instrText xml:space="preserve"> PAGEREF _Toc3015 \h </w:instrText>
        </w:r>
        <w:r>
          <w:fldChar w:fldCharType="separate"/>
        </w:r>
        <w:r w:rsidR="00325E99">
          <w:t>7</w:t>
        </w:r>
        <w:r>
          <w:fldChar w:fldCharType="end"/>
        </w:r>
      </w:hyperlink>
    </w:p>
    <w:p w:rsidR="001A0036" w:rsidRDefault="001A0036">
      <w:pPr>
        <w:pStyle w:val="20"/>
        <w:tabs>
          <w:tab w:val="right" w:leader="dot" w:pos="8306"/>
        </w:tabs>
        <w:ind w:leftChars="0" w:left="0"/>
      </w:pPr>
      <w:hyperlink w:anchor="_Toc7613" w:history="1">
        <w:r w:rsidR="00325E99">
          <w:rPr>
            <w:rFonts w:ascii="黑体" w:eastAsia="黑体" w:hAnsi="黑体" w:cs="黑体" w:hint="eastAsia"/>
            <w:szCs w:val="32"/>
          </w:rPr>
          <w:t>二、科技企业类信用贷款</w:t>
        </w:r>
        <w:r w:rsidR="00325E99">
          <w:tab/>
        </w:r>
        <w:r>
          <w:fldChar w:fldCharType="begin"/>
        </w:r>
        <w:r w:rsidR="00325E99">
          <w:instrText xml:space="preserve"> PAGEREF _Toc7613 \h </w:instrText>
        </w:r>
        <w:r>
          <w:fldChar w:fldCharType="separate"/>
        </w:r>
        <w:r w:rsidR="00325E99">
          <w:t>9</w:t>
        </w:r>
        <w:r>
          <w:fldChar w:fldCharType="end"/>
        </w:r>
      </w:hyperlink>
    </w:p>
    <w:p w:rsidR="001A0036" w:rsidRDefault="001A0036">
      <w:pPr>
        <w:pStyle w:val="20"/>
        <w:tabs>
          <w:tab w:val="right" w:leader="dot" w:pos="8306"/>
        </w:tabs>
      </w:pPr>
      <w:hyperlink w:anchor="_Toc593" w:history="1">
        <w:r w:rsidR="00325E99">
          <w:rPr>
            <w:rFonts w:ascii="方正楷体_GBK" w:eastAsia="方正楷体_GBK" w:hAnsi="方正楷体_GBK" w:cs="方正楷体_GBK" w:hint="eastAsia"/>
            <w:bCs/>
            <w:szCs w:val="32"/>
          </w:rPr>
          <w:t>（一）北京银行科企贷</w:t>
        </w:r>
        <w:r w:rsidR="00325E99">
          <w:tab/>
        </w:r>
        <w:r>
          <w:fldChar w:fldCharType="begin"/>
        </w:r>
        <w:r w:rsidR="00325E99">
          <w:instrText xml:space="preserve"> PAGEREF _Toc593 \h </w:instrText>
        </w:r>
        <w:r>
          <w:fldChar w:fldCharType="separate"/>
        </w:r>
        <w:r w:rsidR="00325E99">
          <w:t>9</w:t>
        </w:r>
        <w:r>
          <w:fldChar w:fldCharType="end"/>
        </w:r>
      </w:hyperlink>
    </w:p>
    <w:p w:rsidR="001A0036" w:rsidRDefault="001A0036">
      <w:pPr>
        <w:pStyle w:val="20"/>
        <w:tabs>
          <w:tab w:val="right" w:leader="dot" w:pos="8306"/>
        </w:tabs>
      </w:pPr>
      <w:hyperlink w:anchor="_Toc21548" w:history="1">
        <w:r w:rsidR="00325E99">
          <w:rPr>
            <w:rFonts w:ascii="方正楷体_GBK" w:eastAsia="方正楷体_GBK" w:hAnsi="方正楷体_GBK" w:cs="方正楷体_GBK" w:hint="eastAsia"/>
            <w:bCs/>
            <w:szCs w:val="32"/>
          </w:rPr>
          <w:t>（二）建设银行知识产权质押贷款</w:t>
        </w:r>
        <w:r w:rsidR="00325E99">
          <w:tab/>
        </w:r>
        <w:r>
          <w:fldChar w:fldCharType="begin"/>
        </w:r>
        <w:r w:rsidR="00325E99">
          <w:instrText xml:space="preserve"> PAGEREF _Toc21548 \h </w:instrText>
        </w:r>
        <w:r>
          <w:fldChar w:fldCharType="separate"/>
        </w:r>
        <w:r w:rsidR="00325E99">
          <w:t>10</w:t>
        </w:r>
        <w:r>
          <w:fldChar w:fldCharType="end"/>
        </w:r>
      </w:hyperlink>
    </w:p>
    <w:p w:rsidR="001A0036" w:rsidRDefault="001A0036">
      <w:pPr>
        <w:pStyle w:val="20"/>
        <w:tabs>
          <w:tab w:val="right" w:leader="dot" w:pos="8306"/>
        </w:tabs>
      </w:pPr>
      <w:hyperlink w:anchor="_Toc32479" w:history="1">
        <w:r w:rsidR="00325E99">
          <w:rPr>
            <w:rFonts w:ascii="方正楷体_GBK" w:eastAsia="方正楷体_GBK" w:hAnsi="方正楷体_GBK" w:cs="方正楷体_GBK" w:hint="eastAsia"/>
            <w:bCs/>
            <w:szCs w:val="32"/>
          </w:rPr>
          <w:t>（三）</w:t>
        </w:r>
        <w:r w:rsidR="00325E99">
          <w:rPr>
            <w:rFonts w:ascii="方正楷体_GBK" w:eastAsia="方正楷体_GBK" w:hAnsi="方正楷体_GBK" w:cs="方正楷体_GBK" w:hint="eastAsia"/>
            <w:bCs/>
            <w:szCs w:val="32"/>
          </w:rPr>
          <w:t xml:space="preserve"> </w:t>
        </w:r>
        <w:r w:rsidR="00325E99">
          <w:rPr>
            <w:rFonts w:ascii="方正楷体_GBK" w:eastAsia="方正楷体_GBK" w:hAnsi="方正楷体_GBK" w:cs="方正楷体_GBK" w:hint="eastAsia"/>
            <w:bCs/>
            <w:szCs w:val="32"/>
          </w:rPr>
          <w:t>企业银行高新技术企业贷款</w:t>
        </w:r>
        <w:r w:rsidR="00325E99">
          <w:tab/>
        </w:r>
        <w:r>
          <w:fldChar w:fldCharType="begin"/>
        </w:r>
        <w:r w:rsidR="00325E99">
          <w:instrText xml:space="preserve"> PAGEREF _Toc32479 \h </w:instrText>
        </w:r>
        <w:r>
          <w:fldChar w:fldCharType="separate"/>
        </w:r>
        <w:r w:rsidR="00325E99">
          <w:t>10</w:t>
        </w:r>
        <w:r>
          <w:fldChar w:fldCharType="end"/>
        </w:r>
      </w:hyperlink>
    </w:p>
    <w:p w:rsidR="001A0036" w:rsidRDefault="001A0036">
      <w:pPr>
        <w:pStyle w:val="20"/>
        <w:tabs>
          <w:tab w:val="right" w:leader="dot" w:pos="8306"/>
        </w:tabs>
      </w:pPr>
      <w:hyperlink w:anchor="_Toc21972" w:history="1">
        <w:r w:rsidR="00325E99">
          <w:rPr>
            <w:rFonts w:ascii="方正楷体_GBK" w:eastAsia="方正楷体_GBK" w:hAnsi="方正楷体_GBK" w:cs="方正楷体_GBK" w:hint="eastAsia"/>
            <w:bCs/>
            <w:szCs w:val="32"/>
          </w:rPr>
          <w:t>（四）兴业银行科创云贷</w:t>
        </w:r>
        <w:r w:rsidR="00325E99">
          <w:tab/>
        </w:r>
        <w:r>
          <w:fldChar w:fldCharType="begin"/>
        </w:r>
        <w:r w:rsidR="00325E99">
          <w:instrText xml:space="preserve"> PAGEREF _Toc21972 \h </w:instrText>
        </w:r>
        <w:r>
          <w:fldChar w:fldCharType="separate"/>
        </w:r>
        <w:r w:rsidR="00325E99">
          <w:t>11</w:t>
        </w:r>
        <w:r>
          <w:fldChar w:fldCharType="end"/>
        </w:r>
      </w:hyperlink>
    </w:p>
    <w:p w:rsidR="001A0036" w:rsidRDefault="001A0036">
      <w:pPr>
        <w:pStyle w:val="1"/>
        <w:tabs>
          <w:tab w:val="right" w:leader="dot" w:pos="8306"/>
        </w:tabs>
      </w:pPr>
      <w:hyperlink w:anchor="_Toc666" w:history="1">
        <w:r w:rsidR="00325E99">
          <w:rPr>
            <w:rFonts w:ascii="黑体" w:eastAsia="黑体" w:hAnsi="黑体" w:cs="黑体" w:hint="eastAsia"/>
            <w:szCs w:val="32"/>
          </w:rPr>
          <w:t>三、其他</w:t>
        </w:r>
        <w:r w:rsidR="00325E99">
          <w:tab/>
        </w:r>
        <w:r>
          <w:fldChar w:fldCharType="begin"/>
        </w:r>
        <w:r w:rsidR="00325E99">
          <w:instrText xml:space="preserve"> PAGEREF _Toc666 \h </w:instrText>
        </w:r>
        <w:r>
          <w:fldChar w:fldCharType="separate"/>
        </w:r>
        <w:r w:rsidR="00325E99">
          <w:t>12</w:t>
        </w:r>
        <w:r>
          <w:fldChar w:fldCharType="end"/>
        </w:r>
      </w:hyperlink>
    </w:p>
    <w:p w:rsidR="001A0036" w:rsidRDefault="001A0036">
      <w:pPr>
        <w:pStyle w:val="20"/>
        <w:tabs>
          <w:tab w:val="right" w:leader="dot" w:pos="8306"/>
        </w:tabs>
      </w:pPr>
      <w:hyperlink w:anchor="_Toc24581" w:history="1">
        <w:r w:rsidR="00325E99">
          <w:rPr>
            <w:rFonts w:ascii="方正楷体_GBK" w:eastAsia="方正楷体_GBK" w:hAnsi="方正楷体_GBK" w:cs="方正楷体_GBK" w:hint="eastAsia"/>
            <w:bCs/>
            <w:szCs w:val="32"/>
          </w:rPr>
          <w:t>（一）建设银行善担贷</w:t>
        </w:r>
        <w:r w:rsidR="00325E99">
          <w:tab/>
        </w:r>
        <w:r>
          <w:fldChar w:fldCharType="begin"/>
        </w:r>
        <w:r w:rsidR="00325E99">
          <w:instrText xml:space="preserve"> PAGEREF _Toc24581 \h </w:instrText>
        </w:r>
        <w:r>
          <w:fldChar w:fldCharType="separate"/>
        </w:r>
        <w:r w:rsidR="00325E99">
          <w:t>12</w:t>
        </w:r>
        <w:r>
          <w:fldChar w:fldCharType="end"/>
        </w:r>
      </w:hyperlink>
    </w:p>
    <w:p w:rsidR="001A0036" w:rsidRDefault="001A0036">
      <w:pPr>
        <w:pStyle w:val="20"/>
        <w:tabs>
          <w:tab w:val="right" w:leader="dot" w:pos="8306"/>
        </w:tabs>
      </w:pPr>
      <w:hyperlink w:anchor="_Toc30998" w:history="1">
        <w:r w:rsidR="00325E99">
          <w:rPr>
            <w:rFonts w:ascii="方正楷体_GBK" w:eastAsia="方正楷体_GBK" w:hAnsi="方正楷体_GBK" w:cs="方正楷体_GBK" w:hint="eastAsia"/>
            <w:bCs/>
            <w:szCs w:val="32"/>
          </w:rPr>
          <w:t>（二）建设银行信用贷</w:t>
        </w:r>
        <w:r w:rsidR="00325E99">
          <w:tab/>
        </w:r>
        <w:r>
          <w:fldChar w:fldCharType="begin"/>
        </w:r>
        <w:r w:rsidR="00325E99">
          <w:instrText xml:space="preserve"> PAGEREF _Toc30998 \h </w:instrText>
        </w:r>
        <w:r>
          <w:fldChar w:fldCharType="separate"/>
        </w:r>
        <w:r w:rsidR="00325E99">
          <w:t>12</w:t>
        </w:r>
        <w:r>
          <w:fldChar w:fldCharType="end"/>
        </w:r>
      </w:hyperlink>
    </w:p>
    <w:p w:rsidR="001A0036" w:rsidRDefault="001A0036">
      <w:pPr>
        <w:pStyle w:val="20"/>
        <w:tabs>
          <w:tab w:val="right" w:leader="dot" w:pos="8306"/>
        </w:tabs>
      </w:pPr>
      <w:hyperlink w:anchor="_Toc12471" w:history="1">
        <w:r w:rsidR="00325E99">
          <w:rPr>
            <w:rFonts w:ascii="方正楷体_GBK" w:eastAsia="方正楷体_GBK" w:hAnsi="方正楷体_GBK" w:cs="方正楷体_GBK" w:hint="eastAsia"/>
            <w:bCs/>
            <w:szCs w:val="32"/>
          </w:rPr>
          <w:t>（三）交通银行普惠</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_Toc12471 \h </w:instrText>
        </w:r>
        <w:r>
          <w:fldChar w:fldCharType="separate"/>
        </w:r>
        <w:r w:rsidR="00325E99">
          <w:t>13</w:t>
        </w:r>
        <w:r>
          <w:fldChar w:fldCharType="end"/>
        </w:r>
      </w:hyperlink>
    </w:p>
    <w:p w:rsidR="001A0036" w:rsidRDefault="001A0036">
      <w:pPr>
        <w:pStyle w:val="20"/>
        <w:tabs>
          <w:tab w:val="right" w:leader="dot" w:pos="8306"/>
        </w:tabs>
      </w:pPr>
      <w:hyperlink w:anchor="_Toc22346" w:history="1">
        <w:r w:rsidR="00325E99">
          <w:rPr>
            <w:rFonts w:ascii="方正楷体_GBK" w:eastAsia="方正楷体_GBK" w:hAnsi="方正楷体_GBK" w:cs="方正楷体_GBK" w:hint="eastAsia"/>
            <w:bCs/>
            <w:szCs w:val="32"/>
          </w:rPr>
          <w:t>（四）锦州银行信用贷款</w:t>
        </w:r>
        <w:r w:rsidR="00325E99">
          <w:tab/>
        </w:r>
        <w:r>
          <w:fldChar w:fldCharType="begin"/>
        </w:r>
        <w:r w:rsidR="00325E99">
          <w:instrText xml:space="preserve"> PAGEREF _Toc22346 \h </w:instrText>
        </w:r>
        <w:r>
          <w:fldChar w:fldCharType="separate"/>
        </w:r>
        <w:r w:rsidR="00325E99">
          <w:t>14</w:t>
        </w:r>
        <w:r>
          <w:fldChar w:fldCharType="end"/>
        </w:r>
      </w:hyperlink>
    </w:p>
    <w:p w:rsidR="001A0036" w:rsidRDefault="001A0036">
      <w:pPr>
        <w:pStyle w:val="20"/>
        <w:tabs>
          <w:tab w:val="right" w:leader="dot" w:pos="8306"/>
        </w:tabs>
      </w:pPr>
      <w:hyperlink w:anchor="_Toc3742" w:history="1">
        <w:r w:rsidR="00325E99">
          <w:rPr>
            <w:rFonts w:ascii="方正楷体_GBK" w:eastAsia="方正楷体_GBK" w:hAnsi="方正楷体_GBK" w:cs="方正楷体_GBK" w:hint="eastAsia"/>
            <w:bCs/>
            <w:szCs w:val="32"/>
          </w:rPr>
          <w:t>（五）中国农业银行微捷贷</w:t>
        </w:r>
        <w:r w:rsidR="00325E99">
          <w:tab/>
        </w:r>
        <w:r>
          <w:fldChar w:fldCharType="begin"/>
        </w:r>
        <w:r w:rsidR="00325E99">
          <w:instrText xml:space="preserve"> PAGEREF _Toc3742 \h </w:instrText>
        </w:r>
        <w:r>
          <w:fldChar w:fldCharType="separate"/>
        </w:r>
        <w:r w:rsidR="00325E99">
          <w:t>16</w:t>
        </w:r>
        <w:r>
          <w:fldChar w:fldCharType="end"/>
        </w:r>
      </w:hyperlink>
    </w:p>
    <w:p w:rsidR="001A0036" w:rsidRDefault="001A0036">
      <w:pPr>
        <w:pStyle w:val="20"/>
        <w:tabs>
          <w:tab w:val="right" w:leader="dot" w:pos="8306"/>
        </w:tabs>
      </w:pPr>
      <w:hyperlink w:anchor="_Toc1114" w:history="1">
        <w:r w:rsidR="00325E99">
          <w:rPr>
            <w:rFonts w:ascii="方正楷体_GBK" w:eastAsia="方正楷体_GBK" w:hAnsi="方正楷体_GBK" w:cs="方正楷体_GBK" w:hint="eastAsia"/>
            <w:bCs/>
            <w:szCs w:val="32"/>
          </w:rPr>
          <w:t>（六）企业银行政府采购贷款</w:t>
        </w:r>
        <w:r w:rsidR="00325E99">
          <w:tab/>
        </w:r>
        <w:r>
          <w:fldChar w:fldCharType="begin"/>
        </w:r>
        <w:r w:rsidR="00325E99">
          <w:instrText xml:space="preserve"> PAGEREF _Toc1114 \h </w:instrText>
        </w:r>
        <w:r>
          <w:fldChar w:fldCharType="separate"/>
        </w:r>
        <w:r w:rsidR="00325E99">
          <w:t>18</w:t>
        </w:r>
        <w:r>
          <w:fldChar w:fldCharType="end"/>
        </w:r>
      </w:hyperlink>
    </w:p>
    <w:p w:rsidR="001A0036" w:rsidRDefault="001A0036">
      <w:pPr>
        <w:pStyle w:val="20"/>
        <w:tabs>
          <w:tab w:val="right" w:leader="dot" w:pos="8306"/>
        </w:tabs>
      </w:pPr>
      <w:hyperlink w:anchor="_Toc28751" w:history="1">
        <w:r w:rsidR="00325E99">
          <w:rPr>
            <w:rFonts w:ascii="方正楷体_GBK" w:eastAsia="方正楷体_GBK" w:hAnsi="方正楷体_GBK" w:cs="方正楷体_GBK" w:hint="eastAsia"/>
            <w:bCs/>
            <w:szCs w:val="32"/>
          </w:rPr>
          <w:t>（七）企业银行新三板企业贷款</w:t>
        </w:r>
        <w:r w:rsidR="00325E99">
          <w:tab/>
        </w:r>
        <w:r>
          <w:fldChar w:fldCharType="begin"/>
        </w:r>
        <w:r w:rsidR="00325E99">
          <w:instrText xml:space="preserve"> PAGEREF _Toc28751 \h </w:instrText>
        </w:r>
        <w:r>
          <w:fldChar w:fldCharType="separate"/>
        </w:r>
        <w:r w:rsidR="00325E99">
          <w:t>18</w:t>
        </w:r>
        <w:r>
          <w:fldChar w:fldCharType="end"/>
        </w:r>
      </w:hyperlink>
    </w:p>
    <w:p w:rsidR="001A0036" w:rsidRDefault="001A0036">
      <w:pPr>
        <w:pStyle w:val="20"/>
        <w:tabs>
          <w:tab w:val="right" w:leader="dot" w:pos="8306"/>
        </w:tabs>
      </w:pPr>
      <w:hyperlink w:anchor="_Toc13158" w:history="1">
        <w:r w:rsidR="00325E99">
          <w:rPr>
            <w:rFonts w:ascii="方正楷体_GBK" w:eastAsia="方正楷体_GBK" w:hAnsi="方正楷体_GBK" w:cs="方正楷体_GBK" w:hint="eastAsia"/>
            <w:bCs/>
            <w:szCs w:val="32"/>
          </w:rPr>
          <w:t>（八）天津农商银行普惠小微信用贷款</w:t>
        </w:r>
        <w:r w:rsidR="00325E99">
          <w:tab/>
        </w:r>
        <w:r>
          <w:fldChar w:fldCharType="begin"/>
        </w:r>
        <w:r w:rsidR="00325E99">
          <w:instrText xml:space="preserve"> PAGEREF _Toc13158 \</w:instrText>
        </w:r>
        <w:r w:rsidR="00325E99">
          <w:instrText xml:space="preserve">h </w:instrText>
        </w:r>
        <w:r>
          <w:fldChar w:fldCharType="separate"/>
        </w:r>
        <w:r w:rsidR="00325E99">
          <w:t>18</w:t>
        </w:r>
        <w:r>
          <w:fldChar w:fldCharType="end"/>
        </w:r>
      </w:hyperlink>
    </w:p>
    <w:p w:rsidR="001A0036" w:rsidRDefault="001A0036">
      <w:pPr>
        <w:pStyle w:val="20"/>
        <w:tabs>
          <w:tab w:val="right" w:leader="dot" w:pos="8306"/>
        </w:tabs>
      </w:pPr>
      <w:hyperlink w:anchor="_Toc18927" w:history="1">
        <w:r w:rsidR="00325E99">
          <w:rPr>
            <w:rFonts w:ascii="方正楷体_GBK" w:eastAsia="方正楷体_GBK" w:hAnsi="方正楷体_GBK" w:cs="方正楷体_GBK" w:hint="eastAsia"/>
            <w:bCs/>
            <w:szCs w:val="32"/>
          </w:rPr>
          <w:t>（九）兴业银行兴优贷</w:t>
        </w:r>
        <w:r w:rsidR="00325E99">
          <w:tab/>
        </w:r>
        <w:r>
          <w:fldChar w:fldCharType="begin"/>
        </w:r>
        <w:r w:rsidR="00325E99">
          <w:instrText xml:space="preserve"> PAGEREF _Toc18927 \h </w:instrText>
        </w:r>
        <w:r>
          <w:fldChar w:fldCharType="separate"/>
        </w:r>
        <w:r w:rsidR="00325E99">
          <w:t>19</w:t>
        </w:r>
        <w:r>
          <w:fldChar w:fldCharType="end"/>
        </w:r>
      </w:hyperlink>
    </w:p>
    <w:p w:rsidR="001A0036" w:rsidRDefault="001A0036">
      <w:pPr>
        <w:pStyle w:val="20"/>
        <w:tabs>
          <w:tab w:val="right" w:leader="dot" w:pos="8306"/>
        </w:tabs>
      </w:pPr>
      <w:hyperlink w:anchor="_Toc18647" w:history="1">
        <w:r w:rsidR="00325E99">
          <w:rPr>
            <w:rFonts w:ascii="方正楷体_GBK" w:eastAsia="方正楷体_GBK" w:hAnsi="方正楷体_GBK" w:cs="方正楷体_GBK" w:hint="eastAsia"/>
            <w:bCs/>
            <w:szCs w:val="32"/>
          </w:rPr>
          <w:t>（十）兴业银行经营兴闪贷</w:t>
        </w:r>
        <w:r w:rsidR="00325E99">
          <w:tab/>
        </w:r>
        <w:r>
          <w:fldChar w:fldCharType="begin"/>
        </w:r>
        <w:r w:rsidR="00325E99">
          <w:instrText xml:space="preserve"> PAGEREF _Toc18647 \h</w:instrText>
        </w:r>
        <w:r w:rsidR="00325E99">
          <w:instrText xml:space="preserve"> </w:instrText>
        </w:r>
        <w:r>
          <w:fldChar w:fldCharType="separate"/>
        </w:r>
        <w:r w:rsidR="00325E99">
          <w:t>19</w:t>
        </w:r>
        <w:r>
          <w:fldChar w:fldCharType="end"/>
        </w:r>
      </w:hyperlink>
    </w:p>
    <w:p w:rsidR="001A0036" w:rsidRDefault="001A0036">
      <w:pPr>
        <w:pStyle w:val="20"/>
        <w:tabs>
          <w:tab w:val="right" w:leader="dot" w:pos="8306"/>
        </w:tabs>
      </w:pPr>
      <w:hyperlink w:anchor="_Toc7884" w:history="1">
        <w:r w:rsidR="00325E99">
          <w:rPr>
            <w:rFonts w:ascii="方正楷体_GBK" w:eastAsia="方正楷体_GBK" w:hAnsi="方正楷体_GBK" w:cs="方正楷体_GBK" w:hint="eastAsia"/>
            <w:bCs/>
            <w:szCs w:val="32"/>
          </w:rPr>
          <w:t>（十一）邮储银行发票</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_Toc7884 \h </w:instrText>
        </w:r>
        <w:r>
          <w:fldChar w:fldCharType="separate"/>
        </w:r>
        <w:r w:rsidR="00325E99">
          <w:t>20</w:t>
        </w:r>
        <w:r>
          <w:fldChar w:fldCharType="end"/>
        </w:r>
      </w:hyperlink>
    </w:p>
    <w:p w:rsidR="001A0036" w:rsidRDefault="001A0036">
      <w:pPr>
        <w:pStyle w:val="20"/>
        <w:tabs>
          <w:tab w:val="right" w:leader="dot" w:pos="8306"/>
        </w:tabs>
      </w:pPr>
      <w:hyperlink w:anchor="_Toc5716" w:history="1">
        <w:r w:rsidR="00325E99">
          <w:rPr>
            <w:rFonts w:ascii="方正楷体_GBK" w:eastAsia="方正楷体_GBK" w:hAnsi="方正楷体_GBK" w:cs="方正楷体_GBK" w:hint="eastAsia"/>
            <w:bCs/>
            <w:szCs w:val="32"/>
          </w:rPr>
          <w:t>（十二）邮储银行担保</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_Toc5716 \h </w:instrText>
        </w:r>
        <w:r>
          <w:fldChar w:fldCharType="separate"/>
        </w:r>
        <w:r w:rsidR="00325E99">
          <w:t>20</w:t>
        </w:r>
        <w:r>
          <w:fldChar w:fldCharType="end"/>
        </w:r>
      </w:hyperlink>
    </w:p>
    <w:p w:rsidR="001A0036" w:rsidRDefault="001A0036">
      <w:pPr>
        <w:pStyle w:val="20"/>
        <w:tabs>
          <w:tab w:val="right" w:leader="dot" w:pos="8306"/>
        </w:tabs>
      </w:pPr>
      <w:hyperlink w:anchor="_Toc12086" w:history="1">
        <w:r w:rsidR="00325E99">
          <w:rPr>
            <w:rFonts w:ascii="方正楷体_GBK" w:eastAsia="方正楷体_GBK" w:hAnsi="方正楷体_GBK" w:cs="方正楷体_GBK" w:hint="eastAsia"/>
            <w:bCs/>
            <w:szCs w:val="32"/>
          </w:rPr>
          <w:t>（十三）邮储银行出口</w:t>
        </w:r>
        <w:r w:rsidR="00325E99">
          <w:rPr>
            <w:rFonts w:ascii="方正楷体_GBK" w:eastAsia="方正楷体_GBK" w:hAnsi="方正楷体_GBK" w:cs="方正楷体_GBK" w:hint="eastAsia"/>
            <w:bCs/>
            <w:szCs w:val="32"/>
          </w:rPr>
          <w:t>e</w:t>
        </w:r>
        <w:r w:rsidR="00325E99">
          <w:rPr>
            <w:rFonts w:ascii="方正楷体_GBK" w:eastAsia="方正楷体_GBK" w:hAnsi="方正楷体_GBK" w:cs="方正楷体_GBK" w:hint="eastAsia"/>
            <w:bCs/>
            <w:szCs w:val="32"/>
          </w:rPr>
          <w:t>贷</w:t>
        </w:r>
        <w:r w:rsidR="00325E99">
          <w:tab/>
        </w:r>
        <w:r>
          <w:fldChar w:fldCharType="begin"/>
        </w:r>
        <w:r w:rsidR="00325E99">
          <w:instrText xml:space="preserve"> PAGEREF _Toc12086 \h </w:instrText>
        </w:r>
        <w:r>
          <w:fldChar w:fldCharType="separate"/>
        </w:r>
        <w:r w:rsidR="00325E99">
          <w:t>20</w:t>
        </w:r>
        <w:r>
          <w:fldChar w:fldCharType="end"/>
        </w:r>
      </w:hyperlink>
    </w:p>
    <w:p w:rsidR="001A0036" w:rsidRDefault="001A0036">
      <w:pPr>
        <w:pStyle w:val="20"/>
        <w:tabs>
          <w:tab w:val="right" w:leader="dot" w:pos="8306"/>
        </w:tabs>
      </w:pPr>
      <w:hyperlink w:anchor="_Toc25361" w:history="1">
        <w:r w:rsidR="00325E99">
          <w:rPr>
            <w:rFonts w:ascii="方正楷体_GBK" w:eastAsia="方正楷体_GBK" w:hAnsi="方正楷体_GBK" w:cs="方正楷体_GBK" w:hint="eastAsia"/>
            <w:bCs/>
            <w:szCs w:val="32"/>
          </w:rPr>
          <w:t>（十四）邮储银行工程企信贷</w:t>
        </w:r>
        <w:r w:rsidR="00325E99">
          <w:tab/>
        </w:r>
        <w:r>
          <w:fldChar w:fldCharType="begin"/>
        </w:r>
        <w:r w:rsidR="00325E99">
          <w:instrText xml:space="preserve"> PAGEREF _Toc25361 \h </w:instrText>
        </w:r>
        <w:r>
          <w:fldChar w:fldCharType="separate"/>
        </w:r>
        <w:r w:rsidR="00325E99">
          <w:t>21</w:t>
        </w:r>
        <w:r>
          <w:fldChar w:fldCharType="end"/>
        </w:r>
      </w:hyperlink>
    </w:p>
    <w:p w:rsidR="001A0036" w:rsidRDefault="001A0036">
      <w:pPr>
        <w:pStyle w:val="20"/>
        <w:tabs>
          <w:tab w:val="right" w:leader="dot" w:pos="8306"/>
        </w:tabs>
      </w:pPr>
      <w:hyperlink w:anchor="_Toc5421" w:history="1">
        <w:r w:rsidR="00325E99">
          <w:rPr>
            <w:rFonts w:ascii="方正楷体_GBK" w:eastAsia="方正楷体_GBK" w:hAnsi="方正楷体_GBK" w:cs="方正楷体_GBK" w:hint="eastAsia"/>
            <w:bCs/>
            <w:szCs w:val="32"/>
          </w:rPr>
          <w:t>（十五）招商银行小微闪电贷</w:t>
        </w:r>
        <w:r w:rsidR="00325E99">
          <w:tab/>
        </w:r>
        <w:r>
          <w:fldChar w:fldCharType="begin"/>
        </w:r>
        <w:r w:rsidR="00325E99">
          <w:instrText xml:space="preserve"> PAGEREF _Toc5421 \h </w:instrText>
        </w:r>
        <w:r>
          <w:fldChar w:fldCharType="separate"/>
        </w:r>
        <w:r w:rsidR="00325E99">
          <w:t>21</w:t>
        </w:r>
        <w:r>
          <w:fldChar w:fldCharType="end"/>
        </w:r>
      </w:hyperlink>
    </w:p>
    <w:p w:rsidR="001A0036" w:rsidRDefault="001A0036">
      <w:pPr>
        <w:pStyle w:val="20"/>
        <w:tabs>
          <w:tab w:val="right" w:leader="dot" w:pos="8306"/>
        </w:tabs>
      </w:pPr>
      <w:hyperlink w:anchor="_Toc31294" w:history="1">
        <w:r w:rsidR="00325E99">
          <w:rPr>
            <w:rFonts w:ascii="方正楷体_GBK" w:eastAsia="方正楷体_GBK" w:hAnsi="方正楷体_GBK" w:cs="方正楷体_GBK" w:hint="eastAsia"/>
            <w:bCs/>
            <w:szCs w:val="32"/>
          </w:rPr>
          <w:t>（十六）中国银行中银存易贷</w:t>
        </w:r>
        <w:r w:rsidR="00325E99">
          <w:tab/>
        </w:r>
        <w:r>
          <w:fldChar w:fldCharType="begin"/>
        </w:r>
        <w:r w:rsidR="00325E99">
          <w:instrText xml:space="preserve"> PAGEREF _Toc31294 \h </w:instrText>
        </w:r>
        <w:r>
          <w:fldChar w:fldCharType="separate"/>
        </w:r>
        <w:r w:rsidR="00325E99">
          <w:t>2</w:t>
        </w:r>
        <w:r w:rsidR="00325E99">
          <w:t>2</w:t>
        </w:r>
        <w:r>
          <w:fldChar w:fldCharType="end"/>
        </w:r>
      </w:hyperlink>
    </w:p>
    <w:p w:rsidR="001A0036" w:rsidRDefault="00325E99">
      <w:pPr>
        <w:spacing w:line="560" w:lineRule="exact"/>
        <w:ind w:firstLineChars="200" w:firstLine="420"/>
        <w:jc w:val="left"/>
        <w:rPr>
          <w:rFonts w:ascii="方正楷体_GBK" w:eastAsia="方正楷体_GBK" w:hAnsi="方正楷体_GBK" w:cs="方正楷体_GBK"/>
          <w:bCs/>
          <w:szCs w:val="32"/>
        </w:rPr>
      </w:pPr>
      <w:r>
        <w:rPr>
          <w:rFonts w:ascii="方正楷体_GBK" w:eastAsia="方正楷体_GBK" w:hAnsi="方正楷体_GBK" w:cs="方正楷体_GBK" w:hint="eastAsia"/>
          <w:bCs/>
          <w:szCs w:val="32"/>
        </w:rPr>
        <w:t>（银行及产品排名不分先后）</w:t>
      </w:r>
    </w:p>
    <w:p w:rsidR="001A0036" w:rsidRDefault="001A0036">
      <w:pPr>
        <w:spacing w:line="560" w:lineRule="exact"/>
        <w:ind w:firstLineChars="200" w:firstLine="420"/>
        <w:jc w:val="center"/>
        <w:rPr>
          <w:rFonts w:ascii="黑体" w:eastAsia="黑体" w:hAnsi="黑体" w:cs="黑体"/>
          <w:sz w:val="32"/>
          <w:szCs w:val="32"/>
        </w:rPr>
      </w:pPr>
      <w:r>
        <w:rPr>
          <w:rFonts w:ascii="黑体" w:eastAsia="黑体" w:hAnsi="黑体" w:cs="黑体" w:hint="eastAsia"/>
          <w:szCs w:val="44"/>
        </w:rPr>
        <w:fldChar w:fldCharType="end"/>
      </w:r>
      <w:bookmarkStart w:id="4" w:name="_GoBack"/>
      <w:bookmarkEnd w:id="4"/>
    </w:p>
    <w:p w:rsidR="001A0036" w:rsidRDefault="001A0036">
      <w:pPr>
        <w:spacing w:line="560" w:lineRule="exact"/>
        <w:outlineLvl w:val="0"/>
        <w:rPr>
          <w:rFonts w:ascii="黑体" w:eastAsia="黑体" w:hAnsi="黑体" w:cs="黑体"/>
          <w:sz w:val="32"/>
          <w:szCs w:val="32"/>
        </w:rPr>
      </w:pPr>
    </w:p>
    <w:p w:rsidR="001A0036" w:rsidRDefault="001A0036">
      <w:pPr>
        <w:spacing w:line="560" w:lineRule="exact"/>
        <w:outlineLvl w:val="0"/>
        <w:rPr>
          <w:rFonts w:ascii="黑体" w:eastAsia="黑体" w:hAnsi="黑体" w:cs="黑体"/>
          <w:sz w:val="32"/>
          <w:szCs w:val="32"/>
        </w:rPr>
      </w:pPr>
    </w:p>
    <w:p w:rsidR="001A0036" w:rsidRDefault="001A0036">
      <w:pPr>
        <w:spacing w:line="560" w:lineRule="exact"/>
        <w:jc w:val="center"/>
        <w:outlineLvl w:val="0"/>
        <w:rPr>
          <w:rFonts w:ascii="黑体" w:eastAsia="黑体" w:hAnsi="黑体" w:cs="黑体"/>
          <w:sz w:val="32"/>
          <w:szCs w:val="32"/>
        </w:rPr>
        <w:sectPr w:rsidR="001A0036">
          <w:pgSz w:w="11906" w:h="16838"/>
          <w:pgMar w:top="1440" w:right="1800" w:bottom="1440" w:left="1800" w:header="851" w:footer="992" w:gutter="0"/>
          <w:pgNumType w:start="1"/>
          <w:cols w:space="720"/>
          <w:docGrid w:type="lines" w:linePitch="312"/>
        </w:sectPr>
      </w:pPr>
    </w:p>
    <w:p w:rsidR="001A0036" w:rsidRDefault="00325E99">
      <w:pPr>
        <w:spacing w:line="560" w:lineRule="exact"/>
        <w:jc w:val="center"/>
        <w:outlineLvl w:val="0"/>
        <w:rPr>
          <w:rFonts w:ascii="黑体" w:eastAsia="黑体" w:hAnsi="黑体" w:cs="黑体"/>
          <w:sz w:val="32"/>
          <w:szCs w:val="32"/>
        </w:rPr>
      </w:pPr>
      <w:bookmarkStart w:id="5" w:name="_Toc11536"/>
      <w:r>
        <w:rPr>
          <w:rFonts w:ascii="黑体" w:eastAsia="黑体" w:hAnsi="黑体" w:cs="黑体" w:hint="eastAsia"/>
          <w:sz w:val="32"/>
          <w:szCs w:val="32"/>
        </w:rPr>
        <w:lastRenderedPageBreak/>
        <w:t>一、税务信息信用贷款</w:t>
      </w:r>
      <w:bookmarkEnd w:id="0"/>
      <w:bookmarkEnd w:id="1"/>
      <w:bookmarkEnd w:id="2"/>
      <w:bookmarkEnd w:id="3"/>
      <w:bookmarkEnd w:id="5"/>
    </w:p>
    <w:p w:rsidR="001A0036" w:rsidRDefault="001A0036" w:rsidP="00FD2305">
      <w:pPr>
        <w:spacing w:line="560" w:lineRule="exact"/>
        <w:ind w:firstLineChars="200" w:firstLine="640"/>
        <w:outlineLvl w:val="1"/>
        <w:rPr>
          <w:rFonts w:ascii="方正楷体_GBK" w:eastAsia="方正楷体_GBK" w:hAnsi="方正楷体_GBK" w:cs="方正楷体_GBK"/>
          <w:b/>
          <w:bCs/>
          <w:sz w:val="32"/>
          <w:szCs w:val="32"/>
        </w:rPr>
      </w:pPr>
      <w:bookmarkStart w:id="6" w:name="_Toc1997644801_WPSOffice_Level2"/>
      <w:bookmarkStart w:id="7" w:name="_Toc549751273_WPSOffice_Level2"/>
      <w:bookmarkStart w:id="8" w:name="_Toc475374910_WPSOffice_Level2"/>
      <w:bookmarkStart w:id="9" w:name="_Toc2048562838_WPSOffice_Level2"/>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0" w:name="_Toc11691"/>
      <w:r>
        <w:rPr>
          <w:rFonts w:ascii="方正楷体_GBK" w:eastAsia="方正楷体_GBK" w:hAnsi="方正楷体_GBK" w:cs="方正楷体_GBK" w:hint="eastAsia"/>
          <w:b/>
          <w:bCs/>
          <w:sz w:val="32"/>
          <w:szCs w:val="32"/>
        </w:rPr>
        <w:t>（一）北京银行银税速贷</w:t>
      </w:r>
      <w:bookmarkEnd w:id="6"/>
      <w:bookmarkEnd w:id="7"/>
      <w:bookmarkEnd w:id="8"/>
      <w:bookmarkEnd w:id="9"/>
      <w:bookmarkEnd w:id="10"/>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基于对企业纳税信息等数据的挖掘和分析，向小微企业发放的信用贷款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线上信用贷款</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随借随还、额度循环使用</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额度最高</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利率低</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诚信纳税小微企业，满足成立大于</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个月；企业纳税状态正常且纳税信用等级为</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级；近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个月销售收入加总金额大于</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个月全部销售收入大于</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万元等。</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1" w:name="_Toc1469136353_WPSOffice_Level2"/>
      <w:bookmarkStart w:id="12" w:name="_Toc21687"/>
      <w:bookmarkStart w:id="13" w:name="_Toc279036229_WPSOffice_Level2"/>
      <w:bookmarkStart w:id="14" w:name="_Toc557174320_WPSOffice_Level2"/>
      <w:bookmarkStart w:id="15" w:name="_Toc1758026160_WPSOffice_Level2"/>
      <w:r>
        <w:rPr>
          <w:rFonts w:ascii="方正楷体_GBK" w:eastAsia="方正楷体_GBK" w:hAnsi="方正楷体_GBK" w:cs="方正楷体_GBK" w:hint="eastAsia"/>
          <w:b/>
          <w:bCs/>
          <w:sz w:val="32"/>
          <w:szCs w:val="32"/>
        </w:rPr>
        <w:t>（二）大连银行税闪贷</w:t>
      </w:r>
      <w:bookmarkEnd w:id="11"/>
      <w:bookmarkEnd w:id="12"/>
      <w:bookmarkEnd w:id="13"/>
      <w:bookmarkEnd w:id="14"/>
      <w:bookmarkEnd w:id="15"/>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“税闪贷”业务以客户体验为中心，遵循“大数法则、风险匹配、尽职免责”的原则，采用“批量营销、线上申请、自动审批、自助放款、动态监控”的业务模式。</w:t>
      </w:r>
    </w:p>
    <w:p w:rsidR="001A0036" w:rsidRDefault="00325E99" w:rsidP="00FD2305">
      <w:pPr>
        <w:numPr>
          <w:ilvl w:val="0"/>
          <w:numId w:val="1"/>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丰富我行普惠金融业务品种，提升我行普惠金融业务竞争力，促进我行普惠业务线上化发展，稳健规范开展“税闪贷”业务</w:t>
      </w:r>
      <w:r>
        <w:rPr>
          <w:rFonts w:ascii="仿宋" w:eastAsia="仿宋" w:hAnsi="仿宋" w:hint="eastAsia"/>
          <w:sz w:val="32"/>
          <w:szCs w:val="32"/>
        </w:rPr>
        <w:t>。</w:t>
      </w:r>
    </w:p>
    <w:p w:rsidR="001A0036" w:rsidRDefault="00325E99" w:rsidP="00FD2305">
      <w:pPr>
        <w:numPr>
          <w:ilvl w:val="0"/>
          <w:numId w:val="1"/>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本产品的目标客户是信用记录较好、资</w:t>
      </w:r>
      <w:r>
        <w:rPr>
          <w:rFonts w:ascii="仿宋" w:eastAsia="仿宋" w:hAnsi="仿宋" w:hint="eastAsia"/>
          <w:sz w:val="32"/>
          <w:szCs w:val="32"/>
        </w:rPr>
        <w:t>金需求合理、能够满足相关纳税要求的小微企业法定代表人</w:t>
      </w:r>
      <w:r>
        <w:rPr>
          <w:rFonts w:ascii="仿宋_GB2312" w:eastAsia="仿宋_GB2312" w:hAnsi="仿宋_GB2312" w:cs="仿宋_GB2312" w:hint="eastAsia"/>
          <w:sz w:val="32"/>
          <w:szCs w:val="32"/>
        </w:rPr>
        <w:t>。</w:t>
      </w:r>
    </w:p>
    <w:p w:rsidR="001A0036" w:rsidRDefault="00325E99" w:rsidP="00FD2305">
      <w:pPr>
        <w:numPr>
          <w:ilvl w:val="0"/>
          <w:numId w:val="1"/>
        </w:num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客户的准入条件</w:t>
      </w:r>
    </w:p>
    <w:p w:rsidR="001A0036" w:rsidRDefault="00325E99" w:rsidP="00FD2305">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）申请人需年满</w:t>
      </w:r>
      <w:r>
        <w:rPr>
          <w:rFonts w:ascii="仿宋" w:eastAsia="仿宋" w:hAnsi="仿宋" w:hint="eastAsia"/>
          <w:sz w:val="32"/>
          <w:szCs w:val="32"/>
        </w:rPr>
        <w:t xml:space="preserve">20 </w:t>
      </w:r>
      <w:r>
        <w:rPr>
          <w:rFonts w:ascii="仿宋" w:eastAsia="仿宋" w:hAnsi="仿宋" w:hint="eastAsia"/>
          <w:sz w:val="32"/>
          <w:szCs w:val="32"/>
        </w:rPr>
        <w:t>周岁、具有完全民事行为能力的中</w:t>
      </w:r>
      <w:r>
        <w:rPr>
          <w:rFonts w:ascii="仿宋" w:eastAsia="仿宋" w:hAnsi="仿宋" w:hint="eastAsia"/>
          <w:sz w:val="32"/>
          <w:szCs w:val="32"/>
        </w:rPr>
        <w:t>华人民共和国大陆公民，不超过</w:t>
      </w:r>
      <w:r>
        <w:rPr>
          <w:rFonts w:ascii="仿宋" w:eastAsia="仿宋" w:hAnsi="仿宋" w:hint="eastAsia"/>
          <w:sz w:val="32"/>
          <w:szCs w:val="32"/>
        </w:rPr>
        <w:t xml:space="preserve">60 </w:t>
      </w:r>
      <w:r>
        <w:rPr>
          <w:rFonts w:ascii="仿宋" w:eastAsia="仿宋" w:hAnsi="仿宋" w:hint="eastAsia"/>
          <w:sz w:val="32"/>
          <w:szCs w:val="32"/>
        </w:rPr>
        <w:t>周岁；</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）具有合法有效的身份证明；</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）借款人征信良好且无不良社会信用记录，无未结清逾期或欠息，借款人近</w:t>
      </w:r>
      <w:r>
        <w:rPr>
          <w:rFonts w:ascii="仿宋" w:eastAsia="仿宋" w:hAnsi="仿宋" w:hint="eastAsia"/>
          <w:sz w:val="32"/>
          <w:szCs w:val="32"/>
        </w:rPr>
        <w:t xml:space="preserve">24 </w:t>
      </w:r>
      <w:r>
        <w:rPr>
          <w:rFonts w:ascii="仿宋" w:eastAsia="仿宋" w:hAnsi="仿宋" w:hint="eastAsia"/>
          <w:sz w:val="32"/>
          <w:szCs w:val="32"/>
        </w:rPr>
        <w:t>个月内贷款、贷记卡与准贷记卡逾期</w:t>
      </w:r>
      <w:r>
        <w:rPr>
          <w:rFonts w:ascii="仿宋" w:eastAsia="仿宋" w:hAnsi="仿宋" w:hint="eastAsia"/>
          <w:sz w:val="32"/>
          <w:szCs w:val="32"/>
        </w:rPr>
        <w:t>30</w:t>
      </w:r>
      <w:r>
        <w:rPr>
          <w:rFonts w:ascii="仿宋" w:eastAsia="仿宋" w:hAnsi="仿宋" w:hint="eastAsia"/>
          <w:sz w:val="32"/>
          <w:szCs w:val="32"/>
        </w:rPr>
        <w:t>天以上的累计次数</w:t>
      </w:r>
      <w:r>
        <w:rPr>
          <w:rFonts w:ascii="仿宋" w:eastAsia="仿宋" w:hAnsi="仿宋" w:hint="eastAsia"/>
          <w:sz w:val="32"/>
          <w:szCs w:val="32"/>
        </w:rPr>
        <w:t>&lt;=2</w:t>
      </w:r>
      <w:r>
        <w:rPr>
          <w:rFonts w:ascii="仿宋" w:eastAsia="仿宋" w:hAnsi="仿宋" w:hint="eastAsia"/>
          <w:sz w:val="32"/>
          <w:szCs w:val="32"/>
        </w:rPr>
        <w:t>；借款人近</w:t>
      </w:r>
      <w:r>
        <w:rPr>
          <w:rFonts w:ascii="仿宋" w:eastAsia="仿宋" w:hAnsi="仿宋" w:hint="eastAsia"/>
          <w:sz w:val="32"/>
          <w:szCs w:val="32"/>
        </w:rPr>
        <w:t xml:space="preserve">24 </w:t>
      </w:r>
      <w:r>
        <w:rPr>
          <w:rFonts w:ascii="仿宋" w:eastAsia="仿宋" w:hAnsi="仿宋" w:hint="eastAsia"/>
          <w:sz w:val="32"/>
          <w:szCs w:val="32"/>
        </w:rPr>
        <w:t>个月内贷款、贷记卡与准贷记卡逾期</w:t>
      </w:r>
      <w:r>
        <w:rPr>
          <w:rFonts w:ascii="仿宋" w:eastAsia="仿宋" w:hAnsi="仿宋" w:hint="eastAsia"/>
          <w:sz w:val="32"/>
          <w:szCs w:val="32"/>
        </w:rPr>
        <w:t xml:space="preserve">60 </w:t>
      </w:r>
      <w:r>
        <w:rPr>
          <w:rFonts w:ascii="仿宋" w:eastAsia="仿宋" w:hAnsi="仿宋" w:hint="eastAsia"/>
          <w:sz w:val="32"/>
          <w:szCs w:val="32"/>
        </w:rPr>
        <w:t>天以上的累计次数</w:t>
      </w:r>
      <w:r>
        <w:rPr>
          <w:rFonts w:ascii="仿宋" w:eastAsia="仿宋" w:hAnsi="仿宋" w:hint="eastAsia"/>
          <w:sz w:val="32"/>
          <w:szCs w:val="32"/>
        </w:rPr>
        <w:t>=0</w:t>
      </w:r>
      <w:r>
        <w:rPr>
          <w:rFonts w:ascii="仿宋" w:eastAsia="仿宋" w:hAnsi="仿宋" w:hint="eastAsia"/>
          <w:sz w:val="32"/>
          <w:szCs w:val="32"/>
        </w:rPr>
        <w:t>；借款人近</w:t>
      </w:r>
      <w:r>
        <w:rPr>
          <w:rFonts w:ascii="仿宋" w:eastAsia="仿宋" w:hAnsi="仿宋" w:hint="eastAsia"/>
          <w:sz w:val="32"/>
          <w:szCs w:val="32"/>
        </w:rPr>
        <w:t xml:space="preserve">24 </w:t>
      </w:r>
      <w:r>
        <w:rPr>
          <w:rFonts w:ascii="仿宋" w:eastAsia="仿宋" w:hAnsi="仿宋" w:hint="eastAsia"/>
          <w:sz w:val="32"/>
          <w:szCs w:val="32"/>
        </w:rPr>
        <w:t>个月内贷款、贷记卡与准贷记卡累计逾期次数</w:t>
      </w:r>
      <w:r>
        <w:rPr>
          <w:rFonts w:ascii="仿宋" w:eastAsia="仿宋" w:hAnsi="仿宋" w:hint="eastAsia"/>
          <w:sz w:val="32"/>
          <w:szCs w:val="32"/>
        </w:rPr>
        <w:t>&lt;=6</w:t>
      </w:r>
      <w:r>
        <w:rPr>
          <w:rFonts w:ascii="仿宋" w:eastAsia="仿宋" w:hAnsi="仿宋" w:hint="eastAsia"/>
          <w:sz w:val="32"/>
          <w:szCs w:val="32"/>
        </w:rPr>
        <w:t>；借款人近</w:t>
      </w:r>
      <w:r>
        <w:rPr>
          <w:rFonts w:ascii="仿宋" w:eastAsia="仿宋" w:hAnsi="仿宋" w:hint="eastAsia"/>
          <w:sz w:val="32"/>
          <w:szCs w:val="32"/>
        </w:rPr>
        <w:t xml:space="preserve">6 </w:t>
      </w:r>
      <w:r>
        <w:rPr>
          <w:rFonts w:ascii="仿宋" w:eastAsia="仿宋" w:hAnsi="仿宋" w:hint="eastAsia"/>
          <w:sz w:val="32"/>
          <w:szCs w:val="32"/>
        </w:rPr>
        <w:t>个月内单笔贷款最大逾期次数</w:t>
      </w:r>
      <w:r>
        <w:rPr>
          <w:rFonts w:ascii="仿宋" w:eastAsia="仿宋" w:hAnsi="仿宋" w:hint="eastAsia"/>
          <w:sz w:val="32"/>
          <w:szCs w:val="32"/>
        </w:rPr>
        <w:t>&lt;=2</w:t>
      </w:r>
      <w:r>
        <w:rPr>
          <w:rFonts w:ascii="仿宋" w:eastAsia="仿宋" w:hAnsi="仿宋" w:hint="eastAsia"/>
          <w:sz w:val="32"/>
          <w:szCs w:val="32"/>
        </w:rPr>
        <w:t>；</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）借款人当前无未结案被执行或被列入失信被执行人情况；</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）借款人无赌博、吸毒、走私、洗钱、非法集资、诈骗等不良行为及违法行为；</w:t>
      </w:r>
    </w:p>
    <w:p w:rsidR="001A0036" w:rsidRDefault="00325E99">
      <w:pPr>
        <w:spacing w:line="560" w:lineRule="exact"/>
        <w:ind w:firstLineChars="200" w:firstLine="640"/>
        <w:rPr>
          <w:rFonts w:ascii="仿宋_GB2312" w:eastAsia="仿宋" w:hAnsi="仿宋_GB2312" w:cs="仿宋_GB2312"/>
          <w:sz w:val="32"/>
          <w:szCs w:val="32"/>
        </w:rPr>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）借款人为经营企业法定代表人</w:t>
      </w:r>
      <w:r>
        <w:rPr>
          <w:rFonts w:ascii="仿宋" w:eastAsia="仿宋" w:hAnsi="仿宋" w:hint="eastAsia"/>
          <w:sz w:val="32"/>
          <w:szCs w:val="32"/>
        </w:rPr>
        <w:t>。</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 w:name="_Toc2131607560_WPSOffice_Level2"/>
      <w:bookmarkStart w:id="17" w:name="_Toc846159020_WPSOffice_Level2"/>
      <w:bookmarkStart w:id="18" w:name="_Toc995799617_WPSOffice_Level2"/>
      <w:bookmarkStart w:id="19" w:name="_Toc23088"/>
      <w:bookmarkStart w:id="20" w:name="_Toc1802733249_WPSOffice_Level2"/>
      <w:r>
        <w:rPr>
          <w:rFonts w:ascii="方正楷体_GBK" w:eastAsia="方正楷体_GBK" w:hAnsi="方正楷体_GBK" w:cs="方正楷体_GBK" w:hint="eastAsia"/>
          <w:b/>
          <w:bCs/>
          <w:sz w:val="32"/>
          <w:szCs w:val="32"/>
        </w:rPr>
        <w:t>（三）河北银行税易贷</w:t>
      </w:r>
      <w:bookmarkEnd w:id="16"/>
      <w:bookmarkEnd w:id="17"/>
      <w:bookmarkEnd w:id="18"/>
      <w:bookmarkEnd w:id="19"/>
      <w:bookmarkEnd w:id="20"/>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为正常纳税的优质小微企业或自然股东、经营者发放流动资金贷款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）期限</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）单户贷款额不超过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万元，根据缴税金额核定贷款金额</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为正常纳税的优质小微企业或自然股东、经营者发放流动资金贷款</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21" w:name="_Toc1911978496_WPSOffice_Level2"/>
      <w:bookmarkStart w:id="22" w:name="_Toc3968551_WPSOffice_Level2"/>
      <w:bookmarkStart w:id="23" w:name="_Toc14939"/>
      <w:bookmarkStart w:id="24" w:name="_Toc41752875_WPSOffice_Level2"/>
      <w:bookmarkStart w:id="25" w:name="_Toc1780068012_WPSOffice_Level2"/>
      <w:r>
        <w:rPr>
          <w:rFonts w:ascii="方正楷体_GBK" w:eastAsia="方正楷体_GBK" w:hAnsi="方正楷体_GBK" w:cs="方正楷体_GBK" w:hint="eastAsia"/>
          <w:b/>
          <w:bCs/>
          <w:sz w:val="32"/>
          <w:szCs w:val="32"/>
        </w:rPr>
        <w:t>（四）建设银行云税贷</w:t>
      </w:r>
      <w:bookmarkEnd w:id="21"/>
      <w:bookmarkEnd w:id="22"/>
      <w:bookmarkEnd w:id="23"/>
      <w:bookmarkEnd w:id="24"/>
      <w:bookmarkEnd w:id="25"/>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26" w:name="_Toc26306"/>
      <w:bookmarkStart w:id="27" w:name="_Toc8615"/>
      <w:bookmarkStart w:id="28" w:name="_Toc28457"/>
      <w:r>
        <w:rPr>
          <w:rFonts w:ascii="仿宋_GB2312" w:eastAsia="仿宋_GB2312" w:hAnsi="仿宋_GB2312" w:cs="仿宋_GB2312" w:hint="eastAsia"/>
          <w:kern w:val="2"/>
        </w:rPr>
        <w:t>1.</w:t>
      </w:r>
      <w:r>
        <w:rPr>
          <w:rFonts w:ascii="仿宋_GB2312" w:eastAsia="仿宋_GB2312" w:hAnsi="仿宋_GB2312" w:cs="仿宋_GB2312" w:hint="eastAsia"/>
          <w:kern w:val="2"/>
        </w:rPr>
        <w:t>产品概述</w:t>
      </w:r>
      <w:bookmarkEnd w:id="26"/>
      <w:bookmarkEnd w:id="27"/>
      <w:bookmarkEnd w:id="28"/>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贷款额度：</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万；贷款期限：最长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个月；年化利率：</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起。</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29" w:name="_Toc20752"/>
      <w:bookmarkStart w:id="30" w:name="_Toc24262"/>
      <w:bookmarkStart w:id="31" w:name="_Toc9052"/>
      <w:r>
        <w:rPr>
          <w:rFonts w:ascii="仿宋_GB2312" w:eastAsia="仿宋_GB2312" w:hAnsi="仿宋_GB2312" w:cs="仿宋_GB2312" w:hint="eastAsia"/>
          <w:kern w:val="2"/>
        </w:rPr>
        <w:t>2.</w:t>
      </w:r>
      <w:r>
        <w:rPr>
          <w:rFonts w:ascii="仿宋_GB2312" w:eastAsia="仿宋_GB2312" w:hAnsi="仿宋_GB2312" w:cs="仿宋_GB2312" w:hint="eastAsia"/>
          <w:kern w:val="2"/>
        </w:rPr>
        <w:t>产品功能</w:t>
      </w:r>
      <w:bookmarkEnd w:id="29"/>
      <w:bookmarkEnd w:id="30"/>
      <w:bookmarkEnd w:id="31"/>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根据小微企业的缴税情况办理的纯信用贷款，解决企业及企业主流动资金贷款需求。</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32" w:name="_Toc7547"/>
      <w:bookmarkStart w:id="33" w:name="_Toc3177"/>
      <w:bookmarkStart w:id="34" w:name="_Toc4932"/>
      <w:r>
        <w:rPr>
          <w:rFonts w:ascii="仿宋_GB2312" w:eastAsia="仿宋_GB2312" w:hAnsi="仿宋_GB2312" w:cs="仿宋_GB2312" w:hint="eastAsia"/>
          <w:kern w:val="2"/>
        </w:rPr>
        <w:t>3.</w:t>
      </w:r>
      <w:r>
        <w:rPr>
          <w:rFonts w:ascii="仿宋_GB2312" w:eastAsia="仿宋_GB2312" w:hAnsi="仿宋_GB2312" w:cs="仿宋_GB2312" w:hint="eastAsia"/>
          <w:kern w:val="2"/>
        </w:rPr>
        <w:t>产品适用范围</w:t>
      </w:r>
      <w:bookmarkEnd w:id="32"/>
      <w:bookmarkEnd w:id="33"/>
      <w:bookmarkEnd w:id="34"/>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小微企业、企业主（共同借款人）；信用状况良好；中国内地居民（不含港澳台）；持有建行金融资产（包括存款、理财等）或诚信纳税企业。</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35" w:name="_Toc1322004093_WPSOffice_Level2"/>
      <w:bookmarkStart w:id="36" w:name="_Toc9115"/>
      <w:bookmarkStart w:id="37" w:name="_Toc647692494_WPSOffice_Level2"/>
      <w:bookmarkStart w:id="38" w:name="_Toc1314411933_WPSOffice_Level2"/>
      <w:bookmarkStart w:id="39" w:name="_Toc144316203_WPSOffice_Level2"/>
      <w:r>
        <w:rPr>
          <w:rFonts w:ascii="方正楷体_GBK" w:eastAsia="方正楷体_GBK" w:hAnsi="方正楷体_GBK" w:cs="方正楷体_GBK" w:hint="eastAsia"/>
          <w:b/>
          <w:bCs/>
          <w:sz w:val="32"/>
          <w:szCs w:val="32"/>
        </w:rPr>
        <w:t>（五）交通银行线上税融通</w:t>
      </w:r>
      <w:bookmarkEnd w:id="35"/>
      <w:bookmarkEnd w:id="36"/>
      <w:bookmarkEnd w:id="37"/>
      <w:bookmarkEnd w:id="38"/>
      <w:bookmarkEnd w:id="39"/>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40" w:name="_Toc8046"/>
      <w:bookmarkStart w:id="41" w:name="_Toc7888"/>
      <w:bookmarkStart w:id="42" w:name="_Toc684"/>
      <w:r>
        <w:rPr>
          <w:rFonts w:ascii="仿宋_GB2312" w:eastAsia="仿宋_GB2312" w:hAnsi="仿宋_GB2312" w:cs="仿宋_GB2312" w:hint="eastAsia"/>
          <w:kern w:val="2"/>
        </w:rPr>
        <w:t>1.</w:t>
      </w:r>
      <w:r>
        <w:rPr>
          <w:rFonts w:ascii="仿宋_GB2312" w:eastAsia="仿宋_GB2312" w:hAnsi="仿宋_GB2312" w:cs="仿宋_GB2312" w:hint="eastAsia"/>
          <w:kern w:val="2"/>
        </w:rPr>
        <w:t>产品概述</w:t>
      </w:r>
      <w:bookmarkEnd w:id="40"/>
      <w:bookmarkEnd w:id="41"/>
      <w:bookmarkEnd w:id="42"/>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线上税融通是指针对符合交行准入标准的借款人，以其经营实体在税务机关申报、记录的纳税数据作为额度核算主要依据，运用数据分析技术进行分析评价，向其发放的用于经营实</w:t>
      </w:r>
      <w:r>
        <w:rPr>
          <w:rFonts w:ascii="仿宋_GB2312" w:eastAsia="仿宋_GB2312" w:hAnsi="仿宋_GB2312" w:cs="仿宋_GB2312" w:hint="eastAsia"/>
          <w:sz w:val="32"/>
          <w:szCs w:val="32"/>
        </w:rPr>
        <w:t>体日常周转的小微企业授信业务。</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43" w:name="_Toc7913"/>
      <w:bookmarkStart w:id="44" w:name="_Toc10125"/>
      <w:bookmarkStart w:id="45" w:name="_Toc18289"/>
      <w:r>
        <w:rPr>
          <w:rFonts w:ascii="仿宋_GB2312" w:eastAsia="仿宋_GB2312" w:hAnsi="仿宋_GB2312" w:cs="仿宋_GB2312" w:hint="eastAsia"/>
          <w:kern w:val="2"/>
        </w:rPr>
        <w:t>2.</w:t>
      </w:r>
      <w:r>
        <w:rPr>
          <w:rFonts w:ascii="仿宋_GB2312" w:eastAsia="仿宋_GB2312" w:hAnsi="仿宋_GB2312" w:cs="仿宋_GB2312" w:hint="eastAsia"/>
          <w:kern w:val="2"/>
        </w:rPr>
        <w:t>产品功能</w:t>
      </w:r>
      <w:bookmarkEnd w:id="43"/>
      <w:bookmarkEnd w:id="44"/>
      <w:bookmarkEnd w:id="45"/>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）易申请，随时随地在线申请；</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）速审批，自动审批，即时在线获知审批结果；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）额度高，个人最高可达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万元，企业最高可达</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）成本低，利率大幅优惠；</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）便利化，客户申请、贷款合同签订、提款全流程网上银行操作。</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46" w:name="_Toc25088"/>
      <w:bookmarkStart w:id="47" w:name="_Toc12041"/>
      <w:bookmarkStart w:id="48" w:name="_Toc8846"/>
      <w:r>
        <w:rPr>
          <w:rFonts w:ascii="仿宋_GB2312" w:eastAsia="仿宋_GB2312" w:hAnsi="仿宋_GB2312" w:cs="仿宋_GB2312" w:hint="eastAsia"/>
          <w:kern w:val="2"/>
        </w:rPr>
        <w:t>3.</w:t>
      </w:r>
      <w:r>
        <w:rPr>
          <w:rFonts w:ascii="仿宋_GB2312" w:eastAsia="仿宋_GB2312" w:hAnsi="仿宋_GB2312" w:cs="仿宋_GB2312" w:hint="eastAsia"/>
          <w:kern w:val="2"/>
        </w:rPr>
        <w:t>产品适用范围</w:t>
      </w:r>
      <w:bookmarkEnd w:id="46"/>
      <w:bookmarkEnd w:id="47"/>
      <w:bookmarkEnd w:id="48"/>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借款人”为符合交行准入标准的企业、个人。借款人包括个体工商户经营者，个人独资企业投资者，合伙企业执行事务合伙人以及法人企业的法定代表人。从事合法的生产经营活动，有稳定的经营性收入，具备按期偿还贷款本息的能力，还款意愿良好。</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49" w:name="_Toc15189"/>
      <w:bookmarkStart w:id="50" w:name="_Toc27499"/>
      <w:bookmarkStart w:id="51" w:name="_Toc27620"/>
      <w:r>
        <w:rPr>
          <w:rFonts w:ascii="仿宋_GB2312" w:eastAsia="仿宋_GB2312" w:hAnsi="仿宋_GB2312" w:cs="仿宋_GB2312" w:hint="eastAsia"/>
          <w:kern w:val="2"/>
        </w:rPr>
        <w:t>4.</w:t>
      </w:r>
      <w:r>
        <w:rPr>
          <w:rFonts w:ascii="仿宋_GB2312" w:eastAsia="仿宋_GB2312" w:hAnsi="仿宋_GB2312" w:cs="仿宋_GB2312" w:hint="eastAsia"/>
          <w:kern w:val="2"/>
        </w:rPr>
        <w:t>业务流程</w:t>
      </w:r>
      <w:bookmarkEnd w:id="49"/>
      <w:bookmarkEnd w:id="50"/>
      <w:bookmarkEnd w:id="51"/>
    </w:p>
    <w:p w:rsidR="001A0036" w:rsidRDefault="00325E99">
      <w:pPr>
        <w:spacing w:line="560" w:lineRule="exact"/>
        <w:ind w:firstLineChars="200" w:firstLine="640"/>
        <w:rPr>
          <w:sz w:val="32"/>
          <w:szCs w:val="32"/>
        </w:rPr>
      </w:pPr>
      <w:r>
        <w:rPr>
          <w:rFonts w:hint="eastAsia"/>
          <w:noProof/>
          <w:sz w:val="32"/>
          <w:szCs w:val="32"/>
        </w:rPr>
        <w:drawing>
          <wp:anchor distT="0" distB="0" distL="114300" distR="114300" simplePos="0" relativeHeight="251659264" behindDoc="0" locked="0" layoutInCell="1" allowOverlap="1">
            <wp:simplePos x="0" y="0"/>
            <wp:positionH relativeFrom="column">
              <wp:posOffset>3681730</wp:posOffset>
            </wp:positionH>
            <wp:positionV relativeFrom="paragraph">
              <wp:posOffset>102870</wp:posOffset>
            </wp:positionV>
            <wp:extent cx="1704975" cy="1718310"/>
            <wp:effectExtent l="0" t="0" r="0" b="0"/>
            <wp:wrapSquare wrapText="bothSides"/>
            <wp:docPr id="1" name="图片 3" descr="04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0411_1"/>
                    <pic:cNvPicPr>
                      <a:picLocks noChangeAspect="1"/>
                    </pic:cNvPicPr>
                  </pic:nvPicPr>
                  <pic:blipFill>
                    <a:blip r:embed="rId8"/>
                    <a:stretch>
                      <a:fillRect/>
                    </a:stretch>
                  </pic:blipFill>
                  <pic:spPr>
                    <a:xfrm>
                      <a:off x="0" y="0"/>
                      <a:ext cx="1704975" cy="1718310"/>
                    </a:xfrm>
                    <a:prstGeom prst="rect">
                      <a:avLst/>
                    </a:prstGeom>
                    <a:noFill/>
                    <a:ln>
                      <a:noFill/>
                    </a:ln>
                  </pic:spPr>
                </pic:pic>
              </a:graphicData>
            </a:graphic>
          </wp:anchor>
        </w:drawing>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）客户通过扫码进入交行线上税融通申请入口，提交授信申请；</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）系统自动预审批，告知借款人预审批结果；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）银行线下核实，授信审批；</w:t>
      </w:r>
    </w:p>
    <w:p w:rsidR="001A0036" w:rsidRDefault="00325E99">
      <w:pPr>
        <w:spacing w:line="56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）借款人申请提用贷款，银行贷款发放。</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52" w:name="_Toc2093328386_WPSOffice_Level2"/>
      <w:bookmarkStart w:id="53" w:name="_Toc16531"/>
      <w:bookmarkStart w:id="54" w:name="_Toc894007070_WPSOffice_Level2"/>
      <w:bookmarkStart w:id="55" w:name="_Toc824055211_WPSOffice_Level2"/>
      <w:bookmarkStart w:id="56" w:name="_Toc100355452_WPSOffice_Level2"/>
      <w:r>
        <w:rPr>
          <w:rFonts w:ascii="方正楷体_GBK" w:eastAsia="方正楷体_GBK" w:hAnsi="方正楷体_GBK" w:cs="方正楷体_GBK" w:hint="eastAsia"/>
          <w:b/>
          <w:bCs/>
          <w:sz w:val="32"/>
          <w:szCs w:val="32"/>
        </w:rPr>
        <w:t>（六）哈尔滨银行金税</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52"/>
      <w:bookmarkEnd w:id="53"/>
      <w:bookmarkEnd w:id="54"/>
      <w:bookmarkEnd w:id="55"/>
      <w:bookmarkEnd w:id="56"/>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57" w:name="_Toc14032"/>
      <w:bookmarkStart w:id="58" w:name="_Toc17240"/>
      <w:bookmarkStart w:id="59" w:name="_Toc22020"/>
      <w:r>
        <w:rPr>
          <w:rFonts w:ascii="仿宋_GB2312" w:eastAsia="仿宋_GB2312" w:hAnsi="仿宋_GB2312" w:cs="仿宋_GB2312" w:hint="eastAsia"/>
          <w:kern w:val="2"/>
        </w:rPr>
        <w:t>1.</w:t>
      </w:r>
      <w:r>
        <w:rPr>
          <w:rFonts w:ascii="仿宋_GB2312" w:eastAsia="仿宋_GB2312" w:hAnsi="仿宋_GB2312" w:cs="仿宋_GB2312" w:hint="eastAsia"/>
          <w:kern w:val="2"/>
        </w:rPr>
        <w:t>产品概述</w:t>
      </w:r>
      <w:bookmarkEnd w:id="57"/>
      <w:bookmarkEnd w:id="58"/>
      <w:bookmarkEnd w:id="59"/>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是指基于借款人（含其经营主体）的税务信息或发票信</w:t>
      </w:r>
      <w:r>
        <w:rPr>
          <w:rFonts w:ascii="仿宋_GB2312" w:eastAsia="仿宋_GB2312" w:hAnsi="仿宋_GB2312" w:cs="仿宋_GB2312" w:hint="eastAsia"/>
          <w:sz w:val="32"/>
          <w:szCs w:val="32"/>
        </w:rPr>
        <w:t>息（以下简称“涉税信息”），运用大数据技术进行分析评价，</w:t>
      </w:r>
      <w:r>
        <w:rPr>
          <w:rFonts w:ascii="仿宋_GB2312" w:eastAsia="仿宋_GB2312" w:hAnsi="仿宋_GB2312" w:cs="仿宋_GB2312" w:hint="eastAsia"/>
          <w:sz w:val="32"/>
          <w:szCs w:val="32"/>
        </w:rPr>
        <w:lastRenderedPageBreak/>
        <w:t>对符合条件的申请人发放的，用于其生产经营周转的人民币贷款业务。</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60" w:name="_Toc4912"/>
      <w:bookmarkStart w:id="61" w:name="_Toc21809"/>
      <w:bookmarkStart w:id="62" w:name="_Toc20990"/>
      <w:r>
        <w:rPr>
          <w:rFonts w:ascii="仿宋_GB2312" w:eastAsia="仿宋_GB2312" w:hAnsi="仿宋_GB2312" w:cs="仿宋_GB2312" w:hint="eastAsia"/>
          <w:kern w:val="2"/>
        </w:rPr>
        <w:t>2.</w:t>
      </w:r>
      <w:r>
        <w:rPr>
          <w:rFonts w:ascii="仿宋_GB2312" w:eastAsia="仿宋_GB2312" w:hAnsi="仿宋_GB2312" w:cs="仿宋_GB2312" w:hint="eastAsia"/>
          <w:kern w:val="2"/>
        </w:rPr>
        <w:t>产品功能</w:t>
      </w:r>
      <w:bookmarkEnd w:id="60"/>
      <w:bookmarkEnd w:id="61"/>
      <w:bookmarkEnd w:id="62"/>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、解决企业流动资金不足。</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、担保方式主要以信用为主，担保方式易接受。</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、取得税贷授信客户，资质相对较好，为企业从其他机构取得授信，提供参考。</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小微企业法人客户及小微企业自然人客户。所称的贷款人，是指授权开办小微金融业务的经办机构。</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贷款条件</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）营业执照注册时间不短于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年，且</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年盈利状态。</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）企业法定代表人或实际控制人征信记录良好。法定代表人或实际控制人为该笔贷款提供担保。</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个月有效开具增值税发票金额不少于</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万元（含）</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；近</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个月纳税总额</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万元以上。</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产品要素</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）借款人申请时年龄满</w:t>
      </w:r>
      <w:r>
        <w:rPr>
          <w:rFonts w:ascii="仿宋_GB2312" w:eastAsia="仿宋_GB2312" w:hAnsi="仿宋_GB2312" w:cs="仿宋_GB2312" w:hint="eastAsia"/>
          <w:sz w:val="32"/>
          <w:szCs w:val="32"/>
        </w:rPr>
        <w:t>18</w:t>
      </w:r>
      <w:r>
        <w:rPr>
          <w:rFonts w:ascii="仿宋_GB2312" w:eastAsia="仿宋_GB2312" w:hAnsi="仿宋_GB2312" w:cs="仿宋_GB2312" w:hint="eastAsia"/>
          <w:sz w:val="32"/>
          <w:szCs w:val="32"/>
        </w:rPr>
        <w:t>周岁，且贷款到期时年龄不超过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周岁。</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）额度：原则上不超过</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）期限：原则上不超过</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）还款方式：按月还息，到期还本；等额本息；等额本金；</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）不规则还款；循环使用，在循环期内随借随还。</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63" w:name="_Toc524984238_WPSOffice_Level2"/>
      <w:bookmarkStart w:id="64" w:name="_Toc1043079858_WPSOffice_Level2"/>
      <w:bookmarkStart w:id="65" w:name="_Toc4150"/>
      <w:bookmarkStart w:id="66" w:name="_Toc416790074_WPSOffice_Level2"/>
      <w:bookmarkStart w:id="67" w:name="_Toc937478892_WPSOffice_Level2"/>
      <w:r>
        <w:rPr>
          <w:rFonts w:ascii="方正楷体_GBK" w:eastAsia="方正楷体_GBK" w:hAnsi="方正楷体_GBK" w:cs="方正楷体_GBK" w:hint="eastAsia"/>
          <w:b/>
          <w:bCs/>
          <w:sz w:val="32"/>
          <w:szCs w:val="32"/>
        </w:rPr>
        <w:lastRenderedPageBreak/>
        <w:t>（七）兴业银行快易贷</w:t>
      </w:r>
      <w:bookmarkEnd w:id="63"/>
      <w:bookmarkEnd w:id="64"/>
      <w:bookmarkEnd w:id="65"/>
      <w:bookmarkEnd w:id="66"/>
      <w:bookmarkEnd w:id="67"/>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快易贷是以企业经营纳税数据作为分析依据，依托我行小微线上融资系统，实现业务流程纯线上申请、审批、提款的循环贷产品，产品额度上限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个月，费率最低</w:t>
      </w:r>
      <w:r>
        <w:rPr>
          <w:rFonts w:ascii="仿宋_GB2312" w:eastAsia="仿宋_GB2312" w:hAnsi="仿宋_GB2312" w:cs="仿宋_GB2312" w:hint="eastAsia"/>
          <w:sz w:val="32"/>
          <w:szCs w:val="32"/>
        </w:rPr>
        <w:t>3.85%</w:t>
      </w:r>
      <w:r>
        <w:rPr>
          <w:rFonts w:ascii="仿宋_GB2312" w:eastAsia="仿宋_GB2312" w:hAnsi="仿宋_GB2312" w:cs="仿宋_GB2312" w:hint="eastAsia"/>
          <w:sz w:val="32"/>
          <w:szCs w:val="32"/>
        </w:rPr>
        <w:t>，担保方式为企业主个人连带责任保证。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）为优质小微企业提供简便、快捷的线上融资服务。</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）贯彻落实国家有关开展“银税互动”助力诚信小微企业发展的相关要求，破解小微企业融资难题。</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符合兴业银行授信政策准入，纳税情况及征信记录良好的国标小微企业。</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68" w:name="_Toc1365777291_WPSOffice_Level2"/>
      <w:bookmarkStart w:id="69" w:name="_Toc4186"/>
      <w:bookmarkStart w:id="70" w:name="_Toc1854007961_WPSOffice_Level2"/>
      <w:bookmarkStart w:id="71" w:name="_Toc1649849474_WPSOffice_Level2"/>
      <w:bookmarkStart w:id="72" w:name="_Toc1266496617_WPSOffice_Level2"/>
      <w:r>
        <w:rPr>
          <w:rFonts w:ascii="方正楷体_GBK" w:eastAsia="方正楷体_GBK" w:hAnsi="方正楷体_GBK" w:cs="方正楷体_GBK" w:hint="eastAsia"/>
          <w:b/>
          <w:bCs/>
          <w:sz w:val="32"/>
          <w:szCs w:val="32"/>
        </w:rPr>
        <w:t>（八）邮储银行税务</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68"/>
      <w:bookmarkEnd w:id="69"/>
      <w:bookmarkEnd w:id="70"/>
      <w:bookmarkEnd w:id="71"/>
      <w:bookmarkEnd w:id="72"/>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通过对邮储银行的授权，我行系统自</w:t>
      </w:r>
      <w:r>
        <w:rPr>
          <w:rFonts w:ascii="仿宋_GB2312" w:eastAsia="仿宋_GB2312" w:hAnsi="仿宋_GB2312" w:cs="仿宋_GB2312" w:hint="eastAsia"/>
          <w:sz w:val="32"/>
          <w:szCs w:val="32"/>
        </w:rPr>
        <w:t>动获取企业纳税情况，由系统进行认证后得出预测算结果；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产品说明：新客户首次签约有效期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年，使用期最长可至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年，年利率</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，额度上限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73" w:name="_Toc24896"/>
      <w:bookmarkStart w:id="74" w:name="_Toc890683782_WPSOffice_Level2"/>
      <w:bookmarkStart w:id="75" w:name="_Toc1666927802_WPSOffice_Level2"/>
      <w:bookmarkStart w:id="76" w:name="_Toc446856331_WPSOffice_Level2"/>
      <w:bookmarkStart w:id="77" w:name="_Toc1745127223_WPSOffice_Level2"/>
      <w:r>
        <w:rPr>
          <w:rFonts w:ascii="方正楷体_GBK" w:eastAsia="方正楷体_GBK" w:hAnsi="方正楷体_GBK" w:cs="方正楷体_GBK" w:hint="eastAsia"/>
          <w:b/>
          <w:bCs/>
          <w:sz w:val="32"/>
          <w:szCs w:val="32"/>
        </w:rPr>
        <w:t>（九）中国银行中银税易贷</w:t>
      </w:r>
      <w:bookmarkEnd w:id="73"/>
      <w:bookmarkEnd w:id="74"/>
      <w:bookmarkEnd w:id="75"/>
      <w:bookmarkEnd w:id="76"/>
      <w:bookmarkEnd w:id="77"/>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“税易贷”是为支持纳税申报良好、且有良好信用记录的中小企业客户，以客户增值税纳税额为核心给予一定信用额度，或在其提供的抵押物基础上给予一定信用放大的短期授信业务。</w:t>
      </w:r>
      <w:r>
        <w:rPr>
          <w:rFonts w:ascii="仿宋" w:eastAsia="仿宋" w:hAnsi="仿宋" w:hint="eastAsia"/>
          <w:sz w:val="32"/>
          <w:szCs w:val="32"/>
        </w:rPr>
        <w:t>授信期限：不超过一年；授信金额：不超过</w:t>
      </w:r>
      <w:r>
        <w:rPr>
          <w:rFonts w:ascii="仿宋" w:eastAsia="仿宋" w:hAnsi="仿宋" w:hint="eastAsia"/>
          <w:sz w:val="32"/>
          <w:szCs w:val="32"/>
        </w:rPr>
        <w:t>300</w:t>
      </w:r>
      <w:r>
        <w:rPr>
          <w:rFonts w:ascii="仿宋" w:eastAsia="仿宋" w:hAnsi="仿宋" w:hint="eastAsia"/>
          <w:sz w:val="32"/>
          <w:szCs w:val="32"/>
        </w:rPr>
        <w:lastRenderedPageBreak/>
        <w:t>万元。</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）满足不同服务对象的阶段性用工和经营周转方面的资金需求。</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）为服务对象提供通用化、特色化授信产品。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）符合中小企业信贷工厂客户准入标准；</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）具有两年（含）以上纳税记录且纳税记录良好；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）最近一年增值税年纳税额不低于</w:t>
      </w:r>
      <w:r>
        <w:rPr>
          <w:rFonts w:ascii="仿宋" w:eastAsia="仿宋" w:hAnsi="仿宋" w:hint="eastAsia"/>
          <w:sz w:val="32"/>
          <w:szCs w:val="32"/>
        </w:rPr>
        <w:t>30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含减免税额和生产企业出口货物免抵税额</w:t>
      </w:r>
      <w:r>
        <w:rPr>
          <w:rFonts w:ascii="仿宋" w:eastAsia="仿宋" w:hAnsi="仿宋" w:hint="eastAsia"/>
          <w:sz w:val="32"/>
          <w:szCs w:val="32"/>
        </w:rPr>
        <w:t>)</w:t>
      </w:r>
      <w:r>
        <w:rPr>
          <w:rFonts w:ascii="仿宋" w:eastAsia="仿宋" w:hAnsi="仿宋" w:hint="eastAsia"/>
          <w:sz w:val="32"/>
          <w:szCs w:val="32"/>
        </w:rPr>
        <w:t>，且销售收入未出现明显下滑。如借款人最近一年增值税年纳税额低于</w:t>
      </w:r>
      <w:r>
        <w:rPr>
          <w:rFonts w:ascii="仿宋" w:eastAsia="仿宋" w:hAnsi="仿宋" w:hint="eastAsia"/>
          <w:sz w:val="32"/>
          <w:szCs w:val="32"/>
        </w:rPr>
        <w:t>30</w:t>
      </w:r>
      <w:r>
        <w:rPr>
          <w:rFonts w:ascii="仿宋" w:eastAsia="仿宋" w:hAnsi="仿宋" w:hint="eastAsia"/>
          <w:sz w:val="32"/>
          <w:szCs w:val="32"/>
        </w:rPr>
        <w:t>万元</w:t>
      </w:r>
      <w:r>
        <w:rPr>
          <w:rFonts w:ascii="仿宋" w:eastAsia="仿宋" w:hAnsi="仿宋" w:hint="eastAsia"/>
          <w:sz w:val="32"/>
          <w:szCs w:val="32"/>
        </w:rPr>
        <w:t>(</w:t>
      </w:r>
      <w:r>
        <w:rPr>
          <w:rFonts w:ascii="仿宋" w:eastAsia="仿宋" w:hAnsi="仿宋" w:hint="eastAsia"/>
          <w:sz w:val="32"/>
          <w:szCs w:val="32"/>
        </w:rPr>
        <w:t>含减免税额和生产企业出口货物免抵税额</w:t>
      </w:r>
      <w:r>
        <w:rPr>
          <w:rFonts w:ascii="仿宋" w:eastAsia="仿宋" w:hAnsi="仿宋" w:hint="eastAsia"/>
          <w:sz w:val="32"/>
          <w:szCs w:val="32"/>
        </w:rPr>
        <w:t>)</w:t>
      </w:r>
      <w:r>
        <w:rPr>
          <w:rFonts w:ascii="仿宋" w:eastAsia="仿宋" w:hAnsi="仿宋" w:hint="eastAsia"/>
          <w:sz w:val="32"/>
          <w:szCs w:val="32"/>
        </w:rPr>
        <w:t>，但纳税资料显示纳税销售收入在</w:t>
      </w:r>
      <w:r>
        <w:rPr>
          <w:rFonts w:ascii="仿宋" w:eastAsia="仿宋" w:hAnsi="仿宋" w:hint="eastAsia"/>
          <w:sz w:val="32"/>
          <w:szCs w:val="32"/>
        </w:rPr>
        <w:t>1000</w:t>
      </w:r>
      <w:r>
        <w:rPr>
          <w:rFonts w:ascii="仿宋" w:eastAsia="仿宋" w:hAnsi="仿宋" w:hint="eastAsia"/>
          <w:sz w:val="32"/>
          <w:szCs w:val="32"/>
        </w:rPr>
        <w:t>万元以上的客户，也可视同准入；</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）企业实际控制人在天津市内至少有一处自己或配偶名下的房产；</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）提供借款企业实际控制人或主要股东的个人（夫妻双方）连带责任保证担保。</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 w:eastAsia="仿宋" w:hAnsi="仿宋"/>
          <w:b/>
          <w:bCs/>
          <w:sz w:val="32"/>
          <w:szCs w:val="32"/>
        </w:rPr>
      </w:pPr>
      <w:r>
        <w:rPr>
          <w:rFonts w:ascii="仿宋" w:eastAsia="仿宋" w:hAnsi="仿宋" w:hint="eastAsia"/>
          <w:bCs/>
          <w:sz w:val="32"/>
          <w:szCs w:val="32"/>
        </w:rPr>
        <w:t>客户申请</w:t>
      </w:r>
      <w:r>
        <w:rPr>
          <w:rFonts w:ascii="仿宋" w:eastAsia="仿宋" w:hAnsi="仿宋" w:hint="eastAsia"/>
          <w:bCs/>
          <w:sz w:val="32"/>
          <w:szCs w:val="32"/>
        </w:rPr>
        <w:t>、客户</w:t>
      </w:r>
      <w:r>
        <w:rPr>
          <w:rFonts w:ascii="仿宋" w:eastAsia="仿宋" w:hAnsi="仿宋" w:hint="eastAsia"/>
          <w:bCs/>
          <w:sz w:val="32"/>
          <w:szCs w:val="32"/>
        </w:rPr>
        <w:t>初筛和预授信额度测算</w:t>
      </w:r>
      <w:r>
        <w:rPr>
          <w:rFonts w:ascii="仿宋" w:eastAsia="仿宋" w:hAnsi="仿宋" w:hint="eastAsia"/>
          <w:bCs/>
          <w:sz w:val="32"/>
          <w:szCs w:val="32"/>
        </w:rPr>
        <w:t>、</w:t>
      </w:r>
      <w:r>
        <w:rPr>
          <w:rFonts w:ascii="仿宋" w:eastAsia="仿宋" w:hAnsi="仿宋" w:hint="eastAsia"/>
          <w:bCs/>
          <w:sz w:val="32"/>
          <w:szCs w:val="32"/>
        </w:rPr>
        <w:t>业务受理及授信调查</w:t>
      </w:r>
      <w:r>
        <w:rPr>
          <w:rFonts w:ascii="仿宋" w:eastAsia="仿宋" w:hAnsi="仿宋" w:hint="eastAsia"/>
          <w:bCs/>
          <w:sz w:val="32"/>
          <w:szCs w:val="32"/>
        </w:rPr>
        <w:t>、</w:t>
      </w:r>
      <w:r>
        <w:rPr>
          <w:rFonts w:ascii="仿宋" w:eastAsia="仿宋" w:hAnsi="仿宋" w:hint="eastAsia"/>
          <w:bCs/>
          <w:sz w:val="32"/>
          <w:szCs w:val="32"/>
        </w:rPr>
        <w:t>客户增值税纳税信息核实</w:t>
      </w:r>
      <w:r>
        <w:rPr>
          <w:rFonts w:ascii="仿宋" w:eastAsia="仿宋" w:hAnsi="仿宋" w:hint="eastAsia"/>
          <w:bCs/>
          <w:sz w:val="32"/>
          <w:szCs w:val="32"/>
        </w:rPr>
        <w:t>、</w:t>
      </w:r>
      <w:r>
        <w:rPr>
          <w:rFonts w:ascii="仿宋" w:eastAsia="仿宋" w:hAnsi="仿宋" w:hint="eastAsia"/>
          <w:bCs/>
          <w:sz w:val="32"/>
          <w:szCs w:val="32"/>
        </w:rPr>
        <w:t>信用审查及授信审批</w:t>
      </w:r>
      <w:r>
        <w:rPr>
          <w:rFonts w:ascii="仿宋" w:eastAsia="仿宋" w:hAnsi="仿宋" w:hint="eastAsia"/>
          <w:bCs/>
          <w:sz w:val="32"/>
          <w:szCs w:val="32"/>
        </w:rPr>
        <w:t>、</w:t>
      </w:r>
      <w:r>
        <w:rPr>
          <w:rFonts w:ascii="仿宋" w:eastAsia="仿宋" w:hAnsi="仿宋" w:hint="eastAsia"/>
          <w:bCs/>
          <w:sz w:val="32"/>
          <w:szCs w:val="32"/>
        </w:rPr>
        <w:t>发放审核</w:t>
      </w:r>
      <w:r>
        <w:rPr>
          <w:rFonts w:ascii="仿宋" w:eastAsia="仿宋" w:hAnsi="仿宋" w:hint="eastAsia"/>
          <w:bCs/>
          <w:sz w:val="32"/>
          <w:szCs w:val="32"/>
        </w:rPr>
        <w:t>。</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78" w:name="_Toc1171230273_WPSOffice_Level2"/>
      <w:bookmarkStart w:id="79" w:name="_Toc2067240893_WPSOffice_Level2"/>
      <w:bookmarkStart w:id="80" w:name="_Toc1084482252_WPSOffice_Level2"/>
      <w:bookmarkStart w:id="81" w:name="_Toc1514524055_WPSOffice_Level2"/>
      <w:bookmarkStart w:id="82" w:name="_Toc3015"/>
      <w:r>
        <w:rPr>
          <w:rFonts w:ascii="方正楷体_GBK" w:eastAsia="方正楷体_GBK" w:hAnsi="方正楷体_GBK" w:cs="方正楷体_GBK" w:hint="eastAsia"/>
          <w:b/>
          <w:bCs/>
          <w:sz w:val="32"/>
          <w:szCs w:val="32"/>
        </w:rPr>
        <w:t>（十）中国银行中银企</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贷·银税贷</w:t>
      </w:r>
      <w:bookmarkEnd w:id="78"/>
      <w:bookmarkEnd w:id="79"/>
      <w:bookmarkEnd w:id="80"/>
      <w:bookmarkEnd w:id="81"/>
      <w:bookmarkEnd w:id="82"/>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“中银企</w:t>
      </w:r>
      <w:r>
        <w:rPr>
          <w:rFonts w:ascii="仿宋" w:eastAsia="仿宋" w:hAnsi="仿宋" w:hint="eastAsia"/>
          <w:sz w:val="32"/>
          <w:szCs w:val="32"/>
        </w:rPr>
        <w:t>E</w:t>
      </w:r>
      <w:r>
        <w:rPr>
          <w:rFonts w:ascii="仿宋" w:eastAsia="仿宋" w:hAnsi="仿宋" w:hint="eastAsia"/>
          <w:sz w:val="32"/>
          <w:szCs w:val="32"/>
        </w:rPr>
        <w:t>贷·银税贷”产品是我行借助互联网与大数</w:t>
      </w:r>
      <w:r>
        <w:rPr>
          <w:rFonts w:ascii="仿宋" w:eastAsia="仿宋" w:hAnsi="仿宋" w:hint="eastAsia"/>
          <w:sz w:val="32"/>
          <w:szCs w:val="32"/>
        </w:rPr>
        <w:lastRenderedPageBreak/>
        <w:t>据技术，在依法合规和风险可控的前提下，以小微企业纳税信息为基础，整合行内外数据信息资源，依托风控模型及策略对客户进行综合评价，向小微企业提供的线上化服务信用贷款。授</w:t>
      </w:r>
      <w:r>
        <w:rPr>
          <w:rFonts w:ascii="仿宋" w:eastAsia="仿宋" w:hAnsi="仿宋" w:hint="eastAsia"/>
          <w:sz w:val="32"/>
          <w:szCs w:val="32"/>
        </w:rPr>
        <w:t>信期限：不超过一年；授信金额：不超过</w:t>
      </w:r>
      <w:r>
        <w:rPr>
          <w:rFonts w:ascii="仿宋" w:eastAsia="仿宋" w:hAnsi="仿宋" w:hint="eastAsia"/>
          <w:sz w:val="32"/>
          <w:szCs w:val="32"/>
        </w:rPr>
        <w:t>300</w:t>
      </w:r>
      <w:r>
        <w:rPr>
          <w:rFonts w:ascii="仿宋" w:eastAsia="仿宋" w:hAnsi="仿宋" w:hint="eastAsia"/>
          <w:sz w:val="32"/>
          <w:szCs w:val="32"/>
        </w:rPr>
        <w:t>万元。</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）满足不同服务对象的阶段性用工和经营周转方面的资金需求。</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）为服务对象提供通用化、特色化授信产品。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）企业为经国家工商行政管理机关核准登记的国标小微企业；</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）企业及其法定代表人在我行开立账户；</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）企业及其法定代表人信用状况良好；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企业及其法定代表人、受益所有人等关联人员不存在涉及洗钱、恐怖融资、金融诈骗、偷逃税、侵犯知识产权等违法犯罪行为或违反制裁规定的行为，不在我行禁止开展有关业务的反洗钱关注名单上，洗钱风险状况未超出我行洗钱风险管控能力；</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w:t>
      </w:r>
      <w:r>
        <w:rPr>
          <w:rFonts w:ascii="仿宋" w:eastAsia="仿宋" w:hAnsi="仿宋" w:hint="eastAsia"/>
          <w:sz w:val="32"/>
          <w:szCs w:val="32"/>
        </w:rPr>
        <w:t>我行要求的其他授信条件。</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pStyle w:val="2"/>
        <w:adjustRightInd w:val="0"/>
        <w:snapToGrid w:val="0"/>
        <w:spacing w:line="560" w:lineRule="exact"/>
        <w:ind w:firstLine="640"/>
        <w:rPr>
          <w:rFonts w:ascii="仿宋" w:eastAsia="仿宋" w:hAnsi="仿宋"/>
          <w:bCs w:val="0"/>
        </w:rPr>
      </w:pPr>
      <w:bookmarkStart w:id="83" w:name="_Toc19611"/>
      <w:bookmarkStart w:id="84" w:name="_Toc16634"/>
      <w:bookmarkStart w:id="85" w:name="_Toc9088"/>
      <w:r>
        <w:rPr>
          <w:rFonts w:ascii="仿宋" w:eastAsia="仿宋" w:hAnsi="仿宋" w:hint="eastAsia"/>
          <w:bCs w:val="0"/>
        </w:rPr>
        <w:lastRenderedPageBreak/>
        <w:t>税务数据授权、客户申请、授信审批、合同签订、额度创建、在线提款、资金支付、贷款还款。</w:t>
      </w:r>
      <w:bookmarkStart w:id="86" w:name="_Toc504017437_WPSOffice_Level1"/>
      <w:bookmarkEnd w:id="83"/>
      <w:bookmarkEnd w:id="84"/>
      <w:bookmarkEnd w:id="85"/>
    </w:p>
    <w:p w:rsidR="001A0036" w:rsidRDefault="001A0036">
      <w:pPr>
        <w:pStyle w:val="2"/>
        <w:adjustRightInd w:val="0"/>
        <w:snapToGrid w:val="0"/>
        <w:spacing w:line="560" w:lineRule="exact"/>
        <w:ind w:firstLine="640"/>
        <w:jc w:val="center"/>
        <w:rPr>
          <w:rFonts w:ascii="黑体" w:eastAsia="黑体" w:hAnsi="黑体" w:cs="黑体"/>
        </w:rPr>
      </w:pPr>
      <w:bookmarkStart w:id="87" w:name="_Toc1812173124_WPSOffice_Level1"/>
      <w:bookmarkStart w:id="88" w:name="_Toc1167575808_WPSOffice_Level1"/>
      <w:bookmarkStart w:id="89" w:name="_Toc1280719202_WPSOffice_Level1"/>
    </w:p>
    <w:p w:rsidR="001A0036" w:rsidRDefault="00325E99">
      <w:pPr>
        <w:pStyle w:val="2"/>
        <w:adjustRightInd w:val="0"/>
        <w:snapToGrid w:val="0"/>
        <w:spacing w:line="560" w:lineRule="exact"/>
        <w:ind w:firstLine="640"/>
        <w:jc w:val="center"/>
        <w:rPr>
          <w:rFonts w:ascii="黑体" w:eastAsia="黑体" w:hAnsi="黑体" w:cs="黑体"/>
        </w:rPr>
      </w:pPr>
      <w:bookmarkStart w:id="90" w:name="_Toc7613"/>
      <w:r>
        <w:rPr>
          <w:rFonts w:ascii="黑体" w:eastAsia="黑体" w:hAnsi="黑体" w:cs="黑体" w:hint="eastAsia"/>
        </w:rPr>
        <w:t>二、科技企业类信用贷款</w:t>
      </w:r>
      <w:bookmarkEnd w:id="86"/>
      <w:bookmarkEnd w:id="87"/>
      <w:bookmarkEnd w:id="88"/>
      <w:bookmarkEnd w:id="89"/>
      <w:bookmarkEnd w:id="90"/>
    </w:p>
    <w:p w:rsidR="001A0036" w:rsidRDefault="001A0036" w:rsidP="00FD2305">
      <w:pPr>
        <w:spacing w:line="560" w:lineRule="exact"/>
        <w:ind w:firstLineChars="200" w:firstLine="640"/>
        <w:outlineLvl w:val="1"/>
        <w:rPr>
          <w:rFonts w:ascii="方正楷体_GBK" w:eastAsia="方正楷体_GBK" w:hAnsi="方正楷体_GBK" w:cs="方正楷体_GBK"/>
          <w:b/>
          <w:bCs/>
          <w:sz w:val="32"/>
          <w:szCs w:val="32"/>
        </w:rPr>
      </w:pPr>
      <w:bookmarkStart w:id="91" w:name="_Toc1805279097_WPSOffice_Level2"/>
      <w:bookmarkStart w:id="92" w:name="_Toc2033467754_WPSOffice_Level2"/>
      <w:bookmarkStart w:id="93" w:name="_Toc640229297_WPSOffice_Level2"/>
      <w:bookmarkStart w:id="94" w:name="_Toc1277470314_WPSOffice_Level2"/>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95" w:name="_Toc593"/>
      <w:r>
        <w:rPr>
          <w:rFonts w:ascii="方正楷体_GBK" w:eastAsia="方正楷体_GBK" w:hAnsi="方正楷体_GBK" w:cs="方正楷体_GBK" w:hint="eastAsia"/>
          <w:b/>
          <w:bCs/>
          <w:sz w:val="32"/>
          <w:szCs w:val="32"/>
        </w:rPr>
        <w:t>（一）北京银行科企贷</w:t>
      </w:r>
      <w:bookmarkEnd w:id="91"/>
      <w:bookmarkEnd w:id="92"/>
      <w:bookmarkEnd w:id="93"/>
      <w:bookmarkEnd w:id="94"/>
      <w:bookmarkEnd w:id="95"/>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于对企业纳税信息、科技属性信息、知识产权信息，以及工商、司法、征信等数据的挖掘和分析，以风控模型与准入规则为核心，采取线上、线上与线下相结合等方式，向符合条件的具有自主知识产权和科技属性小微企业发放的，用于支持企业正常经营周转的流动资金贷款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）线上信用贷款</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）随借随还、额度循环使用</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）额度最高</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）利率低</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具有自主知识产权和科技属性小微企业，满足注册资本≧</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万元、纳税行为记录良好、近</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年公布至少一项专利权等</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下载“京管家”</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线上申请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系统预审批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系统正式审批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审批通过后放款</w:t>
      </w:r>
      <w:r>
        <w:rPr>
          <w:rFonts w:ascii="仿宋_GB2312" w:eastAsia="仿宋_GB2312" w:hAnsi="仿宋_GB2312" w:cs="仿宋_GB2312" w:hint="eastAsia"/>
          <w:sz w:val="32"/>
          <w:szCs w:val="32"/>
        </w:rPr>
        <w:t xml:space="preserve"> </w:t>
      </w:r>
    </w:p>
    <w:p w:rsidR="001A0036" w:rsidRDefault="00325E99" w:rsidP="00FD2305">
      <w:pPr>
        <w:pStyle w:val="a6"/>
        <w:spacing w:before="0" w:after="0" w:line="560" w:lineRule="exact"/>
        <w:ind w:firstLineChars="200" w:firstLine="640"/>
        <w:jc w:val="left"/>
        <w:rPr>
          <w:rFonts w:ascii="方正楷体_GBK" w:eastAsia="方正楷体_GBK" w:hAnsi="方正楷体_GBK" w:cs="方正楷体_GBK"/>
          <w:kern w:val="2"/>
        </w:rPr>
      </w:pPr>
      <w:bookmarkStart w:id="96" w:name="_Toc21548"/>
      <w:bookmarkStart w:id="97" w:name="_Toc1074454698_WPSOffice_Level2"/>
      <w:bookmarkStart w:id="98" w:name="_Toc1930521307_WPSOffice_Level2"/>
      <w:bookmarkStart w:id="99" w:name="_Toc778104312_WPSOffice_Level2"/>
      <w:bookmarkStart w:id="100" w:name="_Toc915556862_WPSOffice_Level2"/>
      <w:r>
        <w:rPr>
          <w:rFonts w:ascii="方正楷体_GBK" w:eastAsia="方正楷体_GBK" w:hAnsi="方正楷体_GBK" w:cs="方正楷体_GBK" w:hint="eastAsia"/>
          <w:kern w:val="2"/>
        </w:rPr>
        <w:lastRenderedPageBreak/>
        <w:t>（二）建设银行知识产权质押贷款</w:t>
      </w:r>
      <w:bookmarkEnd w:id="96"/>
      <w:bookmarkEnd w:id="97"/>
      <w:bookmarkEnd w:id="98"/>
      <w:bookmarkEnd w:id="99"/>
      <w:bookmarkEnd w:id="100"/>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贷款额度：</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万；贷款期限：最长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个月；年化利率：</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起。</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以企业及其企业主的基本信息、经营信息、交易信息、合法拥有的知识产权信息等多维度数据为依据，为具有良好成长性的科技型小微企业办</w:t>
      </w:r>
      <w:r>
        <w:rPr>
          <w:rFonts w:ascii="仿宋_GB2312" w:eastAsia="仿宋_GB2312" w:hAnsi="仿宋_GB2312" w:cs="仿宋_GB2312" w:hint="eastAsia"/>
          <w:sz w:val="32"/>
          <w:szCs w:val="32"/>
        </w:rPr>
        <w:t>理的流动资金贷款业务。</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101" w:name="_Toc13342"/>
      <w:bookmarkStart w:id="102" w:name="_Toc23491"/>
      <w:bookmarkStart w:id="103" w:name="_Toc20299"/>
      <w:r>
        <w:rPr>
          <w:rFonts w:ascii="仿宋_GB2312" w:eastAsia="仿宋_GB2312" w:hAnsi="仿宋_GB2312" w:cs="仿宋_GB2312" w:hint="eastAsia"/>
          <w:kern w:val="2"/>
        </w:rPr>
        <w:t>3.</w:t>
      </w:r>
      <w:r>
        <w:rPr>
          <w:rFonts w:ascii="仿宋_GB2312" w:eastAsia="仿宋_GB2312" w:hAnsi="仿宋_GB2312" w:cs="仿宋_GB2312" w:hint="eastAsia"/>
          <w:kern w:val="2"/>
        </w:rPr>
        <w:t>产品适用范围</w:t>
      </w:r>
      <w:bookmarkEnd w:id="101"/>
      <w:bookmarkEnd w:id="102"/>
      <w:bookmarkEnd w:id="103"/>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小微企业、企业主（共同借款人）；信用状况良好；中国内地居民（不含港澳台）。</w:t>
      </w:r>
    </w:p>
    <w:p w:rsidR="001A0036" w:rsidRDefault="00325E99" w:rsidP="00FD2305">
      <w:pPr>
        <w:pStyle w:val="a6"/>
        <w:spacing w:before="0" w:after="0" w:line="560" w:lineRule="exact"/>
        <w:ind w:firstLineChars="200" w:firstLine="643"/>
        <w:jc w:val="left"/>
        <w:rPr>
          <w:rFonts w:ascii="仿宋_GB2312" w:eastAsia="仿宋_GB2312" w:hAnsi="仿宋_GB2312" w:cs="仿宋_GB2312"/>
          <w:kern w:val="2"/>
        </w:rPr>
      </w:pPr>
      <w:bookmarkStart w:id="104" w:name="_Toc32140"/>
      <w:bookmarkStart w:id="105" w:name="_Toc10476"/>
      <w:bookmarkStart w:id="106" w:name="_Toc8018"/>
      <w:r>
        <w:rPr>
          <w:rFonts w:ascii="仿宋_GB2312" w:eastAsia="仿宋_GB2312" w:hAnsi="仿宋_GB2312" w:cs="仿宋_GB2312" w:hint="eastAsia"/>
          <w:kern w:val="2"/>
        </w:rPr>
        <w:t>4.</w:t>
      </w:r>
      <w:r>
        <w:rPr>
          <w:rFonts w:ascii="仿宋_GB2312" w:eastAsia="仿宋_GB2312" w:hAnsi="仿宋_GB2312" w:cs="仿宋_GB2312" w:hint="eastAsia"/>
          <w:kern w:val="2"/>
        </w:rPr>
        <w:t>业务流程</w:t>
      </w:r>
      <w:bookmarkEnd w:id="104"/>
      <w:bookmarkEnd w:id="105"/>
      <w:bookmarkEnd w:id="106"/>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建设银行小企业中心、私人银行、财富管理中心、信用卡中心、机构网点均可直接受理小微企业“信用贷”业务申请。</w:t>
      </w:r>
    </w:p>
    <w:p w:rsidR="001A0036" w:rsidRDefault="00325E99" w:rsidP="00FD2305">
      <w:pPr>
        <w:numPr>
          <w:ilvl w:val="0"/>
          <w:numId w:val="2"/>
        </w:numPr>
        <w:spacing w:line="560" w:lineRule="exact"/>
        <w:ind w:firstLineChars="200" w:firstLine="640"/>
        <w:outlineLvl w:val="1"/>
        <w:rPr>
          <w:rFonts w:ascii="方正楷体_GBK" w:eastAsia="方正楷体_GBK" w:hAnsi="方正楷体_GBK" w:cs="方正楷体_GBK"/>
          <w:b/>
          <w:bCs/>
          <w:sz w:val="32"/>
          <w:szCs w:val="32"/>
        </w:rPr>
      </w:pPr>
      <w:bookmarkStart w:id="107" w:name="_Toc1434750542_WPSOffice_Level2"/>
      <w:bookmarkStart w:id="108" w:name="_Toc1388932987_WPSOffice_Level2"/>
      <w:bookmarkStart w:id="109" w:name="_Toc932070656_WPSOffice_Level2"/>
      <w:bookmarkStart w:id="110" w:name="_Toc32479"/>
      <w:bookmarkStart w:id="111" w:name="_Toc1335386735_WPSOffice_Level2"/>
      <w:r>
        <w:rPr>
          <w:rFonts w:ascii="方正楷体_GBK" w:eastAsia="方正楷体_GBK" w:hAnsi="方正楷体_GBK" w:cs="方正楷体_GBK" w:hint="eastAsia"/>
          <w:b/>
          <w:bCs/>
          <w:sz w:val="32"/>
          <w:szCs w:val="32"/>
        </w:rPr>
        <w:t>企业银行高新技术企业贷款</w:t>
      </w:r>
      <w:bookmarkEnd w:id="107"/>
      <w:bookmarkEnd w:id="108"/>
      <w:bookmarkEnd w:id="109"/>
      <w:bookmarkEnd w:id="110"/>
      <w:bookmarkEnd w:id="111"/>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对从事高新技术所规定领域、满足高新技术认定条件、且按照流程取得高新技术企业认证书的企业，发放用于日常运营所需流动资金。</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符合条件的高新技术企业日常运营所需流动资金需求。</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需同时满足企业成立期间</w:t>
      </w:r>
      <w:r>
        <w:rPr>
          <w:rFonts w:ascii="仿宋" w:eastAsia="仿宋" w:hAnsi="仿宋" w:cs="方正小标宋简体" w:hint="eastAsia"/>
          <w:sz w:val="32"/>
          <w:szCs w:val="32"/>
        </w:rPr>
        <w:t>3</w:t>
      </w:r>
      <w:r>
        <w:rPr>
          <w:rFonts w:ascii="仿宋" w:eastAsia="仿宋" w:hAnsi="仿宋" w:cs="方正小标宋简体" w:hint="eastAsia"/>
          <w:sz w:val="32"/>
          <w:szCs w:val="32"/>
        </w:rPr>
        <w:t>年以上、销售额</w:t>
      </w:r>
      <w:r>
        <w:rPr>
          <w:rFonts w:ascii="仿宋" w:eastAsia="仿宋" w:hAnsi="仿宋" w:cs="方正小标宋简体" w:hint="eastAsia"/>
          <w:sz w:val="32"/>
          <w:szCs w:val="32"/>
        </w:rPr>
        <w:t>(</w:t>
      </w:r>
      <w:r>
        <w:rPr>
          <w:rFonts w:ascii="仿宋" w:eastAsia="仿宋" w:hAnsi="仿宋" w:cs="方正小标宋简体" w:hint="eastAsia"/>
          <w:sz w:val="32"/>
          <w:szCs w:val="32"/>
        </w:rPr>
        <w:t>上年度经</w:t>
      </w:r>
      <w:r>
        <w:rPr>
          <w:rFonts w:ascii="仿宋" w:eastAsia="仿宋" w:hAnsi="仿宋" w:cs="方正小标宋简体" w:hint="eastAsia"/>
          <w:sz w:val="32"/>
          <w:szCs w:val="32"/>
        </w:rPr>
        <w:lastRenderedPageBreak/>
        <w:t>审计的审计报告基准</w:t>
      </w:r>
      <w:r>
        <w:rPr>
          <w:rFonts w:ascii="仿宋" w:eastAsia="仿宋" w:hAnsi="仿宋" w:cs="方正小标宋简体" w:hint="eastAsia"/>
          <w:sz w:val="32"/>
          <w:szCs w:val="32"/>
        </w:rPr>
        <w:t>)</w:t>
      </w:r>
      <w:r>
        <w:rPr>
          <w:rFonts w:ascii="仿宋" w:eastAsia="仿宋" w:hAnsi="仿宋" w:cs="方正小标宋简体" w:hint="eastAsia"/>
          <w:sz w:val="32"/>
          <w:szCs w:val="32"/>
        </w:rPr>
        <w:t>人民币</w:t>
      </w:r>
      <w:r>
        <w:rPr>
          <w:rFonts w:ascii="仿宋" w:eastAsia="仿宋" w:hAnsi="仿宋" w:cs="方正小标宋简体" w:hint="eastAsia"/>
          <w:sz w:val="32"/>
          <w:szCs w:val="32"/>
        </w:rPr>
        <w:t>5,000</w:t>
      </w:r>
      <w:r>
        <w:rPr>
          <w:rFonts w:ascii="仿宋" w:eastAsia="仿宋" w:hAnsi="仿宋" w:cs="方正小标宋简体" w:hint="eastAsia"/>
          <w:sz w:val="32"/>
          <w:szCs w:val="32"/>
        </w:rPr>
        <w:t>万元以上、我行信用等级</w:t>
      </w:r>
      <w:r>
        <w:rPr>
          <w:rFonts w:ascii="仿宋" w:eastAsia="仿宋" w:hAnsi="仿宋" w:cs="方正小标宋简体" w:hint="eastAsia"/>
          <w:sz w:val="32"/>
          <w:szCs w:val="32"/>
        </w:rPr>
        <w:t xml:space="preserve"> BB+</w:t>
      </w:r>
      <w:r>
        <w:rPr>
          <w:rFonts w:ascii="仿宋" w:eastAsia="仿宋" w:hAnsi="仿宋" w:cs="方正小标宋简体" w:hint="eastAsia"/>
          <w:sz w:val="32"/>
          <w:szCs w:val="32"/>
        </w:rPr>
        <w:t>以上的高新技术企业。</w:t>
      </w:r>
    </w:p>
    <w:p w:rsidR="001A0036" w:rsidRDefault="00325E99" w:rsidP="00FD2305">
      <w:pPr>
        <w:spacing w:line="560" w:lineRule="exact"/>
        <w:ind w:firstLineChars="200" w:firstLine="643"/>
        <w:rPr>
          <w:rFonts w:ascii="仿宋" w:eastAsia="仿宋" w:hAnsi="仿宋" w:cs="黑体"/>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1</w:t>
      </w:r>
      <w:r>
        <w:rPr>
          <w:rFonts w:ascii="仿宋" w:eastAsia="仿宋" w:hAnsi="仿宋" w:cs="仿宋_GB2312" w:hint="eastAsia"/>
          <w:sz w:val="32"/>
          <w:szCs w:val="32"/>
        </w:rPr>
        <w:t>）</w:t>
      </w:r>
      <w:r>
        <w:rPr>
          <w:rFonts w:ascii="仿宋" w:eastAsia="仿宋" w:hAnsi="仿宋" w:cs="方正小标宋简体" w:hint="eastAsia"/>
          <w:sz w:val="32"/>
          <w:szCs w:val="32"/>
        </w:rPr>
        <w:t>符合高新技术企业技术领域</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①电子信息②生物技术新医药③航空航天④新材料⑤高技术服务⑥新能源与节能⑦资源与环境⑧先进制造与自动化</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w:t>
      </w:r>
      <w:r>
        <w:rPr>
          <w:rFonts w:ascii="仿宋" w:eastAsia="仿宋" w:hAnsi="仿宋" w:cs="仿宋_GB2312" w:hint="eastAsia"/>
          <w:sz w:val="32"/>
          <w:szCs w:val="32"/>
        </w:rPr>
        <w:t>）</w:t>
      </w:r>
      <w:r>
        <w:rPr>
          <w:rFonts w:ascii="仿宋" w:eastAsia="仿宋" w:hAnsi="仿宋" w:cs="方正小标宋简体" w:hint="eastAsia"/>
          <w:sz w:val="32"/>
          <w:szCs w:val="32"/>
        </w:rPr>
        <w:t>认定满足条件</w:t>
      </w:r>
    </w:p>
    <w:p w:rsidR="001A0036" w:rsidRDefault="00325E99">
      <w:pPr>
        <w:spacing w:line="560" w:lineRule="exact"/>
        <w:ind w:firstLineChars="200" w:firstLine="640"/>
        <w:rPr>
          <w:rFonts w:ascii="仿宋" w:eastAsia="仿宋" w:hAnsi="仿宋" w:cs="仿宋_GB2312"/>
          <w:sz w:val="32"/>
          <w:szCs w:val="32"/>
        </w:rPr>
      </w:pPr>
      <w:r>
        <w:rPr>
          <w:rFonts w:ascii="仿宋" w:eastAsia="仿宋" w:hAnsi="仿宋" w:cs="方正小标宋简体" w:hint="eastAsia"/>
          <w:sz w:val="32"/>
          <w:szCs w:val="32"/>
        </w:rPr>
        <w:t>如成立时间，科技人员占比，证书有效期限等</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）对</w:t>
      </w:r>
      <w:r>
        <w:rPr>
          <w:rFonts w:ascii="仿宋" w:eastAsia="仿宋" w:hAnsi="仿宋" w:cs="方正小标宋简体" w:hint="eastAsia"/>
          <w:sz w:val="32"/>
          <w:szCs w:val="32"/>
        </w:rPr>
        <w:t>企业创新能力评价</w:t>
      </w:r>
    </w:p>
    <w:p w:rsidR="001A0036" w:rsidRDefault="00325E9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4</w:t>
      </w:r>
      <w:r>
        <w:rPr>
          <w:rFonts w:ascii="仿宋" w:eastAsia="仿宋" w:hAnsi="仿宋" w:cs="仿宋_GB2312" w:hint="eastAsia"/>
          <w:sz w:val="32"/>
          <w:szCs w:val="32"/>
        </w:rPr>
        <w:t>）贷款商谈</w:t>
      </w:r>
    </w:p>
    <w:p w:rsidR="001A0036" w:rsidRDefault="00325E9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5</w:t>
      </w:r>
      <w:r>
        <w:rPr>
          <w:rFonts w:ascii="仿宋" w:eastAsia="仿宋" w:hAnsi="仿宋" w:cs="仿宋_GB2312" w:hint="eastAsia"/>
          <w:sz w:val="32"/>
          <w:szCs w:val="32"/>
        </w:rPr>
        <w:t>）贷款审批及后续业务流程处理</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12" w:name="_Toc1571851330_WPSOffice_Level2"/>
      <w:bookmarkStart w:id="113" w:name="_Toc451990759_WPSOffice_Level2"/>
      <w:bookmarkStart w:id="114" w:name="_Toc1531830674_WPSOffice_Level2"/>
      <w:bookmarkStart w:id="115" w:name="_Toc21972"/>
      <w:bookmarkStart w:id="116" w:name="_Toc131293369_WPSOffice_Level2"/>
      <w:r>
        <w:rPr>
          <w:rFonts w:ascii="方正楷体_GBK" w:eastAsia="方正楷体_GBK" w:hAnsi="方正楷体_GBK" w:cs="方正楷体_GBK" w:hint="eastAsia"/>
          <w:b/>
          <w:bCs/>
          <w:sz w:val="32"/>
          <w:szCs w:val="32"/>
        </w:rPr>
        <w:t>（四）兴业银行科创云贷</w:t>
      </w:r>
      <w:bookmarkEnd w:id="112"/>
      <w:bookmarkEnd w:id="113"/>
      <w:bookmarkEnd w:id="114"/>
      <w:bookmarkEnd w:id="115"/>
      <w:bookmarkEnd w:id="116"/>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科创云贷是以企业经营纳税数据作为分析依据，结合企业科技科创数据，依托我行小微线上融资系统，核定主体额度的线上融资产品，产品实现了企业科创能力与审批情况呈正相关，产品额度依据企业经营情况、纳税数据等多维度核定，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个月，担保方式为企业主个人连带责任保证。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（一）加快推动科创金融业务发展，通过看重“技术流”弱化“资金流”，提升科技企业服务质效。</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（二）推动科技创新与现代金融协同发展，助力天津市</w:t>
      </w:r>
      <w:r>
        <w:rPr>
          <w:rFonts w:ascii="仿宋_GB2312" w:eastAsia="仿宋_GB2312" w:hAnsi="仿宋_GB2312" w:cs="仿宋_GB2312" w:hint="eastAsia"/>
          <w:sz w:val="32"/>
          <w:szCs w:val="32"/>
        </w:rPr>
        <w:lastRenderedPageBreak/>
        <w:t>科技型小微企业快速成长。</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sz w:val="32"/>
          <w:szCs w:val="32"/>
        </w:rPr>
      </w:pPr>
      <w:r>
        <w:rPr>
          <w:rFonts w:ascii="仿宋_GB2312" w:eastAsia="仿宋_GB2312" w:hAnsi="仿宋_GB2312" w:cs="仿宋_GB2312" w:hint="eastAsia"/>
          <w:sz w:val="32"/>
          <w:szCs w:val="32"/>
        </w:rPr>
        <w:t>符合兴业银行授信政策准入，在天津市内依法设立、依法纳税</w:t>
      </w:r>
      <w:r>
        <w:rPr>
          <w:rFonts w:ascii="仿宋_GB2312" w:eastAsia="仿宋_GB2312" w:hAnsi="仿宋_GB2312" w:cs="仿宋_GB2312" w:hint="eastAsia"/>
          <w:sz w:val="32"/>
          <w:szCs w:val="32"/>
        </w:rPr>
        <w:t>、具有独立法人资格的国标小微科技型企业，重点支持物联网、大数据、人工智能、工业互联网、石墨烯、新能源和生物医药等行业科技型小微企业。</w:t>
      </w:r>
    </w:p>
    <w:p w:rsidR="001A0036" w:rsidRDefault="001A0036">
      <w:pPr>
        <w:spacing w:line="560" w:lineRule="exact"/>
        <w:ind w:firstLineChars="200" w:firstLine="640"/>
        <w:jc w:val="center"/>
        <w:outlineLvl w:val="0"/>
        <w:rPr>
          <w:rFonts w:ascii="黑体" w:eastAsia="黑体" w:hAnsi="黑体" w:cs="黑体"/>
          <w:sz w:val="32"/>
          <w:szCs w:val="32"/>
        </w:rPr>
      </w:pPr>
      <w:bookmarkStart w:id="117" w:name="_Toc1809563932_WPSOffice_Level1"/>
      <w:bookmarkStart w:id="118" w:name="_Toc425839703_WPSOffice_Level1"/>
      <w:bookmarkStart w:id="119" w:name="_Toc38548336_WPSOffice_Level1"/>
      <w:bookmarkStart w:id="120" w:name="_Toc191479693_WPSOffice_Level1"/>
    </w:p>
    <w:p w:rsidR="001A0036" w:rsidRDefault="00325E99">
      <w:pPr>
        <w:spacing w:line="560" w:lineRule="exact"/>
        <w:ind w:firstLineChars="200" w:firstLine="640"/>
        <w:jc w:val="center"/>
        <w:outlineLvl w:val="0"/>
        <w:rPr>
          <w:rFonts w:ascii="黑体" w:eastAsia="黑体" w:hAnsi="黑体" w:cs="黑体"/>
          <w:sz w:val="32"/>
          <w:szCs w:val="32"/>
        </w:rPr>
      </w:pPr>
      <w:bookmarkStart w:id="121" w:name="_Toc666"/>
      <w:r>
        <w:rPr>
          <w:rFonts w:ascii="黑体" w:eastAsia="黑体" w:hAnsi="黑体" w:cs="黑体" w:hint="eastAsia"/>
          <w:sz w:val="32"/>
          <w:szCs w:val="32"/>
        </w:rPr>
        <w:t>三、其他</w:t>
      </w:r>
      <w:bookmarkEnd w:id="117"/>
      <w:bookmarkEnd w:id="118"/>
      <w:bookmarkEnd w:id="119"/>
      <w:bookmarkEnd w:id="120"/>
      <w:bookmarkEnd w:id="121"/>
    </w:p>
    <w:p w:rsidR="001A0036" w:rsidRDefault="001A0036" w:rsidP="00FD2305">
      <w:pPr>
        <w:spacing w:line="560" w:lineRule="exact"/>
        <w:ind w:firstLineChars="200" w:firstLine="640"/>
        <w:outlineLvl w:val="1"/>
        <w:rPr>
          <w:rFonts w:ascii="方正楷体_GBK" w:eastAsia="方正楷体_GBK" w:hAnsi="方正楷体_GBK" w:cs="方正楷体_GBK"/>
          <w:b/>
          <w:bCs/>
          <w:sz w:val="32"/>
          <w:szCs w:val="32"/>
        </w:rPr>
      </w:pPr>
      <w:bookmarkStart w:id="122" w:name="_Toc1633132245_WPSOffice_Level2"/>
      <w:bookmarkStart w:id="123" w:name="_Toc2052923655_WPSOffice_Level2"/>
      <w:bookmarkStart w:id="124" w:name="_Toc2039403175_WPSOffice_Level2"/>
      <w:bookmarkStart w:id="125" w:name="_Toc1348860730_WPSOffice_Level2"/>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26" w:name="_Toc24581"/>
      <w:r>
        <w:rPr>
          <w:rFonts w:ascii="方正楷体_GBK" w:eastAsia="方正楷体_GBK" w:hAnsi="方正楷体_GBK" w:cs="方正楷体_GBK" w:hint="eastAsia"/>
          <w:b/>
          <w:bCs/>
          <w:sz w:val="32"/>
          <w:szCs w:val="32"/>
        </w:rPr>
        <w:t>（一）建设银行善担贷</w:t>
      </w:r>
      <w:bookmarkEnd w:id="122"/>
      <w:bookmarkEnd w:id="123"/>
      <w:bookmarkEnd w:id="124"/>
      <w:bookmarkEnd w:id="125"/>
      <w:bookmarkEnd w:id="126"/>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贷款额度：</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万；贷款期限：最长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个月；年化利率：</w:t>
      </w:r>
      <w:r>
        <w:rPr>
          <w:rFonts w:ascii="仿宋_GB2312" w:eastAsia="仿宋_GB2312" w:hAnsi="仿宋_GB2312" w:cs="仿宋_GB2312" w:hint="eastAsia"/>
          <w:sz w:val="32"/>
          <w:szCs w:val="32"/>
        </w:rPr>
        <w:t>3.96%</w:t>
      </w:r>
      <w:r>
        <w:rPr>
          <w:rFonts w:ascii="仿宋_GB2312" w:eastAsia="仿宋_GB2312" w:hAnsi="仿宋_GB2312" w:cs="仿宋_GB2312" w:hint="eastAsia"/>
          <w:sz w:val="32"/>
          <w:szCs w:val="32"/>
        </w:rPr>
        <w:t>起。</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pStyle w:val="a6"/>
        <w:spacing w:before="0" w:after="0" w:line="560" w:lineRule="exact"/>
        <w:ind w:firstLineChars="200" w:firstLine="640"/>
        <w:jc w:val="left"/>
        <w:rPr>
          <w:rFonts w:ascii="仿宋_GB2312" w:eastAsia="仿宋_GB2312" w:hAnsi="仿宋_GB2312" w:cs="仿宋_GB2312"/>
          <w:b w:val="0"/>
          <w:bCs w:val="0"/>
          <w:kern w:val="2"/>
        </w:rPr>
      </w:pPr>
      <w:bookmarkStart w:id="127" w:name="_Toc4999"/>
      <w:bookmarkStart w:id="128" w:name="_Toc5396"/>
      <w:bookmarkStart w:id="129" w:name="_Toc29310"/>
      <w:r>
        <w:rPr>
          <w:rFonts w:ascii="仿宋_GB2312" w:eastAsia="仿宋_GB2312" w:hAnsi="仿宋_GB2312" w:cs="仿宋_GB2312" w:hint="eastAsia"/>
          <w:b w:val="0"/>
          <w:bCs w:val="0"/>
          <w:kern w:val="2"/>
        </w:rPr>
        <w:t>以企业经营为授信基础，基于企业销售收入、资产负债、交易结算、纳税社保等数据信息办理的纯信用贷款。</w:t>
      </w:r>
      <w:bookmarkEnd w:id="127"/>
      <w:bookmarkEnd w:id="128"/>
      <w:bookmarkEnd w:id="129"/>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小微企业或个体工商户；信用状况良好；中国内地居民（不含港澳台）；持有建行金融资产（包括存款、理财等）或诚信纳税企业。</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开立建设银行对公结算账户，下载“惠懂你”手机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，线上申请、支用、还款。</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30" w:name="_Toc1337056200_WPSOffice_Level2"/>
      <w:bookmarkStart w:id="131" w:name="_Toc30998"/>
      <w:bookmarkStart w:id="132" w:name="_Toc2101840233_WPSOffice_Level2"/>
      <w:bookmarkStart w:id="133" w:name="_Toc187986400_WPSOffice_Level2"/>
      <w:bookmarkStart w:id="134" w:name="_Toc1974524195_WPSOffice_Level2"/>
      <w:r>
        <w:rPr>
          <w:rFonts w:ascii="方正楷体_GBK" w:eastAsia="方正楷体_GBK" w:hAnsi="方正楷体_GBK" w:cs="方正楷体_GBK" w:hint="eastAsia"/>
          <w:b/>
          <w:bCs/>
          <w:sz w:val="32"/>
          <w:szCs w:val="32"/>
        </w:rPr>
        <w:t>（二）建设银行信用贷</w:t>
      </w:r>
      <w:bookmarkEnd w:id="130"/>
      <w:bookmarkEnd w:id="131"/>
      <w:bookmarkEnd w:id="132"/>
      <w:bookmarkEnd w:id="133"/>
      <w:bookmarkEnd w:id="134"/>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贷款额度：</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万；贷款期限：最长</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个月；年化利率：</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起。</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在综合评价企业及企业主金融资产、信用状况的基础上，对资信好的小微企业发放用于短期生产经营周转的人民币流动资金贷款业务。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小微企业、企业主（共同借款人）；信用状况良好；中国内地居民（不含港澳台）；持有建行金融资产（包括存款、理财等）或诚信纳税企业。</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开立建设银行对</w:t>
      </w:r>
      <w:r>
        <w:rPr>
          <w:rFonts w:ascii="仿宋_GB2312" w:eastAsia="仿宋_GB2312" w:hAnsi="仿宋_GB2312" w:cs="仿宋_GB2312" w:hint="eastAsia"/>
          <w:sz w:val="32"/>
          <w:szCs w:val="32"/>
        </w:rPr>
        <w:t>公结算账户，下载“惠懂你”手机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，全流程线上申请、支用、还款。</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35" w:name="_Toc43442239_WPSOffice_Level2"/>
      <w:bookmarkStart w:id="136" w:name="_Toc255216551_WPSOffice_Level2"/>
      <w:bookmarkStart w:id="137" w:name="_Toc1407207507_WPSOffice_Level2"/>
      <w:bookmarkStart w:id="138" w:name="_Toc12471"/>
      <w:bookmarkStart w:id="139" w:name="_Toc407135974_WPSOffice_Level2"/>
      <w:r>
        <w:rPr>
          <w:rFonts w:ascii="方正楷体_GBK" w:eastAsia="方正楷体_GBK" w:hAnsi="方正楷体_GBK" w:cs="方正楷体_GBK" w:hint="eastAsia"/>
          <w:b/>
          <w:bCs/>
          <w:sz w:val="32"/>
          <w:szCs w:val="32"/>
        </w:rPr>
        <w:t>（三）交通银行普惠</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135"/>
      <w:bookmarkEnd w:id="136"/>
      <w:bookmarkEnd w:id="137"/>
      <w:bookmarkEnd w:id="138"/>
      <w:bookmarkEnd w:id="139"/>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普惠</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贷是针对企业客户的一款综合性、短期流动资金贷款产品。</w:t>
      </w:r>
    </w:p>
    <w:p w:rsidR="001A0036" w:rsidRDefault="00325E99">
      <w:pPr>
        <w:spacing w:line="560" w:lineRule="exact"/>
        <w:ind w:firstLineChars="200" w:firstLine="640"/>
        <w:rPr>
          <w:rFonts w:ascii="仿宋_GB2312" w:eastAsia="仿宋_GB2312" w:hAnsi="仿宋_GB2312" w:cs="仿宋_GB2312"/>
          <w:b/>
          <w:bCs/>
          <w:sz w:val="32"/>
          <w:szCs w:val="32"/>
        </w:rPr>
      </w:pPr>
      <w:r>
        <w:rPr>
          <w:rFonts w:hint="eastAsia"/>
          <w:noProof/>
          <w:sz w:val="32"/>
          <w:szCs w:val="32"/>
        </w:rPr>
        <w:drawing>
          <wp:anchor distT="0" distB="0" distL="114300" distR="114300" simplePos="0" relativeHeight="251660288" behindDoc="0" locked="0" layoutInCell="1" allowOverlap="1">
            <wp:simplePos x="0" y="0"/>
            <wp:positionH relativeFrom="column">
              <wp:posOffset>3649345</wp:posOffset>
            </wp:positionH>
            <wp:positionV relativeFrom="paragraph">
              <wp:posOffset>118110</wp:posOffset>
            </wp:positionV>
            <wp:extent cx="1704975" cy="1718310"/>
            <wp:effectExtent l="0" t="0" r="0" b="0"/>
            <wp:wrapSquare wrapText="bothSides"/>
            <wp:docPr id="2" name="图片 3" descr="04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0411_1"/>
                    <pic:cNvPicPr>
                      <a:picLocks noChangeAspect="1"/>
                    </pic:cNvPicPr>
                  </pic:nvPicPr>
                  <pic:blipFill>
                    <a:blip r:embed="rId8"/>
                    <a:stretch>
                      <a:fillRect/>
                    </a:stretch>
                  </pic:blipFill>
                  <pic:spPr>
                    <a:xfrm>
                      <a:off x="0" y="0"/>
                      <a:ext cx="1704975" cy="1718310"/>
                    </a:xfrm>
                    <a:prstGeom prst="rect">
                      <a:avLst/>
                    </a:prstGeom>
                    <a:noFill/>
                    <a:ln>
                      <a:noFill/>
                    </a:ln>
                  </pic:spPr>
                </pic:pic>
              </a:graphicData>
            </a:graphic>
          </wp:anchor>
        </w:drawing>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（一）、不再是单一产品，而是围绕客户综合授信；</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（二）、信用、抵押、保证多种担保方式；</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（三）、可根据目标客群作灵活组</w:t>
      </w:r>
      <w:r>
        <w:rPr>
          <w:rFonts w:ascii="仿宋_GB2312" w:eastAsia="仿宋_GB2312" w:hAnsi="仿宋_GB2312" w:cs="仿宋_GB2312" w:hint="eastAsia"/>
          <w:sz w:val="32"/>
          <w:szCs w:val="32"/>
        </w:rPr>
        <w:lastRenderedPageBreak/>
        <w:t>合。</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rsidP="00FD2305">
      <w:pPr>
        <w:spacing w:line="560" w:lineRule="exact"/>
        <w:ind w:leftChars="200" w:left="420"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以企业为借款主体的线上标准化产品。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sz w:val="32"/>
          <w:szCs w:val="32"/>
        </w:rPr>
      </w:pPr>
      <w:r>
        <w:rPr>
          <w:rFonts w:ascii="仿宋_GB2312" w:eastAsia="仿宋_GB2312" w:hAnsi="仿宋_GB2312" w:cs="仿宋_GB2312" w:hint="eastAsia"/>
          <w:sz w:val="32"/>
          <w:szCs w:val="32"/>
        </w:rPr>
        <w:t>（一）企业通过扫码进入交行线上普惠</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贷申请入口，线上填写信息，发起授信申请；</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（二）系统自动判断准入及额度核定，短信告知预审批结果；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（三）银行线下核实，授信审批；</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40" w:name="_Toc22346"/>
      <w:r>
        <w:rPr>
          <w:rFonts w:ascii="方正楷体_GBK" w:eastAsia="方正楷体_GBK" w:hAnsi="方正楷体_GBK" w:cs="方正楷体_GBK" w:hint="eastAsia"/>
          <w:b/>
          <w:bCs/>
          <w:sz w:val="32"/>
          <w:szCs w:val="32"/>
        </w:rPr>
        <w:t>（四）锦州银行信用贷款</w:t>
      </w:r>
      <w:bookmarkEnd w:id="140"/>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pStyle w:val="2"/>
        <w:spacing w:line="560" w:lineRule="exact"/>
        <w:ind w:firstLine="640"/>
        <w:rPr>
          <w:snapToGrid w:val="0"/>
          <w:kern w:val="0"/>
        </w:rPr>
      </w:pPr>
      <w:bookmarkStart w:id="141" w:name="_Toc11292"/>
      <w:bookmarkStart w:id="142" w:name="_Toc13631"/>
      <w:bookmarkStart w:id="143" w:name="_Toc20316"/>
      <w:r>
        <w:rPr>
          <w:rFonts w:hint="eastAsia"/>
          <w:snapToGrid w:val="0"/>
          <w:kern w:val="0"/>
        </w:rPr>
        <w:t>（</w:t>
      </w:r>
      <w:r>
        <w:rPr>
          <w:rFonts w:hint="eastAsia"/>
          <w:snapToGrid w:val="0"/>
          <w:kern w:val="0"/>
        </w:rPr>
        <w:t>1</w:t>
      </w:r>
      <w:r>
        <w:rPr>
          <w:rFonts w:hint="eastAsia"/>
          <w:snapToGrid w:val="0"/>
          <w:kern w:val="0"/>
        </w:rPr>
        <w:t>）授信主体</w:t>
      </w:r>
      <w:bookmarkEnd w:id="141"/>
      <w:bookmarkEnd w:id="142"/>
      <w:bookmarkEnd w:id="143"/>
    </w:p>
    <w:p w:rsidR="001A0036" w:rsidRDefault="00325E99">
      <w:pPr>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信用贷款授信主体可为个人或法人，但应以“个人</w:t>
      </w:r>
      <w:r>
        <w:rPr>
          <w:rFonts w:ascii="仿宋" w:eastAsia="仿宋" w:hAnsi="仿宋" w:cs="仿宋" w:hint="eastAsia"/>
          <w:snapToGrid w:val="0"/>
          <w:kern w:val="0"/>
          <w:sz w:val="32"/>
          <w:szCs w:val="32"/>
        </w:rPr>
        <w:t>+</w:t>
      </w:r>
      <w:r>
        <w:rPr>
          <w:rFonts w:ascii="仿宋" w:eastAsia="仿宋" w:hAnsi="仿宋" w:cs="仿宋" w:hint="eastAsia"/>
          <w:snapToGrid w:val="0"/>
          <w:kern w:val="0"/>
          <w:sz w:val="32"/>
          <w:szCs w:val="32"/>
        </w:rPr>
        <w:t>企业”综合考核借款人</w:t>
      </w:r>
      <w:r>
        <w:rPr>
          <w:rFonts w:ascii="仿宋" w:eastAsia="仿宋" w:hAnsi="仿宋" w:hint="eastAsia"/>
          <w:snapToGrid w:val="0"/>
          <w:kern w:val="0"/>
          <w:sz w:val="32"/>
          <w:szCs w:val="32"/>
        </w:rPr>
        <w:t>财务成果和现金流量</w:t>
      </w:r>
      <w:r>
        <w:rPr>
          <w:rFonts w:ascii="仿宋" w:eastAsia="仿宋" w:hAnsi="仿宋" w:cs="仿宋" w:hint="eastAsia"/>
          <w:snapToGrid w:val="0"/>
          <w:kern w:val="0"/>
          <w:sz w:val="32"/>
          <w:szCs w:val="32"/>
        </w:rPr>
        <w:t>。</w:t>
      </w:r>
    </w:p>
    <w:p w:rsidR="001A0036" w:rsidRDefault="00325E99">
      <w:pPr>
        <w:pStyle w:val="2"/>
        <w:spacing w:line="560" w:lineRule="exact"/>
        <w:ind w:firstLine="640"/>
        <w:rPr>
          <w:rFonts w:ascii="楷体" w:hAnsi="楷体"/>
          <w:b/>
          <w:snapToGrid w:val="0"/>
          <w:kern w:val="0"/>
        </w:rPr>
      </w:pPr>
      <w:bookmarkStart w:id="144" w:name="_Toc314"/>
      <w:bookmarkStart w:id="145" w:name="_Toc6362"/>
      <w:bookmarkStart w:id="146" w:name="_Toc22042"/>
      <w:r>
        <w:rPr>
          <w:rFonts w:hint="eastAsia"/>
          <w:snapToGrid w:val="0"/>
          <w:kern w:val="0"/>
        </w:rPr>
        <w:t>（</w:t>
      </w:r>
      <w:r>
        <w:rPr>
          <w:rFonts w:hint="eastAsia"/>
          <w:snapToGrid w:val="0"/>
          <w:kern w:val="0"/>
        </w:rPr>
        <w:t>2</w:t>
      </w:r>
      <w:r>
        <w:rPr>
          <w:rFonts w:hint="eastAsia"/>
          <w:snapToGrid w:val="0"/>
          <w:kern w:val="0"/>
        </w:rPr>
        <w:t>）贷款额度</w:t>
      </w:r>
      <w:bookmarkEnd w:id="144"/>
      <w:bookmarkEnd w:id="145"/>
      <w:bookmarkEnd w:id="146"/>
    </w:p>
    <w:p w:rsidR="001A0036" w:rsidRDefault="00325E99">
      <w:pPr>
        <w:spacing w:line="56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贷款期限</w:t>
      </w:r>
      <w:r>
        <w:rPr>
          <w:rFonts w:ascii="仿宋" w:eastAsia="仿宋" w:hAnsi="仿宋" w:cs="仿宋" w:hint="eastAsia"/>
          <w:snapToGrid w:val="0"/>
          <w:kern w:val="0"/>
          <w:sz w:val="32"/>
          <w:szCs w:val="32"/>
        </w:rPr>
        <w:t>3</w:t>
      </w:r>
      <w:r>
        <w:rPr>
          <w:rFonts w:ascii="仿宋" w:eastAsia="仿宋" w:hAnsi="仿宋" w:cs="仿宋" w:hint="eastAsia"/>
          <w:snapToGrid w:val="0"/>
          <w:kern w:val="0"/>
          <w:sz w:val="32"/>
          <w:szCs w:val="32"/>
        </w:rPr>
        <w:t>个月以内的，最高信用贷款额度不高于月均现金销售回款额；贷款期限</w:t>
      </w:r>
      <w:r>
        <w:rPr>
          <w:rFonts w:ascii="仿宋" w:eastAsia="仿宋" w:hAnsi="仿宋" w:cs="仿宋" w:hint="eastAsia"/>
          <w:snapToGrid w:val="0"/>
          <w:kern w:val="0"/>
          <w:sz w:val="32"/>
          <w:szCs w:val="32"/>
        </w:rPr>
        <w:t>3</w:t>
      </w:r>
      <w:r>
        <w:rPr>
          <w:rFonts w:ascii="仿宋" w:eastAsia="仿宋" w:hAnsi="仿宋" w:cs="仿宋" w:hint="eastAsia"/>
          <w:snapToGrid w:val="0"/>
          <w:kern w:val="0"/>
          <w:sz w:val="32"/>
          <w:szCs w:val="32"/>
        </w:rPr>
        <w:t>个月以上的，最高信用贷款额度不高于贷款期限内预计现金销售回款额的</w:t>
      </w:r>
      <w:r>
        <w:rPr>
          <w:rFonts w:ascii="仿宋" w:eastAsia="仿宋" w:hAnsi="仿宋" w:cs="仿宋" w:hint="eastAsia"/>
          <w:snapToGrid w:val="0"/>
          <w:kern w:val="0"/>
          <w:sz w:val="32"/>
          <w:szCs w:val="32"/>
        </w:rPr>
        <w:t>20%-33%</w:t>
      </w:r>
      <w:r>
        <w:rPr>
          <w:rFonts w:ascii="仿宋" w:eastAsia="仿宋" w:hAnsi="仿宋" w:cs="仿宋" w:hint="eastAsia"/>
          <w:snapToGrid w:val="0"/>
          <w:kern w:val="0"/>
          <w:sz w:val="32"/>
          <w:szCs w:val="32"/>
        </w:rPr>
        <w:t>。</w:t>
      </w:r>
    </w:p>
    <w:p w:rsidR="001A0036" w:rsidRDefault="00325E99">
      <w:pPr>
        <w:pStyle w:val="2"/>
        <w:spacing w:line="560" w:lineRule="exact"/>
        <w:ind w:firstLine="640"/>
        <w:rPr>
          <w:snapToGrid w:val="0"/>
          <w:kern w:val="0"/>
        </w:rPr>
      </w:pPr>
      <w:bookmarkStart w:id="147" w:name="_Toc2822"/>
      <w:bookmarkStart w:id="148" w:name="_Toc21182"/>
      <w:bookmarkStart w:id="149" w:name="_Toc16277"/>
      <w:r>
        <w:rPr>
          <w:rFonts w:hint="eastAsia"/>
          <w:snapToGrid w:val="0"/>
          <w:kern w:val="0"/>
        </w:rPr>
        <w:t>（</w:t>
      </w:r>
      <w:r>
        <w:rPr>
          <w:rFonts w:hint="eastAsia"/>
          <w:snapToGrid w:val="0"/>
          <w:kern w:val="0"/>
        </w:rPr>
        <w:t>3</w:t>
      </w:r>
      <w:r>
        <w:rPr>
          <w:rFonts w:hint="eastAsia"/>
          <w:snapToGrid w:val="0"/>
          <w:kern w:val="0"/>
        </w:rPr>
        <w:t>）贷款期限</w:t>
      </w:r>
      <w:bookmarkEnd w:id="147"/>
      <w:bookmarkEnd w:id="148"/>
      <w:bookmarkEnd w:id="149"/>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一般</w:t>
      </w:r>
      <w:r>
        <w:rPr>
          <w:rFonts w:ascii="仿宋" w:eastAsia="仿宋" w:hAnsi="仿宋" w:hint="eastAsia"/>
          <w:snapToGrid w:val="0"/>
          <w:kern w:val="0"/>
          <w:sz w:val="32"/>
          <w:szCs w:val="32"/>
        </w:rPr>
        <w:t>1-6</w:t>
      </w:r>
      <w:r>
        <w:rPr>
          <w:rFonts w:ascii="仿宋" w:eastAsia="仿宋" w:hAnsi="仿宋" w:hint="eastAsia"/>
          <w:snapToGrid w:val="0"/>
          <w:kern w:val="0"/>
          <w:sz w:val="32"/>
          <w:szCs w:val="32"/>
        </w:rPr>
        <w:t>个月，不超过</w:t>
      </w:r>
      <w:r>
        <w:rPr>
          <w:rFonts w:ascii="仿宋" w:eastAsia="仿宋" w:hAnsi="仿宋" w:hint="eastAsia"/>
          <w:snapToGrid w:val="0"/>
          <w:kern w:val="0"/>
          <w:sz w:val="32"/>
          <w:szCs w:val="32"/>
        </w:rPr>
        <w:t>1</w:t>
      </w:r>
      <w:r>
        <w:rPr>
          <w:rFonts w:ascii="仿宋" w:eastAsia="仿宋" w:hAnsi="仿宋" w:hint="eastAsia"/>
          <w:snapToGrid w:val="0"/>
          <w:kern w:val="0"/>
          <w:sz w:val="32"/>
          <w:szCs w:val="32"/>
        </w:rPr>
        <w:t>年。如按照客户实际生产经营和贸易流通周期，可匹配中长期信用贷款的，可适当提高贷款期限，但最长不超过</w:t>
      </w:r>
      <w:r>
        <w:rPr>
          <w:rFonts w:ascii="仿宋" w:eastAsia="仿宋" w:hAnsi="仿宋" w:hint="eastAsia"/>
          <w:snapToGrid w:val="0"/>
          <w:kern w:val="0"/>
          <w:sz w:val="32"/>
          <w:szCs w:val="32"/>
        </w:rPr>
        <w:t>3</w:t>
      </w:r>
      <w:r>
        <w:rPr>
          <w:rFonts w:ascii="仿宋" w:eastAsia="仿宋" w:hAnsi="仿宋" w:hint="eastAsia"/>
          <w:snapToGrid w:val="0"/>
          <w:kern w:val="0"/>
          <w:sz w:val="32"/>
          <w:szCs w:val="32"/>
        </w:rPr>
        <w:t>年。信用贷款期限为</w:t>
      </w:r>
      <w:r>
        <w:rPr>
          <w:rFonts w:ascii="仿宋" w:eastAsia="仿宋" w:hAnsi="仿宋" w:hint="eastAsia"/>
          <w:snapToGrid w:val="0"/>
          <w:kern w:val="0"/>
          <w:sz w:val="32"/>
          <w:szCs w:val="32"/>
        </w:rPr>
        <w:t>1</w:t>
      </w:r>
      <w:r>
        <w:rPr>
          <w:rFonts w:ascii="仿宋" w:eastAsia="仿宋" w:hAnsi="仿宋" w:hint="eastAsia"/>
          <w:snapToGrid w:val="0"/>
          <w:kern w:val="0"/>
          <w:sz w:val="32"/>
          <w:szCs w:val="32"/>
        </w:rPr>
        <w:t>年及以上，非等额方式还款的，应满足最后一两个月还款来源充分覆盖剩余贷款本息。</w:t>
      </w:r>
    </w:p>
    <w:p w:rsidR="001A0036" w:rsidRDefault="00325E99">
      <w:pPr>
        <w:pStyle w:val="2"/>
        <w:spacing w:line="560" w:lineRule="exact"/>
        <w:ind w:firstLine="640"/>
        <w:rPr>
          <w:snapToGrid w:val="0"/>
          <w:kern w:val="0"/>
        </w:rPr>
      </w:pPr>
      <w:bookmarkStart w:id="150" w:name="_Toc25106"/>
      <w:bookmarkStart w:id="151" w:name="_Toc4281"/>
      <w:bookmarkStart w:id="152" w:name="_Toc16358"/>
      <w:r>
        <w:rPr>
          <w:rFonts w:hint="eastAsia"/>
          <w:snapToGrid w:val="0"/>
          <w:kern w:val="0"/>
        </w:rPr>
        <w:lastRenderedPageBreak/>
        <w:t>（</w:t>
      </w:r>
      <w:r>
        <w:rPr>
          <w:rFonts w:hint="eastAsia"/>
          <w:snapToGrid w:val="0"/>
          <w:kern w:val="0"/>
        </w:rPr>
        <w:t>4</w:t>
      </w:r>
      <w:r>
        <w:rPr>
          <w:rFonts w:hint="eastAsia"/>
          <w:snapToGrid w:val="0"/>
          <w:kern w:val="0"/>
        </w:rPr>
        <w:t>）贷款利率</w:t>
      </w:r>
      <w:bookmarkEnd w:id="150"/>
      <w:bookmarkEnd w:id="151"/>
      <w:bookmarkEnd w:id="152"/>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信用贷款平均贷款利率应高于担保类贷款平均利率。对首贷户或特别优质客户，对贷款利率有更低要求的，可依据有关政策单户单议。</w:t>
      </w:r>
      <w:r>
        <w:rPr>
          <w:rFonts w:ascii="仿宋" w:eastAsia="仿宋" w:hAnsi="仿宋" w:hint="eastAsia"/>
          <w:snapToGrid w:val="0"/>
          <w:kern w:val="0"/>
          <w:sz w:val="32"/>
          <w:szCs w:val="32"/>
        </w:rPr>
        <w:t xml:space="preserve"> </w:t>
      </w:r>
    </w:p>
    <w:p w:rsidR="001A0036" w:rsidRDefault="00325E99">
      <w:pPr>
        <w:pStyle w:val="2"/>
        <w:spacing w:line="560" w:lineRule="exact"/>
        <w:ind w:firstLine="640"/>
        <w:rPr>
          <w:snapToGrid w:val="0"/>
          <w:kern w:val="0"/>
        </w:rPr>
      </w:pPr>
      <w:bookmarkStart w:id="153" w:name="_Toc20004"/>
      <w:bookmarkStart w:id="154" w:name="_Toc24033"/>
      <w:bookmarkStart w:id="155" w:name="_Toc4462"/>
      <w:r>
        <w:rPr>
          <w:rFonts w:hint="eastAsia"/>
          <w:snapToGrid w:val="0"/>
          <w:kern w:val="0"/>
        </w:rPr>
        <w:t>（</w:t>
      </w:r>
      <w:r>
        <w:rPr>
          <w:rFonts w:hint="eastAsia"/>
          <w:snapToGrid w:val="0"/>
          <w:kern w:val="0"/>
        </w:rPr>
        <w:t>5</w:t>
      </w:r>
      <w:r>
        <w:rPr>
          <w:rFonts w:hint="eastAsia"/>
          <w:snapToGrid w:val="0"/>
          <w:kern w:val="0"/>
        </w:rPr>
        <w:t>）还款方式</w:t>
      </w:r>
      <w:bookmarkEnd w:id="153"/>
      <w:bookmarkEnd w:id="154"/>
      <w:bookmarkEnd w:id="155"/>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短期信用贷款优先采用后几个月按月等额方式还款，中长期信用贷款至少采用按季等额方式还款。</w:t>
      </w:r>
    </w:p>
    <w:p w:rsidR="001A0036" w:rsidRDefault="00325E99">
      <w:pPr>
        <w:pStyle w:val="2"/>
        <w:spacing w:line="560" w:lineRule="exact"/>
        <w:ind w:firstLine="640"/>
        <w:rPr>
          <w:snapToGrid w:val="0"/>
          <w:kern w:val="0"/>
        </w:rPr>
      </w:pPr>
      <w:bookmarkStart w:id="156" w:name="_Toc28602"/>
      <w:bookmarkStart w:id="157" w:name="_Toc7254"/>
      <w:bookmarkStart w:id="158" w:name="_Toc3283"/>
      <w:r>
        <w:rPr>
          <w:rFonts w:hint="eastAsia"/>
          <w:snapToGrid w:val="0"/>
          <w:kern w:val="0"/>
        </w:rPr>
        <w:t>（</w:t>
      </w:r>
      <w:r>
        <w:rPr>
          <w:rFonts w:hint="eastAsia"/>
          <w:snapToGrid w:val="0"/>
          <w:kern w:val="0"/>
        </w:rPr>
        <w:t>6</w:t>
      </w:r>
      <w:r>
        <w:rPr>
          <w:rFonts w:hint="eastAsia"/>
          <w:snapToGrid w:val="0"/>
          <w:kern w:val="0"/>
        </w:rPr>
        <w:t>）贷款用途</w:t>
      </w:r>
      <w:bookmarkEnd w:id="156"/>
      <w:bookmarkEnd w:id="157"/>
      <w:bookmarkEnd w:id="158"/>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贷款用途背景要真实，用途合法、合</w:t>
      </w:r>
      <w:r>
        <w:rPr>
          <w:rFonts w:ascii="仿宋" w:eastAsia="仿宋" w:hAnsi="仿宋" w:hint="eastAsia"/>
          <w:snapToGrid w:val="0"/>
          <w:kern w:val="0"/>
          <w:sz w:val="32"/>
          <w:szCs w:val="32"/>
        </w:rPr>
        <w:t>规、合理，优先支持收益性支出，严禁无指定用途或用途不真实、不合规的业务。</w:t>
      </w:r>
    </w:p>
    <w:p w:rsidR="001A0036" w:rsidRDefault="00325E99">
      <w:pPr>
        <w:pStyle w:val="2"/>
        <w:spacing w:line="560" w:lineRule="exact"/>
        <w:ind w:firstLine="640"/>
        <w:rPr>
          <w:snapToGrid w:val="0"/>
          <w:kern w:val="0"/>
        </w:rPr>
      </w:pPr>
      <w:bookmarkStart w:id="159" w:name="_Toc29774"/>
      <w:bookmarkStart w:id="160" w:name="_Toc32178"/>
      <w:bookmarkStart w:id="161" w:name="_Toc19771"/>
      <w:r>
        <w:rPr>
          <w:rFonts w:hint="eastAsia"/>
          <w:snapToGrid w:val="0"/>
          <w:kern w:val="0"/>
        </w:rPr>
        <w:t>（</w:t>
      </w:r>
      <w:r>
        <w:rPr>
          <w:rFonts w:hint="eastAsia"/>
          <w:snapToGrid w:val="0"/>
          <w:kern w:val="0"/>
        </w:rPr>
        <w:t>7</w:t>
      </w:r>
      <w:r>
        <w:rPr>
          <w:rFonts w:hint="eastAsia"/>
          <w:snapToGrid w:val="0"/>
          <w:kern w:val="0"/>
        </w:rPr>
        <w:t>）支付方式</w:t>
      </w:r>
      <w:bookmarkEnd w:id="159"/>
      <w:bookmarkEnd w:id="160"/>
      <w:bookmarkEnd w:id="161"/>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支付要实贷实付，严格执行受托支付管理规定；谨慎准入用途明确但支付对象不明确及自主支付的业务，对于此类业务，放款前须明确支付合规性检查的方法与限期，放款后及时进行支付的合规检查并留档。</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满足有真实、合理贷款用途，具备还款意愿与还款能力，期望以信用担保方式申请贷款的客户需求。</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1</w:t>
      </w:r>
      <w:r>
        <w:rPr>
          <w:rFonts w:ascii="仿宋" w:eastAsia="仿宋" w:hAnsi="仿宋" w:hint="eastAsia"/>
          <w:snapToGrid w:val="0"/>
          <w:kern w:val="0"/>
          <w:sz w:val="32"/>
          <w:szCs w:val="32"/>
        </w:rPr>
        <w:t>）在</w:t>
      </w:r>
      <w:r>
        <w:rPr>
          <w:rFonts w:ascii="仿宋" w:eastAsia="仿宋" w:hAnsi="仿宋" w:hint="eastAsia"/>
          <w:bCs/>
          <w:snapToGrid w:val="0"/>
          <w:kern w:val="0"/>
          <w:sz w:val="32"/>
          <w:szCs w:val="32"/>
        </w:rPr>
        <w:t>本</w:t>
      </w:r>
      <w:r>
        <w:rPr>
          <w:rFonts w:ascii="仿宋" w:eastAsia="仿宋" w:hAnsi="仿宋" w:hint="eastAsia"/>
          <w:snapToGrid w:val="0"/>
          <w:kern w:val="0"/>
          <w:sz w:val="32"/>
          <w:szCs w:val="32"/>
        </w:rPr>
        <w:t>行业持续经营</w:t>
      </w:r>
      <w:r>
        <w:rPr>
          <w:rFonts w:ascii="仿宋" w:eastAsia="仿宋" w:hAnsi="仿宋" w:hint="eastAsia"/>
          <w:bCs/>
          <w:snapToGrid w:val="0"/>
          <w:kern w:val="0"/>
          <w:sz w:val="32"/>
          <w:szCs w:val="32"/>
        </w:rPr>
        <w:t>3</w:t>
      </w:r>
      <w:r>
        <w:rPr>
          <w:rFonts w:ascii="仿宋" w:eastAsia="仿宋" w:hAnsi="仿宋" w:hint="eastAsia"/>
          <w:bCs/>
          <w:snapToGrid w:val="0"/>
          <w:kern w:val="0"/>
          <w:sz w:val="32"/>
          <w:szCs w:val="32"/>
        </w:rPr>
        <w:t>年</w:t>
      </w:r>
      <w:r>
        <w:rPr>
          <w:rFonts w:ascii="仿宋" w:eastAsia="仿宋" w:hAnsi="仿宋" w:hint="eastAsia"/>
          <w:snapToGrid w:val="0"/>
          <w:kern w:val="0"/>
          <w:sz w:val="32"/>
          <w:szCs w:val="32"/>
        </w:rPr>
        <w:t>以上；</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2</w:t>
      </w:r>
      <w:r>
        <w:rPr>
          <w:rFonts w:ascii="仿宋" w:eastAsia="仿宋" w:hAnsi="仿宋" w:hint="eastAsia"/>
          <w:snapToGrid w:val="0"/>
          <w:kern w:val="0"/>
          <w:sz w:val="32"/>
          <w:szCs w:val="32"/>
        </w:rPr>
        <w:t>）在</w:t>
      </w:r>
      <w:r>
        <w:rPr>
          <w:rFonts w:ascii="仿宋" w:eastAsia="仿宋" w:hAnsi="仿宋" w:hint="eastAsia"/>
          <w:bCs/>
          <w:snapToGrid w:val="0"/>
          <w:kern w:val="0"/>
          <w:sz w:val="32"/>
          <w:szCs w:val="32"/>
        </w:rPr>
        <w:t>本地</w:t>
      </w:r>
      <w:r>
        <w:rPr>
          <w:rFonts w:ascii="仿宋" w:eastAsia="仿宋" w:hAnsi="仿宋" w:hint="eastAsia"/>
          <w:snapToGrid w:val="0"/>
          <w:kern w:val="0"/>
          <w:sz w:val="32"/>
          <w:szCs w:val="32"/>
        </w:rPr>
        <w:t>有预计在贷款期限内不会被处置的</w:t>
      </w:r>
      <w:r>
        <w:rPr>
          <w:rFonts w:ascii="仿宋" w:eastAsia="仿宋" w:hAnsi="仿宋" w:hint="eastAsia"/>
          <w:bCs/>
          <w:snapToGrid w:val="0"/>
          <w:kern w:val="0"/>
          <w:sz w:val="32"/>
          <w:szCs w:val="32"/>
        </w:rPr>
        <w:t>长期资产（包括长期投资、固定资产、无形资产、长期待摊费用和其他长期资产）</w:t>
      </w:r>
      <w:r>
        <w:rPr>
          <w:rFonts w:ascii="仿宋" w:eastAsia="仿宋" w:hAnsi="仿宋" w:hint="eastAsia"/>
          <w:snapToGrid w:val="0"/>
          <w:kern w:val="0"/>
          <w:sz w:val="32"/>
          <w:szCs w:val="32"/>
        </w:rPr>
        <w:t>；</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lastRenderedPageBreak/>
        <w:t>（</w:t>
      </w:r>
      <w:r>
        <w:rPr>
          <w:rFonts w:ascii="仿宋" w:eastAsia="仿宋" w:hAnsi="仿宋" w:hint="eastAsia"/>
          <w:snapToGrid w:val="0"/>
          <w:kern w:val="0"/>
          <w:sz w:val="32"/>
          <w:szCs w:val="32"/>
        </w:rPr>
        <w:t>3</w:t>
      </w:r>
      <w:r>
        <w:rPr>
          <w:rFonts w:ascii="仿宋" w:eastAsia="仿宋" w:hAnsi="仿宋" w:hint="eastAsia"/>
          <w:snapToGrid w:val="0"/>
          <w:kern w:val="0"/>
          <w:sz w:val="32"/>
          <w:szCs w:val="32"/>
        </w:rPr>
        <w:t>）资产负债率小于</w:t>
      </w:r>
      <w:r>
        <w:rPr>
          <w:rFonts w:ascii="仿宋" w:eastAsia="仿宋" w:hAnsi="仿宋" w:hint="eastAsia"/>
          <w:snapToGrid w:val="0"/>
          <w:kern w:val="0"/>
          <w:sz w:val="32"/>
          <w:szCs w:val="32"/>
        </w:rPr>
        <w:t>50%</w:t>
      </w:r>
      <w:r>
        <w:rPr>
          <w:rFonts w:ascii="仿宋" w:eastAsia="仿宋" w:hAnsi="仿宋" w:hint="eastAsia"/>
          <w:snapToGrid w:val="0"/>
          <w:kern w:val="0"/>
          <w:sz w:val="32"/>
          <w:szCs w:val="32"/>
        </w:rPr>
        <w:t>，且银行贷款总额不超过所有者权益；</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4</w:t>
      </w:r>
      <w:r>
        <w:rPr>
          <w:rFonts w:ascii="仿宋" w:eastAsia="仿宋" w:hAnsi="仿宋" w:hint="eastAsia"/>
          <w:snapToGrid w:val="0"/>
          <w:kern w:val="0"/>
          <w:sz w:val="32"/>
          <w:szCs w:val="32"/>
        </w:rPr>
        <w:t>）贷款期限</w:t>
      </w:r>
      <w:r>
        <w:rPr>
          <w:rFonts w:ascii="仿宋" w:eastAsia="仿宋" w:hAnsi="仿宋" w:hint="eastAsia"/>
          <w:bCs/>
          <w:snapToGrid w:val="0"/>
          <w:kern w:val="0"/>
          <w:sz w:val="32"/>
          <w:szCs w:val="32"/>
        </w:rPr>
        <w:t>3</w:t>
      </w:r>
      <w:r>
        <w:rPr>
          <w:rFonts w:ascii="仿宋" w:eastAsia="仿宋" w:hAnsi="仿宋" w:hint="eastAsia"/>
          <w:bCs/>
          <w:snapToGrid w:val="0"/>
          <w:kern w:val="0"/>
          <w:sz w:val="32"/>
          <w:szCs w:val="32"/>
        </w:rPr>
        <w:t>个月以内</w:t>
      </w:r>
      <w:r>
        <w:rPr>
          <w:rFonts w:ascii="仿宋" w:eastAsia="仿宋" w:hAnsi="仿宋" w:hint="eastAsia"/>
          <w:snapToGrid w:val="0"/>
          <w:kern w:val="0"/>
          <w:sz w:val="32"/>
          <w:szCs w:val="32"/>
        </w:rPr>
        <w:t>的，月均</w:t>
      </w:r>
      <w:r>
        <w:rPr>
          <w:rFonts w:ascii="仿宋" w:eastAsia="仿宋" w:hAnsi="仿宋" w:hint="eastAsia"/>
          <w:bCs/>
          <w:snapToGrid w:val="0"/>
          <w:kern w:val="0"/>
          <w:sz w:val="32"/>
          <w:szCs w:val="32"/>
        </w:rPr>
        <w:t>现金销售回款额</w:t>
      </w:r>
      <w:r>
        <w:rPr>
          <w:rFonts w:ascii="仿宋" w:eastAsia="仿宋" w:hAnsi="仿宋" w:hint="eastAsia"/>
          <w:snapToGrid w:val="0"/>
          <w:kern w:val="0"/>
          <w:sz w:val="32"/>
          <w:szCs w:val="32"/>
        </w:rPr>
        <w:t>应高于最高信用贷款额（含他行信用贷款额，下同）；贷款期限</w:t>
      </w:r>
      <w:r>
        <w:rPr>
          <w:rFonts w:ascii="仿宋" w:eastAsia="仿宋" w:hAnsi="仿宋" w:hint="eastAsia"/>
          <w:bCs/>
          <w:snapToGrid w:val="0"/>
          <w:kern w:val="0"/>
          <w:sz w:val="32"/>
          <w:szCs w:val="32"/>
        </w:rPr>
        <w:t>3</w:t>
      </w:r>
      <w:r>
        <w:rPr>
          <w:rFonts w:ascii="仿宋" w:eastAsia="仿宋" w:hAnsi="仿宋" w:hint="eastAsia"/>
          <w:bCs/>
          <w:snapToGrid w:val="0"/>
          <w:kern w:val="0"/>
          <w:sz w:val="32"/>
          <w:szCs w:val="32"/>
        </w:rPr>
        <w:t>个月以上</w:t>
      </w:r>
      <w:r>
        <w:rPr>
          <w:rFonts w:ascii="仿宋" w:eastAsia="仿宋" w:hAnsi="仿宋" w:hint="eastAsia"/>
          <w:snapToGrid w:val="0"/>
          <w:kern w:val="0"/>
          <w:sz w:val="32"/>
          <w:szCs w:val="32"/>
        </w:rPr>
        <w:t>的，贷款期限内预计现金销售回款额达到最高信用贷款额的</w:t>
      </w:r>
      <w:r>
        <w:rPr>
          <w:rFonts w:ascii="仿宋" w:eastAsia="仿宋" w:hAnsi="仿宋" w:hint="eastAsia"/>
          <w:snapToGrid w:val="0"/>
          <w:kern w:val="0"/>
          <w:sz w:val="32"/>
          <w:szCs w:val="32"/>
        </w:rPr>
        <w:t>3-5</w:t>
      </w:r>
      <w:r>
        <w:rPr>
          <w:rFonts w:ascii="仿宋" w:eastAsia="仿宋" w:hAnsi="仿宋" w:hint="eastAsia"/>
          <w:snapToGrid w:val="0"/>
          <w:kern w:val="0"/>
          <w:sz w:val="32"/>
          <w:szCs w:val="32"/>
        </w:rPr>
        <w:t>倍；</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5</w:t>
      </w:r>
      <w:r>
        <w:rPr>
          <w:rFonts w:ascii="仿宋" w:eastAsia="仿宋" w:hAnsi="仿宋" w:hint="eastAsia"/>
          <w:snapToGrid w:val="0"/>
          <w:kern w:val="0"/>
          <w:sz w:val="32"/>
          <w:szCs w:val="32"/>
        </w:rPr>
        <w:t>）无不良信用记录；</w:t>
      </w:r>
    </w:p>
    <w:p w:rsidR="001A0036" w:rsidRDefault="00325E99">
      <w:pPr>
        <w:spacing w:line="56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w:t>
      </w:r>
      <w:r>
        <w:rPr>
          <w:rFonts w:ascii="仿宋" w:eastAsia="仿宋" w:hAnsi="仿宋" w:hint="eastAsia"/>
          <w:snapToGrid w:val="0"/>
          <w:kern w:val="0"/>
          <w:sz w:val="32"/>
          <w:szCs w:val="32"/>
        </w:rPr>
        <w:t>6</w:t>
      </w:r>
      <w:r>
        <w:rPr>
          <w:rFonts w:ascii="仿宋" w:eastAsia="仿宋" w:hAnsi="仿宋" w:hint="eastAsia"/>
          <w:snapToGrid w:val="0"/>
          <w:kern w:val="0"/>
          <w:sz w:val="32"/>
          <w:szCs w:val="32"/>
        </w:rPr>
        <w:t>）合规、司法、税务风险比较小。</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客户可通过线上申请、电话咨询或直接前往网点等多种方式，申请办理我行信用贷款。后期仅需提供审批必备材料即可。我行审批发放效率有</w:t>
      </w:r>
      <w:r>
        <w:rPr>
          <w:rFonts w:ascii="仿宋_GB2312" w:eastAsia="仿宋_GB2312" w:hAnsi="仿宋_GB2312" w:cs="仿宋_GB2312" w:hint="eastAsia"/>
          <w:sz w:val="32"/>
          <w:szCs w:val="32"/>
        </w:rPr>
        <w:t>保障。</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2" w:name="_Toc3742"/>
      <w:r>
        <w:rPr>
          <w:rFonts w:ascii="方正楷体_GBK" w:eastAsia="方正楷体_GBK" w:hAnsi="方正楷体_GBK" w:cs="方正楷体_GBK" w:hint="eastAsia"/>
          <w:b/>
          <w:bCs/>
          <w:sz w:val="32"/>
          <w:szCs w:val="32"/>
        </w:rPr>
        <w:t>（五）中国农业银行微捷贷</w:t>
      </w:r>
      <w:bookmarkEnd w:id="162"/>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“微捷贷”</w:t>
      </w:r>
      <w:r>
        <w:rPr>
          <w:rFonts w:ascii="仿宋_GB2312" w:eastAsia="仿宋_GB2312" w:hAnsi="宋体" w:hint="eastAsia"/>
          <w:sz w:val="32"/>
          <w:szCs w:val="32"/>
        </w:rPr>
        <w:t>是指以小微企业及</w:t>
      </w:r>
      <w:r>
        <w:rPr>
          <w:rFonts w:ascii="仿宋_GB2312" w:eastAsia="仿宋_GB2312" w:hAnsi="仿宋_GB2312" w:cs="仿宋_GB2312" w:hint="eastAsia"/>
          <w:sz w:val="32"/>
          <w:szCs w:val="32"/>
        </w:rPr>
        <w:t>共同借款人</w:t>
      </w:r>
      <w:r>
        <w:rPr>
          <w:rFonts w:ascii="仿宋_GB2312" w:eastAsia="仿宋_GB2312" w:hAnsi="宋体" w:hint="eastAsia"/>
          <w:sz w:val="32"/>
          <w:szCs w:val="32"/>
        </w:rPr>
        <w:t>的行内外</w:t>
      </w:r>
      <w:r>
        <w:rPr>
          <w:rFonts w:ascii="仿宋_GB2312" w:eastAsia="仿宋_GB2312" w:hAnsi="宋体" w:hint="eastAsia"/>
          <w:sz w:val="32"/>
          <w:szCs w:val="32"/>
        </w:rPr>
        <w:t>数据为依据，通过网上银行、手机银行等</w:t>
      </w:r>
      <w:r>
        <w:rPr>
          <w:rFonts w:ascii="仿宋_GB2312" w:eastAsia="仿宋_GB2312" w:hAnsi="宋体" w:hint="eastAsia"/>
          <w:sz w:val="32"/>
          <w:szCs w:val="32"/>
        </w:rPr>
        <w:t>线上</w:t>
      </w:r>
      <w:r>
        <w:rPr>
          <w:rFonts w:ascii="仿宋_GB2312" w:eastAsia="仿宋_GB2312" w:hAnsi="宋体" w:hint="eastAsia"/>
          <w:sz w:val="32"/>
          <w:szCs w:val="32"/>
        </w:rPr>
        <w:t>渠道，为客户提供自助循环贷款的网络融资产品</w:t>
      </w:r>
      <w:r>
        <w:rPr>
          <w:rFonts w:ascii="仿宋_GB2312" w:eastAsia="仿宋_GB2312" w:hAnsi="宋体" w:hint="eastAsia"/>
          <w:sz w:val="32"/>
          <w:szCs w:val="32"/>
        </w:rPr>
        <w:t>。</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pStyle w:val="a4"/>
        <w:spacing w:line="560" w:lineRule="exact"/>
        <w:ind w:firstLineChars="200" w:firstLine="640"/>
        <w:jc w:val="both"/>
        <w:rPr>
          <w:rFonts w:ascii="仿宋_GB2312" w:eastAsia="仿宋_GB2312" w:hAnsi="宋体"/>
          <w:sz w:val="32"/>
          <w:szCs w:val="32"/>
        </w:rPr>
      </w:pPr>
      <w:r>
        <w:rPr>
          <w:rFonts w:ascii="仿宋_GB2312" w:eastAsia="仿宋_GB2312" w:hAnsi="宋体" w:hint="eastAsia"/>
          <w:sz w:val="32"/>
          <w:szCs w:val="32"/>
        </w:rPr>
        <w:t>为小微企业解决融资难题。</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）经工商行政管理机关核准登记的企业，法定代表人年龄和持股比例达到准入要求，非港、澳、台及外籍人士。</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农业银行</w:t>
      </w:r>
      <w:r>
        <w:rPr>
          <w:rFonts w:ascii="仿宋_GB2312" w:eastAsia="仿宋_GB2312" w:hAnsi="仿宋_GB2312" w:cs="仿宋_GB2312" w:hint="eastAsia"/>
          <w:sz w:val="32"/>
          <w:szCs w:val="32"/>
        </w:rPr>
        <w:t>开立结算账户，自愿接受农业银行信贷和结算监督。</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）企业当前无逾期贷款并在农业银行无已核销业务，已结清债项历史风险分类均为正常类或关注类。</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）企业在其他银行授信不超过</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家；企业及其法</w:t>
      </w:r>
      <w:r>
        <w:rPr>
          <w:rFonts w:ascii="Times New Roman" w:eastAsia="仿宋_GB2312" w:hAnsi="Times New Roman" w:hint="eastAsia"/>
          <w:sz w:val="32"/>
          <w:szCs w:val="32"/>
        </w:rPr>
        <w:t>定代表人</w:t>
      </w:r>
      <w:r>
        <w:rPr>
          <w:rFonts w:ascii="仿宋_GB2312" w:eastAsia="仿宋_GB2312" w:hAnsi="仿宋_GB2312" w:cs="仿宋_GB2312" w:hint="eastAsia"/>
          <w:sz w:val="32"/>
          <w:szCs w:val="32"/>
        </w:rPr>
        <w:t>在其他银行用信余额不超过</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万元（私人银行客户不超过</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万元，个人房贷、信用卡额度除外）。</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法定代表人</w:t>
      </w:r>
      <w:r>
        <w:rPr>
          <w:rFonts w:ascii="仿宋_GB2312" w:eastAsia="仿宋_GB2312" w:hAnsi="仿宋_GB2312" w:cs="仿宋_GB2312" w:hint="eastAsia"/>
          <w:sz w:val="32"/>
          <w:szCs w:val="32"/>
        </w:rPr>
        <w:t>当前无逾期贷款，且近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年内逾期或欠息在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天（含）以内的次数未超过</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年内不存在逾期或欠息在</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天以上的信用记录，近</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年在农业银行不存在贷款风险分类为次级及以下的记录。</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）企业及其法定代表人未被列入全国法院失信被执行人名单。</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）企业及其法定代表人不</w:t>
      </w:r>
      <w:r>
        <w:rPr>
          <w:rFonts w:ascii="仿宋_GB2312" w:eastAsia="仿宋_GB2312" w:hAnsi="仿宋_GB2312" w:cs="仿宋_GB2312" w:hint="eastAsia"/>
          <w:sz w:val="32"/>
          <w:szCs w:val="32"/>
        </w:rPr>
        <w:t>存在强制执行或未被撤销</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行政处罚记录</w:t>
      </w:r>
      <w:r>
        <w:rPr>
          <w:rFonts w:ascii="仿宋_GB2312" w:eastAsia="仿宋_GB2312" w:hAnsi="仿宋_GB2312" w:cs="仿宋_GB2312" w:hint="eastAsia"/>
          <w:sz w:val="32"/>
          <w:szCs w:val="32"/>
        </w:rPr>
        <w:t>。</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）企业及其法定代表人的客户洗钱和恐怖融资风险等级为中风险及以下；符合农业银行制裁风险管理政策；不</w:t>
      </w:r>
      <w:r>
        <w:rPr>
          <w:rFonts w:ascii="仿宋_GB2312" w:eastAsia="仿宋_GB2312" w:hAnsi="仿宋_GB2312" w:cs="仿宋_GB2312" w:hint="eastAsia"/>
          <w:sz w:val="32"/>
          <w:szCs w:val="32"/>
        </w:rPr>
        <w:t>存在刑事犯罪记录。</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）企业及其主要股东、法定代表人、实际控制人、高管等人员未违法从事民间借贷、非法集资、涉黑涉恶及其他非法金融活动</w:t>
      </w:r>
      <w:r>
        <w:rPr>
          <w:rFonts w:ascii="仿宋_GB2312" w:eastAsia="仿宋_GB2312" w:hAnsi="仿宋_GB2312" w:cs="仿宋_GB2312" w:hint="eastAsia"/>
          <w:sz w:val="32"/>
          <w:szCs w:val="32"/>
        </w:rPr>
        <w:t>。</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）符合</w:t>
      </w:r>
      <w:r>
        <w:rPr>
          <w:rFonts w:ascii="仿宋_GB2312" w:eastAsia="仿宋_GB2312" w:hAnsi="仿宋_GB2312" w:cs="仿宋_GB2312" w:hint="eastAsia"/>
          <w:sz w:val="32"/>
          <w:szCs w:val="32"/>
        </w:rPr>
        <w:t>监管部门及农业银行关于关系人贷款、关联交易管理相关规定。</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w:t>
      </w:r>
      <w:r>
        <w:rPr>
          <w:rFonts w:ascii="Times New Roman" w:eastAsia="仿宋_GB2312" w:hAnsi="Times New Roman"/>
          <w:sz w:val="32"/>
          <w:szCs w:val="32"/>
        </w:rPr>
        <w:t>办理业务时，</w:t>
      </w:r>
      <w:r>
        <w:rPr>
          <w:rFonts w:ascii="Times New Roman" w:eastAsia="仿宋_GB2312" w:hAnsi="Times New Roman" w:hint="eastAsia"/>
          <w:sz w:val="32"/>
          <w:szCs w:val="32"/>
        </w:rPr>
        <w:t>法定代表人</w:t>
      </w:r>
      <w:r>
        <w:rPr>
          <w:rFonts w:ascii="Times New Roman" w:eastAsia="仿宋_GB2312" w:hAnsi="Times New Roman"/>
          <w:sz w:val="32"/>
          <w:szCs w:val="32"/>
        </w:rPr>
        <w:t>的其他企业在</w:t>
      </w:r>
      <w:r>
        <w:rPr>
          <w:rFonts w:ascii="Times New Roman" w:eastAsia="仿宋_GB2312" w:hAnsi="Times New Roman" w:hint="eastAsia"/>
          <w:sz w:val="32"/>
          <w:szCs w:val="32"/>
        </w:rPr>
        <w:t>农业银行</w:t>
      </w:r>
      <w:r>
        <w:rPr>
          <w:rFonts w:ascii="Times New Roman" w:eastAsia="仿宋_GB2312" w:hAnsi="Times New Roman"/>
          <w:sz w:val="32"/>
          <w:szCs w:val="32"/>
        </w:rPr>
        <w:t>无</w:t>
      </w:r>
      <w:r>
        <w:rPr>
          <w:rFonts w:ascii="Times New Roman" w:eastAsia="仿宋_GB2312" w:hAnsi="Times New Roman" w:hint="eastAsia"/>
          <w:sz w:val="32"/>
          <w:szCs w:val="32"/>
        </w:rPr>
        <w:t>授信</w:t>
      </w:r>
      <w:r>
        <w:rPr>
          <w:rFonts w:ascii="仿宋_GB2312" w:eastAsia="仿宋_GB2312" w:hAnsi="仿宋_GB2312" w:cs="仿宋_GB2312" w:hint="eastAsia"/>
          <w:sz w:val="32"/>
          <w:szCs w:val="32"/>
        </w:rPr>
        <w:t>、</w:t>
      </w:r>
      <w:r>
        <w:rPr>
          <w:rFonts w:ascii="Times New Roman" w:eastAsia="仿宋_GB2312" w:hAnsi="Times New Roman"/>
          <w:sz w:val="32"/>
          <w:szCs w:val="32"/>
        </w:rPr>
        <w:t>用信余额（仅办理低信用风险业务的除外）</w:t>
      </w:r>
      <w:r>
        <w:rPr>
          <w:rFonts w:ascii="仿宋_GB2312" w:eastAsia="仿宋_GB2312" w:hAnsi="仿宋_GB2312" w:cs="仿宋_GB2312" w:hint="eastAsia"/>
          <w:sz w:val="32"/>
          <w:szCs w:val="32"/>
        </w:rPr>
        <w:t>。</w:t>
      </w:r>
    </w:p>
    <w:p w:rsidR="001A0036" w:rsidRDefault="00325E99">
      <w:pPr>
        <w:pStyle w:val="a4"/>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）农业银行要求的其他条件。</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3" w:name="_Toc1114"/>
      <w:r>
        <w:rPr>
          <w:rFonts w:ascii="方正楷体_GBK" w:eastAsia="方正楷体_GBK" w:hAnsi="方正楷体_GBK" w:cs="方正楷体_GBK" w:hint="eastAsia"/>
          <w:b/>
          <w:bCs/>
          <w:sz w:val="32"/>
          <w:szCs w:val="32"/>
        </w:rPr>
        <w:lastRenderedPageBreak/>
        <w:t>（六）企业银行政府采购贷款</w:t>
      </w:r>
      <w:bookmarkEnd w:id="163"/>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本商品为我行对政府采购项目中标企业发放的用于短期生产经营周转的贷款业务。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向满足条件的企业发放</w:t>
      </w:r>
      <w:r>
        <w:rPr>
          <w:rFonts w:ascii="仿宋" w:eastAsia="仿宋" w:hAnsi="仿宋" w:cs="方正小标宋简体" w:hint="eastAsia"/>
          <w:sz w:val="32"/>
          <w:szCs w:val="32"/>
        </w:rPr>
        <w:t>用于短期生产经营周转的贷款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符合</w:t>
      </w:r>
      <w:r>
        <w:rPr>
          <w:rFonts w:ascii="仿宋" w:eastAsia="仿宋" w:hAnsi="仿宋" w:cs="黑体" w:hint="eastAsia"/>
          <w:sz w:val="32"/>
          <w:szCs w:val="32"/>
        </w:rPr>
        <w:t>条件的“政府采购网”中标企业</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w:t>
      </w:r>
      <w:r>
        <w:rPr>
          <w:rFonts w:ascii="仿宋" w:eastAsia="仿宋" w:hAnsi="仿宋" w:cs="黑体" w:hint="eastAsia"/>
          <w:sz w:val="32"/>
          <w:szCs w:val="32"/>
        </w:rPr>
        <w:t>1</w:t>
      </w:r>
      <w:r>
        <w:rPr>
          <w:rFonts w:ascii="仿宋" w:eastAsia="仿宋" w:hAnsi="仿宋" w:cs="黑体" w:hint="eastAsia"/>
          <w:sz w:val="32"/>
          <w:szCs w:val="32"/>
        </w:rPr>
        <w:t>）</w:t>
      </w:r>
      <w:r>
        <w:rPr>
          <w:rFonts w:ascii="仿宋" w:eastAsia="仿宋" w:hAnsi="仿宋" w:cs="黑体" w:hint="eastAsia"/>
          <w:sz w:val="32"/>
          <w:szCs w:val="32"/>
        </w:rPr>
        <w:t>通过“政府采购网”等公示中标信息确认满足条件的企业</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w:t>
      </w:r>
      <w:r>
        <w:rPr>
          <w:rFonts w:ascii="仿宋" w:eastAsia="仿宋" w:hAnsi="仿宋" w:cs="方正小标宋简体" w:hint="eastAsia"/>
          <w:sz w:val="32"/>
          <w:szCs w:val="32"/>
        </w:rPr>
        <w:t>2</w:t>
      </w:r>
      <w:r>
        <w:rPr>
          <w:rFonts w:ascii="仿宋" w:eastAsia="仿宋" w:hAnsi="仿宋" w:cs="方正小标宋简体" w:hint="eastAsia"/>
          <w:sz w:val="32"/>
          <w:szCs w:val="32"/>
        </w:rPr>
        <w:t>）</w:t>
      </w:r>
      <w:r>
        <w:rPr>
          <w:rFonts w:ascii="仿宋" w:eastAsia="仿宋" w:hAnsi="仿宋" w:cs="方正小标宋简体" w:hint="eastAsia"/>
          <w:sz w:val="32"/>
          <w:szCs w:val="32"/>
        </w:rPr>
        <w:t>贷款商谈</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3</w:t>
      </w:r>
      <w:r>
        <w:rPr>
          <w:rFonts w:ascii="仿宋" w:eastAsia="仿宋" w:hAnsi="仿宋" w:cs="仿宋_GB2312" w:hint="eastAsia"/>
          <w:sz w:val="32"/>
          <w:szCs w:val="32"/>
        </w:rPr>
        <w:t>）</w:t>
      </w:r>
      <w:r>
        <w:rPr>
          <w:rFonts w:ascii="仿宋" w:eastAsia="仿宋" w:hAnsi="仿宋" w:cs="仿宋_GB2312" w:hint="eastAsia"/>
          <w:sz w:val="32"/>
          <w:szCs w:val="32"/>
        </w:rPr>
        <w:t>贷款审批及后续业务流程处理</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4" w:name="_Toc28751"/>
      <w:r>
        <w:rPr>
          <w:rFonts w:ascii="方正楷体_GBK" w:eastAsia="方正楷体_GBK" w:hAnsi="方正楷体_GBK" w:cs="方正楷体_GBK" w:hint="eastAsia"/>
          <w:b/>
          <w:bCs/>
          <w:sz w:val="32"/>
          <w:szCs w:val="32"/>
        </w:rPr>
        <w:t>（七）企业银行新三板企业贷款</w:t>
      </w:r>
      <w:bookmarkEnd w:id="164"/>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方正小标宋简体" w:hint="eastAsia"/>
          <w:sz w:val="32"/>
          <w:szCs w:val="32"/>
        </w:rPr>
        <w:t>本商品为我行针对新三板企业发放的流动资金贷款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cs="黑体"/>
          <w:sz w:val="32"/>
          <w:szCs w:val="32"/>
        </w:rPr>
      </w:pPr>
      <w:r>
        <w:rPr>
          <w:rFonts w:ascii="仿宋" w:eastAsia="仿宋" w:hAnsi="仿宋" w:cs="黑体" w:hint="eastAsia"/>
          <w:sz w:val="32"/>
          <w:szCs w:val="32"/>
        </w:rPr>
        <w:t>向满足条件的企业发放</w:t>
      </w:r>
      <w:r>
        <w:rPr>
          <w:rFonts w:ascii="仿宋" w:eastAsia="仿宋" w:hAnsi="仿宋" w:cs="方正小标宋简体" w:hint="eastAsia"/>
          <w:sz w:val="32"/>
          <w:szCs w:val="32"/>
        </w:rPr>
        <w:t>用于生产经营周转的贷款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cs="方正小标宋简体"/>
          <w:sz w:val="32"/>
          <w:szCs w:val="32"/>
        </w:rPr>
      </w:pPr>
      <w:r>
        <w:rPr>
          <w:rFonts w:ascii="仿宋" w:eastAsia="仿宋" w:hAnsi="仿宋" w:cs="黑体" w:hint="eastAsia"/>
          <w:sz w:val="32"/>
          <w:szCs w:val="32"/>
        </w:rPr>
        <w:t>在全国中小企业股份转让系统上挂牌交易的非上市股份有限公司，需同时满足我行信用等级</w:t>
      </w:r>
      <w:r>
        <w:rPr>
          <w:rFonts w:ascii="仿宋" w:eastAsia="仿宋" w:hAnsi="仿宋" w:cs="黑体" w:hint="eastAsia"/>
          <w:sz w:val="32"/>
          <w:szCs w:val="32"/>
        </w:rPr>
        <w:t xml:space="preserve"> BB+(</w:t>
      </w:r>
      <w:r>
        <w:rPr>
          <w:rFonts w:ascii="仿宋" w:eastAsia="仿宋" w:hAnsi="仿宋" w:cs="黑体" w:hint="eastAsia"/>
          <w:sz w:val="32"/>
          <w:szCs w:val="32"/>
        </w:rPr>
        <w:t>含</w:t>
      </w:r>
      <w:r>
        <w:rPr>
          <w:rFonts w:ascii="仿宋" w:eastAsia="仿宋" w:hAnsi="仿宋" w:cs="黑体" w:hint="eastAsia"/>
          <w:sz w:val="32"/>
          <w:szCs w:val="32"/>
        </w:rPr>
        <w:t>)</w:t>
      </w:r>
      <w:r>
        <w:rPr>
          <w:rFonts w:ascii="仿宋" w:eastAsia="仿宋" w:hAnsi="仿宋" w:cs="黑体" w:hint="eastAsia"/>
          <w:sz w:val="32"/>
          <w:szCs w:val="32"/>
        </w:rPr>
        <w:t>以上的新三板企业</w:t>
      </w:r>
      <w:r>
        <w:rPr>
          <w:rFonts w:ascii="仿宋" w:eastAsia="仿宋" w:hAnsi="仿宋" w:cs="黑体" w:hint="eastAsia"/>
          <w:sz w:val="32"/>
          <w:szCs w:val="32"/>
        </w:rPr>
        <w:t>。</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5" w:name="_Toc13158"/>
      <w:r>
        <w:rPr>
          <w:rFonts w:ascii="方正楷体_GBK" w:eastAsia="方正楷体_GBK" w:hAnsi="方正楷体_GBK" w:cs="方正楷体_GBK" w:hint="eastAsia"/>
          <w:b/>
          <w:bCs/>
          <w:sz w:val="32"/>
          <w:szCs w:val="32"/>
        </w:rPr>
        <w:t>（八）天津农商银行普惠小微信用贷款</w:t>
      </w:r>
      <w:bookmarkEnd w:id="165"/>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黑体" w:eastAsia="黑体" w:hAnsi="黑体" w:cs="黑体"/>
          <w:sz w:val="32"/>
          <w:szCs w:val="32"/>
        </w:rPr>
      </w:pPr>
      <w:r>
        <w:rPr>
          <w:rFonts w:ascii="仿宋_GB2312" w:eastAsia="仿宋_GB2312" w:hint="eastAsia"/>
          <w:sz w:val="32"/>
          <w:szCs w:val="32"/>
        </w:rPr>
        <w:lastRenderedPageBreak/>
        <w:t>普惠小微信用贷款是指面向单户授信</w:t>
      </w:r>
      <w:r>
        <w:rPr>
          <w:rFonts w:ascii="仿宋_GB2312" w:eastAsia="仿宋_GB2312" w:hint="eastAsia"/>
          <w:sz w:val="32"/>
          <w:szCs w:val="32"/>
        </w:rPr>
        <w:t>1000</w:t>
      </w:r>
      <w:r>
        <w:rPr>
          <w:rFonts w:ascii="仿宋_GB2312" w:eastAsia="仿宋_GB2312" w:hint="eastAsia"/>
          <w:sz w:val="32"/>
          <w:szCs w:val="32"/>
        </w:rPr>
        <w:t>万元及以下的小微型企业、个体工商户、小微企业主发放的纯信用经营性贷款，产品期限最长不超过</w:t>
      </w:r>
      <w:r>
        <w:rPr>
          <w:rFonts w:ascii="仿宋_GB2312" w:eastAsia="仿宋_GB2312" w:hint="eastAsia"/>
          <w:sz w:val="32"/>
          <w:szCs w:val="32"/>
        </w:rPr>
        <w:t>3</w:t>
      </w:r>
      <w:r>
        <w:rPr>
          <w:rFonts w:ascii="仿宋_GB2312" w:eastAsia="仿宋_GB2312" w:hint="eastAsia"/>
          <w:sz w:val="32"/>
          <w:szCs w:val="32"/>
        </w:rPr>
        <w:t>年。</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用于借款主体正常生产经营周转的资金需要。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cs="仿宋_GB2312"/>
          <w:sz w:val="32"/>
          <w:szCs w:val="32"/>
        </w:rPr>
      </w:pPr>
      <w:r>
        <w:rPr>
          <w:rFonts w:ascii="仿宋_GB2312" w:eastAsia="仿宋_GB2312" w:hint="eastAsia"/>
          <w:sz w:val="32"/>
          <w:szCs w:val="32"/>
        </w:rPr>
        <w:t>借款人经营的企业</w:t>
      </w:r>
      <w:r>
        <w:rPr>
          <w:rFonts w:ascii="仿宋_GB2312" w:eastAsia="仿宋_GB2312" w:cs="仿宋_GB2312" w:hint="eastAsia"/>
          <w:sz w:val="32"/>
          <w:szCs w:val="32"/>
        </w:rPr>
        <w:t>须经工商管理机关登记注册，注册地在本市，依法设立，合法经营。</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6" w:name="_Toc18927"/>
      <w:r>
        <w:rPr>
          <w:rFonts w:ascii="方正楷体_GBK" w:eastAsia="方正楷体_GBK" w:hAnsi="方正楷体_GBK" w:cs="方正楷体_GBK" w:hint="eastAsia"/>
          <w:b/>
          <w:bCs/>
          <w:sz w:val="32"/>
          <w:szCs w:val="32"/>
        </w:rPr>
        <w:t>（九）兴业银行兴优贷</w:t>
      </w:r>
      <w:bookmarkEnd w:id="166"/>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兴优贷是指我行专门向企业实际控制人、主要股东或其配偶为兴业银行私人银行客户或黑金客户的普惠型小微企业提供短期和中长期授信支持的业务。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）作为兴业银行信用免担保业务的营销抓手，加大普惠小微企业信用贷款的投放。</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）实施优惠的业务定价，为符合条件的优质高端的零售客群名下的小微企业提供更好的普惠金融服务。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企业实际控制人、主要股东或其配偶为兴业银行私人银行客户或黑金客户的普惠型小微企业。</w:t>
      </w:r>
      <w:r>
        <w:rPr>
          <w:rFonts w:ascii="仿宋_GB2312" w:eastAsia="仿宋_GB2312" w:hAnsi="仿宋_GB2312" w:cs="仿宋_GB2312" w:hint="eastAsia"/>
          <w:sz w:val="32"/>
          <w:szCs w:val="32"/>
        </w:rPr>
        <w:t xml:space="preserve">  </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7" w:name="_Toc18647"/>
      <w:r>
        <w:rPr>
          <w:rFonts w:ascii="方正楷体_GBK" w:eastAsia="方正楷体_GBK" w:hAnsi="方正楷体_GBK" w:cs="方正楷体_GBK" w:hint="eastAsia"/>
          <w:b/>
          <w:bCs/>
          <w:sz w:val="32"/>
          <w:szCs w:val="32"/>
        </w:rPr>
        <w:t>（十）兴业银行经营兴闪贷</w:t>
      </w:r>
      <w:bookmarkEnd w:id="167"/>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“经营兴闪贷”是指本行向资信良好的借款人（个</w:t>
      </w:r>
      <w:r>
        <w:rPr>
          <w:rFonts w:ascii="仿宋_GB2312" w:eastAsia="仿宋_GB2312" w:hAnsi="仿宋_GB2312" w:cs="仿宋_GB2312" w:hint="eastAsia"/>
          <w:sz w:val="32"/>
          <w:szCs w:val="32"/>
        </w:rPr>
        <w:t>体工</w:t>
      </w:r>
      <w:r>
        <w:rPr>
          <w:rFonts w:ascii="仿宋_GB2312" w:eastAsia="仿宋_GB2312" w:hAnsi="仿宋_GB2312" w:cs="仿宋_GB2312" w:hint="eastAsia"/>
          <w:sz w:val="32"/>
          <w:szCs w:val="32"/>
        </w:rPr>
        <w:lastRenderedPageBreak/>
        <w:t>商户或小微企业主）发放的用于个人经营用途的、客户全流程线上自助办理的人民币贷款。</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）作为兴业银行信用免担保业务的营销抓手，加大普惠小微企业信用贷款的投放。</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）实施优惠的业务定价，为符合条件的个体工商户或小微企业主提供更好的普惠金融服务。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sz w:val="32"/>
          <w:szCs w:val="32"/>
          <w:u w:val="single"/>
        </w:rPr>
      </w:pPr>
      <w:r>
        <w:rPr>
          <w:rFonts w:ascii="仿宋_GB2312" w:eastAsia="仿宋_GB2312" w:hAnsi="仿宋_GB2312" w:cs="仿宋_GB2312" w:hint="eastAsia"/>
          <w:sz w:val="32"/>
          <w:szCs w:val="32"/>
        </w:rPr>
        <w:t>本行存量个人经营贷款客户、</w:t>
      </w:r>
      <w:r>
        <w:rPr>
          <w:rFonts w:ascii="仿宋_GB2312" w:eastAsia="仿宋_GB2312" w:hAnsi="仿宋_GB2312" w:cs="仿宋_GB2312" w:hint="eastAsia"/>
          <w:sz w:val="32"/>
          <w:szCs w:val="32"/>
        </w:rPr>
        <w:t>POS</w:t>
      </w:r>
      <w:r>
        <w:rPr>
          <w:rFonts w:ascii="仿宋_GB2312" w:eastAsia="仿宋_GB2312" w:hAnsi="仿宋_GB2312" w:cs="仿宋_GB2312" w:hint="eastAsia"/>
          <w:sz w:val="32"/>
          <w:szCs w:val="32"/>
        </w:rPr>
        <w:t>收单商户</w:t>
      </w:r>
      <w:r>
        <w:rPr>
          <w:rFonts w:ascii="仿宋_GB2312" w:eastAsia="仿宋_GB2312" w:hAnsi="仿宋_GB2312" w:cs="仿宋_GB2312" w:hint="eastAsia"/>
          <w:sz w:val="32"/>
          <w:szCs w:val="32"/>
        </w:rPr>
        <w:t xml:space="preserve"> </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8" w:name="_Toc7884"/>
      <w:r>
        <w:rPr>
          <w:rFonts w:ascii="方正楷体_GBK" w:eastAsia="方正楷体_GBK" w:hAnsi="方正楷体_GBK" w:cs="方正楷体_GBK" w:hint="eastAsia"/>
          <w:b/>
          <w:bCs/>
          <w:sz w:val="32"/>
          <w:szCs w:val="32"/>
        </w:rPr>
        <w:t>（十一）邮储银行发票</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168"/>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通过对我行的授权，我行系统自动获取企业开票情况，由系统进行认证后得出预测算结果；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产品说明：新客户首次签约有效期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年，使用期最长可至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年，年利率</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，额度上限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69" w:name="_Toc5716"/>
      <w:r>
        <w:rPr>
          <w:rFonts w:ascii="方正楷体_GBK" w:eastAsia="方正楷体_GBK" w:hAnsi="方正楷体_GBK" w:cs="方正楷体_GBK" w:hint="eastAsia"/>
          <w:b/>
          <w:bCs/>
          <w:sz w:val="32"/>
          <w:szCs w:val="32"/>
        </w:rPr>
        <w:t>（十二）邮储银行担保</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169"/>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担保</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贷是在税务及开票模式的基础上，通过天津市中小企业信用融资担保中心提供担保，对企业进行增信提额的模式；</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产品说明：本模式以缴纳保费年限为准，原则上为</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年，年利率</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，需另缴纳</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担保费，额度上限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70" w:name="_Toc12086"/>
      <w:r>
        <w:rPr>
          <w:rFonts w:ascii="方正楷体_GBK" w:eastAsia="方正楷体_GBK" w:hAnsi="方正楷体_GBK" w:cs="方正楷体_GBK" w:hint="eastAsia"/>
          <w:b/>
          <w:bCs/>
          <w:sz w:val="32"/>
          <w:szCs w:val="32"/>
        </w:rPr>
        <w:t>（十三）邮储银行出口</w:t>
      </w:r>
      <w:r>
        <w:rPr>
          <w:rFonts w:ascii="方正楷体_GBK" w:eastAsia="方正楷体_GBK" w:hAnsi="方正楷体_GBK" w:cs="方正楷体_GBK" w:hint="eastAsia"/>
          <w:b/>
          <w:bCs/>
          <w:sz w:val="32"/>
          <w:szCs w:val="32"/>
        </w:rPr>
        <w:t>e</w:t>
      </w:r>
      <w:r>
        <w:rPr>
          <w:rFonts w:ascii="方正楷体_GBK" w:eastAsia="方正楷体_GBK" w:hAnsi="方正楷体_GBK" w:cs="方正楷体_GBK" w:hint="eastAsia"/>
          <w:b/>
          <w:bCs/>
          <w:sz w:val="32"/>
          <w:szCs w:val="32"/>
        </w:rPr>
        <w:t>贷</w:t>
      </w:r>
      <w:bookmarkEnd w:id="170"/>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通过对我行的授权，我行系统自动获取企业出口贸易量（需自主报关）情况，由系统进行认证后得出预测算结果；</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产品说明：新客户首次签约有效期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年，使用期最长可至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年，年利率</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，额度上限</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万元；</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71" w:name="_Toc25361"/>
      <w:r>
        <w:rPr>
          <w:rFonts w:ascii="方正楷体_GBK" w:eastAsia="方正楷体_GBK" w:hAnsi="方正楷体_GBK" w:cs="方正楷体_GBK" w:hint="eastAsia"/>
          <w:b/>
          <w:bCs/>
          <w:sz w:val="32"/>
          <w:szCs w:val="32"/>
        </w:rPr>
        <w:t>（十四）邮储银行工程企信贷</w:t>
      </w:r>
      <w:bookmarkEnd w:id="171"/>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模式是我行与易工程平台合作开发的产品，可由客户自主在微信小程序搜索“工程信易云”，输入企业全称即可得出预授信额度，该额度测算依据为企业对政府、企事业单位、学校等机关公开招投标、政采项目的历史中标记录，如无额度，可能因为历史中标额度较低或新近中标暂未被采集，可联系我行进行其他模式的测算。</w:t>
      </w:r>
    </w:p>
    <w:p w:rsidR="001A0036" w:rsidRDefault="00325E99">
      <w:pPr>
        <w:spacing w:line="560" w:lineRule="exact"/>
        <w:ind w:firstLineChars="200" w:firstLine="640"/>
        <w:rPr>
          <w:rFonts w:ascii="仿宋" w:eastAsia="仿宋" w:hAnsi="仿宋" w:cs="方正小标宋简体"/>
          <w:sz w:val="32"/>
          <w:szCs w:val="32"/>
        </w:rPr>
      </w:pPr>
      <w:r>
        <w:rPr>
          <w:rFonts w:ascii="仿宋_GB2312" w:eastAsia="仿宋_GB2312" w:hAnsi="仿宋_GB2312" w:cs="仿宋_GB2312" w:hint="eastAsia"/>
          <w:sz w:val="32"/>
          <w:szCs w:val="32"/>
        </w:rPr>
        <w:t>产品说明：新客户首次签约有效期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年，使用期最长可至</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年，年利率</w:t>
      </w:r>
      <w:r>
        <w:rPr>
          <w:rFonts w:ascii="仿宋_GB2312" w:eastAsia="仿宋_GB2312" w:hAnsi="仿宋_GB2312" w:cs="仿宋_GB2312" w:hint="eastAsia"/>
          <w:sz w:val="32"/>
          <w:szCs w:val="32"/>
        </w:rPr>
        <w:t>4.95%</w:t>
      </w:r>
      <w:r>
        <w:rPr>
          <w:rFonts w:ascii="仿宋_GB2312" w:eastAsia="仿宋_GB2312" w:hAnsi="仿宋_GB2312" w:cs="仿宋_GB2312" w:hint="eastAsia"/>
          <w:sz w:val="32"/>
          <w:szCs w:val="32"/>
        </w:rPr>
        <w:t>，额度上限</w:t>
      </w:r>
      <w:r>
        <w:rPr>
          <w:rFonts w:ascii="仿宋_GB2312" w:eastAsia="仿宋_GB2312" w:hAnsi="仿宋_GB2312" w:cs="仿宋_GB2312" w:hint="eastAsia"/>
          <w:sz w:val="32"/>
          <w:szCs w:val="32"/>
        </w:rPr>
        <w:t>300</w:t>
      </w:r>
      <w:r>
        <w:rPr>
          <w:rFonts w:ascii="仿宋_GB2312" w:eastAsia="仿宋_GB2312" w:hAnsi="仿宋_GB2312" w:cs="仿宋_GB2312" w:hint="eastAsia"/>
          <w:sz w:val="32"/>
          <w:szCs w:val="32"/>
        </w:rPr>
        <w:t>万元；</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72" w:name="_Toc5421"/>
      <w:r>
        <w:rPr>
          <w:rFonts w:ascii="方正楷体_GBK" w:eastAsia="方正楷体_GBK" w:hAnsi="方正楷体_GBK" w:cs="方正楷体_GBK" w:hint="eastAsia"/>
          <w:b/>
          <w:bCs/>
          <w:sz w:val="32"/>
          <w:szCs w:val="32"/>
        </w:rPr>
        <w:t>（十五）招商银行小微闪电贷</w:t>
      </w:r>
      <w:bookmarkEnd w:id="172"/>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招商银行基于移动互联网、云计算、大数据应用等金融科技</w:t>
      </w:r>
      <w:r>
        <w:rPr>
          <w:rFonts w:ascii="仿宋_GB2312" w:eastAsia="仿宋_GB2312" w:hAnsi="仿宋_GB2312" w:cs="仿宋_GB2312" w:hint="eastAsia"/>
          <w:sz w:val="32"/>
          <w:szCs w:val="32"/>
        </w:rPr>
        <w:t>进行</w:t>
      </w:r>
      <w:r>
        <w:rPr>
          <w:rFonts w:ascii="仿宋_GB2312" w:eastAsia="仿宋_GB2312" w:hAnsi="仿宋_GB2312" w:cs="仿宋_GB2312"/>
          <w:sz w:val="32"/>
          <w:szCs w:val="32"/>
        </w:rPr>
        <w:t>开发，</w:t>
      </w:r>
      <w:r>
        <w:rPr>
          <w:rFonts w:ascii="仿宋_GB2312" w:eastAsia="仿宋_GB2312" w:hAnsi="仿宋_GB2312" w:cs="仿宋_GB2312" w:hint="eastAsia"/>
          <w:sz w:val="32"/>
          <w:szCs w:val="32"/>
        </w:rPr>
        <w:t>通过招贷</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等线上渠道向小微客户发放，用于借款人企业经营</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个人</w:t>
      </w:r>
      <w:r>
        <w:rPr>
          <w:rFonts w:ascii="仿宋_GB2312" w:eastAsia="仿宋_GB2312" w:hAnsi="仿宋_GB2312" w:cs="仿宋_GB2312"/>
          <w:sz w:val="32"/>
          <w:szCs w:val="32"/>
        </w:rPr>
        <w:t>贷款业务。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）申请条件：本地正常经营，征信良好</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）参考利率：根据客户资信情况等综合确定。</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）贷款额度：额度最高</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万元</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）贷款期限：单笔贷款一般不超过</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）担保方式：信用</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）产品特点：线上申请，随借随还，用款灵活</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产品介绍：适用于借款人经营实体，或借款企业流动资金周转或固定资产投入的贷</w:t>
      </w:r>
      <w:r>
        <w:rPr>
          <w:rFonts w:ascii="仿宋_GB2312" w:eastAsia="仿宋_GB2312" w:hAnsi="仿宋_GB2312" w:cs="仿宋_GB2312" w:hint="eastAsia"/>
          <w:sz w:val="32"/>
          <w:szCs w:val="32"/>
        </w:rPr>
        <w:t>款业务。</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业务流程</w:t>
      </w:r>
    </w:p>
    <w:p w:rsidR="001A0036" w:rsidRDefault="00325E99">
      <w:pPr>
        <w:pStyle w:val="a8"/>
        <w:spacing w:line="560" w:lineRule="exact"/>
        <w:ind w:firstLine="640"/>
        <w:rPr>
          <w:rFonts w:ascii="仿宋_GB2312" w:eastAsia="仿宋_GB2312"/>
          <w:color w:val="000000"/>
          <w:sz w:val="32"/>
          <w:szCs w:val="32"/>
        </w:rPr>
      </w:pPr>
      <w:r>
        <w:rPr>
          <w:rFonts w:ascii="仿宋_GB2312" w:eastAsia="仿宋_GB2312" w:hint="eastAsia"/>
          <w:color w:val="000000"/>
          <w:sz w:val="32"/>
          <w:szCs w:val="32"/>
        </w:rPr>
        <w:t>贷款咨询——通过招贷</w:t>
      </w:r>
      <w:r>
        <w:rPr>
          <w:rFonts w:ascii="仿宋_GB2312" w:eastAsia="仿宋_GB2312" w:hint="eastAsia"/>
          <w:color w:val="000000"/>
          <w:sz w:val="32"/>
          <w:szCs w:val="32"/>
        </w:rPr>
        <w:t>APP</w:t>
      </w:r>
      <w:r>
        <w:rPr>
          <w:rFonts w:ascii="仿宋_GB2312" w:eastAsia="仿宋_GB2312" w:hint="eastAsia"/>
          <w:color w:val="000000"/>
          <w:sz w:val="32"/>
          <w:szCs w:val="32"/>
        </w:rPr>
        <w:t>线上申请——系统审批——建额放款</w:t>
      </w:r>
    </w:p>
    <w:p w:rsidR="001A0036" w:rsidRDefault="00325E99" w:rsidP="00FD2305">
      <w:pPr>
        <w:spacing w:line="560" w:lineRule="exact"/>
        <w:ind w:firstLineChars="200" w:firstLine="640"/>
        <w:outlineLvl w:val="1"/>
        <w:rPr>
          <w:rFonts w:ascii="方正楷体_GBK" w:eastAsia="方正楷体_GBK" w:hAnsi="方正楷体_GBK" w:cs="方正楷体_GBK"/>
          <w:b/>
          <w:bCs/>
          <w:sz w:val="32"/>
          <w:szCs w:val="32"/>
        </w:rPr>
      </w:pPr>
      <w:bookmarkStart w:id="173" w:name="_Toc31294"/>
      <w:r>
        <w:rPr>
          <w:rFonts w:ascii="方正楷体_GBK" w:eastAsia="方正楷体_GBK" w:hAnsi="方正楷体_GBK" w:cs="方正楷体_GBK" w:hint="eastAsia"/>
          <w:b/>
          <w:bCs/>
          <w:sz w:val="32"/>
          <w:szCs w:val="32"/>
        </w:rPr>
        <w:t>（十六）中国银行中银存易贷</w:t>
      </w:r>
      <w:bookmarkEnd w:id="173"/>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产品概述</w:t>
      </w:r>
    </w:p>
    <w:p w:rsidR="001A0036" w:rsidRDefault="00325E99">
      <w:pPr>
        <w:spacing w:line="560" w:lineRule="exact"/>
        <w:ind w:firstLineChars="200" w:firstLine="640"/>
        <w:rPr>
          <w:rFonts w:ascii="仿宋" w:eastAsia="仿宋" w:hAnsi="仿宋"/>
          <w:sz w:val="32"/>
          <w:szCs w:val="32"/>
        </w:rPr>
      </w:pPr>
      <w:r>
        <w:rPr>
          <w:rFonts w:ascii="仿宋_GB2312" w:eastAsia="仿宋_GB2312" w:hAnsi="仿宋" w:hint="eastAsia"/>
          <w:sz w:val="32"/>
          <w:szCs w:val="32"/>
        </w:rPr>
        <w:t>“中银存易贷”是指针对在我行开户、长期办理结算业务并形成一定资金沉淀的中小企业客户，发放的信用的、可循环的、用于生产经营周转的人民币流动资金贷款业务。</w:t>
      </w:r>
      <w:r>
        <w:rPr>
          <w:rFonts w:ascii="仿宋" w:eastAsia="仿宋" w:hAnsi="仿宋" w:hint="eastAsia"/>
          <w:sz w:val="32"/>
          <w:szCs w:val="32"/>
        </w:rPr>
        <w:t>授</w:t>
      </w:r>
      <w:r>
        <w:rPr>
          <w:rFonts w:ascii="仿宋" w:eastAsia="仿宋" w:hAnsi="仿宋" w:hint="eastAsia"/>
          <w:sz w:val="32"/>
          <w:szCs w:val="32"/>
        </w:rPr>
        <w:t>信期限：不超过一年；授信金额：不超过</w:t>
      </w:r>
      <w:r>
        <w:rPr>
          <w:rFonts w:ascii="仿宋" w:eastAsia="仿宋" w:hAnsi="仿宋" w:hint="eastAsia"/>
          <w:sz w:val="32"/>
          <w:szCs w:val="32"/>
        </w:rPr>
        <w:t>200</w:t>
      </w:r>
      <w:r>
        <w:rPr>
          <w:rFonts w:ascii="仿宋" w:eastAsia="仿宋" w:hAnsi="仿宋" w:hint="eastAsia"/>
          <w:sz w:val="32"/>
          <w:szCs w:val="32"/>
        </w:rPr>
        <w:t>万元。</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产品功能</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）满足不同服务对象的阶段性用工和经营周转方面的资金需求。</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）为服务对象提供通用化、特色化授信产品。</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产品适用范围</w:t>
      </w:r>
    </w:p>
    <w:p w:rsidR="001A0036" w:rsidRDefault="00325E99">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）企业为经国家工商行政管理机关核准登记的国标小微企业；</w:t>
      </w:r>
    </w:p>
    <w:p w:rsidR="001A0036" w:rsidRDefault="00325E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在我行开立对公结算账户两年</w:t>
      </w:r>
      <w:r>
        <w:rPr>
          <w:rFonts w:ascii="仿宋_GB2312" w:eastAsia="仿宋_GB2312" w:hAnsi="仿宋" w:hint="eastAsia"/>
          <w:sz w:val="32"/>
          <w:szCs w:val="32"/>
        </w:rPr>
        <w:t>(</w:t>
      </w:r>
      <w:r>
        <w:rPr>
          <w:rFonts w:ascii="仿宋_GB2312" w:eastAsia="仿宋_GB2312" w:hAnsi="仿宋" w:hint="eastAsia"/>
          <w:sz w:val="32"/>
          <w:szCs w:val="32"/>
        </w:rPr>
        <w:t>含</w:t>
      </w:r>
      <w:r>
        <w:rPr>
          <w:rFonts w:ascii="仿宋_GB2312" w:eastAsia="仿宋_GB2312" w:hAnsi="仿宋" w:hint="eastAsia"/>
          <w:sz w:val="32"/>
          <w:szCs w:val="32"/>
        </w:rPr>
        <w:t>)</w:t>
      </w:r>
      <w:r>
        <w:rPr>
          <w:rFonts w:ascii="仿宋_GB2312" w:eastAsia="仿宋_GB2312" w:hAnsi="仿宋" w:hint="eastAsia"/>
          <w:sz w:val="32"/>
          <w:szCs w:val="32"/>
        </w:rPr>
        <w:t>以上。</w:t>
      </w:r>
    </w:p>
    <w:p w:rsidR="001A0036" w:rsidRDefault="00325E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2</w:t>
      </w:r>
      <w:r>
        <w:rPr>
          <w:rFonts w:ascii="仿宋_GB2312" w:eastAsia="仿宋_GB2312" w:hAnsi="仿宋" w:hint="eastAsia"/>
          <w:sz w:val="32"/>
          <w:szCs w:val="32"/>
        </w:rPr>
        <w:t>年内对公结算账户借贷方累计结算笔数</w:t>
      </w:r>
      <w:r>
        <w:rPr>
          <w:rFonts w:ascii="仿宋_GB2312" w:eastAsia="仿宋_GB2312" w:hAnsi="仿宋" w:hint="eastAsia"/>
          <w:sz w:val="32"/>
          <w:szCs w:val="32"/>
        </w:rPr>
        <w:t>200</w:t>
      </w:r>
      <w:r>
        <w:rPr>
          <w:rFonts w:ascii="仿宋_GB2312" w:eastAsia="仿宋_GB2312" w:hAnsi="仿宋" w:hint="eastAsia"/>
          <w:sz w:val="32"/>
          <w:szCs w:val="32"/>
        </w:rPr>
        <w:t>笔</w:t>
      </w:r>
      <w:r>
        <w:rPr>
          <w:rFonts w:ascii="仿宋_GB2312" w:eastAsia="仿宋_GB2312" w:hAnsi="仿宋" w:hint="eastAsia"/>
          <w:sz w:val="32"/>
          <w:szCs w:val="32"/>
        </w:rPr>
        <w:t>(</w:t>
      </w:r>
      <w:r>
        <w:rPr>
          <w:rFonts w:ascii="仿宋_GB2312" w:eastAsia="仿宋_GB2312" w:hAnsi="仿宋" w:hint="eastAsia"/>
          <w:sz w:val="32"/>
          <w:szCs w:val="32"/>
        </w:rPr>
        <w:t>含</w:t>
      </w:r>
      <w:r>
        <w:rPr>
          <w:rFonts w:ascii="仿宋_GB2312" w:eastAsia="仿宋_GB2312" w:hAnsi="仿宋" w:hint="eastAsia"/>
          <w:sz w:val="32"/>
          <w:szCs w:val="32"/>
        </w:rPr>
        <w:t>)</w:t>
      </w:r>
      <w:r>
        <w:rPr>
          <w:rFonts w:ascii="仿宋_GB2312" w:eastAsia="仿宋_GB2312" w:hAnsi="仿宋" w:hint="eastAsia"/>
          <w:sz w:val="32"/>
          <w:szCs w:val="32"/>
        </w:rPr>
        <w:t>以上。</w:t>
      </w:r>
    </w:p>
    <w:p w:rsidR="001A0036" w:rsidRDefault="00325E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z w:val="32"/>
          <w:szCs w:val="32"/>
        </w:rPr>
        <w:t>对公结算账户</w:t>
      </w:r>
      <w:r>
        <w:rPr>
          <w:rFonts w:ascii="仿宋_GB2312" w:eastAsia="仿宋_GB2312" w:hAnsi="仿宋" w:hint="eastAsia"/>
          <w:sz w:val="32"/>
          <w:szCs w:val="32"/>
        </w:rPr>
        <w:t>2</w:t>
      </w:r>
      <w:r>
        <w:rPr>
          <w:rFonts w:ascii="仿宋_GB2312" w:eastAsia="仿宋_GB2312" w:hAnsi="仿宋" w:hint="eastAsia"/>
          <w:sz w:val="32"/>
          <w:szCs w:val="32"/>
        </w:rPr>
        <w:t>年内非同名划转贷方累计结算额</w:t>
      </w:r>
      <w:r>
        <w:rPr>
          <w:rFonts w:ascii="仿宋_GB2312" w:eastAsia="仿宋_GB2312" w:hAnsi="仿宋" w:hint="eastAsia"/>
          <w:sz w:val="32"/>
          <w:szCs w:val="32"/>
        </w:rPr>
        <w:t>2000</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含</w:t>
      </w:r>
      <w:r>
        <w:rPr>
          <w:rFonts w:ascii="仿宋_GB2312" w:eastAsia="仿宋_GB2312" w:hAnsi="仿宋" w:hint="eastAsia"/>
          <w:sz w:val="32"/>
          <w:szCs w:val="32"/>
        </w:rPr>
        <w:t>)</w:t>
      </w:r>
      <w:r>
        <w:rPr>
          <w:rFonts w:ascii="仿宋_GB2312" w:eastAsia="仿宋_GB2312" w:hAnsi="仿宋" w:hint="eastAsia"/>
          <w:sz w:val="32"/>
          <w:szCs w:val="32"/>
        </w:rPr>
        <w:t>以上且日均存款</w:t>
      </w:r>
      <w:r>
        <w:rPr>
          <w:rFonts w:ascii="仿宋_GB2312" w:eastAsia="仿宋_GB2312" w:hAnsi="仿宋" w:hint="eastAsia"/>
          <w:sz w:val="32"/>
          <w:szCs w:val="32"/>
        </w:rPr>
        <w:t>50</w:t>
      </w:r>
      <w:r>
        <w:rPr>
          <w:rFonts w:ascii="仿宋_GB2312" w:eastAsia="仿宋_GB2312" w:hAnsi="仿宋" w:hint="eastAsia"/>
          <w:sz w:val="32"/>
          <w:szCs w:val="32"/>
        </w:rPr>
        <w:t>万元</w:t>
      </w:r>
      <w:r>
        <w:rPr>
          <w:rFonts w:ascii="仿宋_GB2312" w:eastAsia="仿宋_GB2312" w:hAnsi="仿宋" w:hint="eastAsia"/>
          <w:sz w:val="32"/>
          <w:szCs w:val="32"/>
        </w:rPr>
        <w:t>(</w:t>
      </w:r>
      <w:r>
        <w:rPr>
          <w:rFonts w:ascii="仿宋_GB2312" w:eastAsia="仿宋_GB2312" w:hAnsi="仿宋" w:hint="eastAsia"/>
          <w:sz w:val="32"/>
          <w:szCs w:val="32"/>
        </w:rPr>
        <w:t>含</w:t>
      </w:r>
      <w:r>
        <w:rPr>
          <w:rFonts w:ascii="仿宋_GB2312" w:eastAsia="仿宋_GB2312" w:hAnsi="仿宋" w:hint="eastAsia"/>
          <w:sz w:val="32"/>
          <w:szCs w:val="32"/>
        </w:rPr>
        <w:t>)</w:t>
      </w:r>
      <w:r>
        <w:rPr>
          <w:rFonts w:ascii="仿宋_GB2312" w:eastAsia="仿宋_GB2312" w:hAnsi="仿宋" w:hint="eastAsia"/>
          <w:sz w:val="32"/>
          <w:szCs w:val="32"/>
        </w:rPr>
        <w:t>以上，且授信当年在我行贷方结算量不低于上年同期结算量。</w:t>
      </w:r>
    </w:p>
    <w:p w:rsidR="001A0036" w:rsidRDefault="00325E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w:t>
      </w: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企业法定代表人或实际控制人在本地有房产（配偶双方任意一方均可）。</w:t>
      </w:r>
    </w:p>
    <w:p w:rsidR="001A0036" w:rsidRDefault="00325E99">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w:t>
      </w:r>
      <w:r>
        <w:rPr>
          <w:rFonts w:ascii="仿宋_GB2312" w:eastAsia="仿宋_GB2312" w:hAnsi="仿宋" w:hint="eastAsia"/>
          <w:sz w:val="32"/>
          <w:szCs w:val="32"/>
        </w:rPr>
        <w:t>企业法定代表人或实际控制人及其配偶品行端正，无不良嗜好，无不良信用记录，且同意承担个人连带担保责任。</w:t>
      </w:r>
    </w:p>
    <w:p w:rsidR="001A0036" w:rsidRDefault="00325E99" w:rsidP="00FD230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业务流程</w:t>
      </w:r>
    </w:p>
    <w:p w:rsidR="001A0036" w:rsidRDefault="00325E99">
      <w:pPr>
        <w:pStyle w:val="2"/>
        <w:adjustRightInd w:val="0"/>
        <w:snapToGrid w:val="0"/>
        <w:spacing w:line="560" w:lineRule="exact"/>
        <w:ind w:firstLine="640"/>
        <w:rPr>
          <w:rFonts w:ascii="仿宋_GB2312" w:eastAsia="仿宋_GB2312" w:hAnsi="仿宋"/>
          <w:bCs w:val="0"/>
        </w:rPr>
      </w:pPr>
      <w:bookmarkStart w:id="174" w:name="_Toc7077"/>
      <w:bookmarkStart w:id="175" w:name="_Toc27532"/>
      <w:bookmarkStart w:id="176" w:name="_Toc8419"/>
      <w:r>
        <w:rPr>
          <w:rFonts w:ascii="仿宋_GB2312" w:eastAsia="仿宋_GB2312" w:hAnsi="仿宋" w:hint="eastAsia"/>
          <w:bCs w:val="0"/>
        </w:rPr>
        <w:t>业务受理、客户调查、尽责审查与审批、合同签订、发放与支付。</w:t>
      </w:r>
      <w:bookmarkEnd w:id="174"/>
      <w:bookmarkEnd w:id="175"/>
      <w:bookmarkEnd w:id="176"/>
    </w:p>
    <w:p w:rsidR="001A0036" w:rsidRDefault="001A0036">
      <w:pPr>
        <w:spacing w:line="560" w:lineRule="exact"/>
        <w:ind w:firstLineChars="200" w:firstLine="640"/>
        <w:outlineLvl w:val="0"/>
        <w:rPr>
          <w:rFonts w:ascii="仿宋_GB2312" w:eastAsia="仿宋_GB2312" w:hAnsi="仿宋_GB2312" w:cs="仿宋_GB2312"/>
          <w:sz w:val="32"/>
          <w:szCs w:val="32"/>
          <w:lang/>
        </w:rPr>
      </w:pPr>
    </w:p>
    <w:p w:rsidR="001A0036" w:rsidRDefault="00325E99" w:rsidP="00FD2305">
      <w:pPr>
        <w:spacing w:line="560" w:lineRule="exact"/>
        <w:ind w:firstLineChars="200" w:firstLine="643"/>
        <w:outlineLvl w:val="0"/>
        <w:rPr>
          <w:rFonts w:ascii="仿宋_GB2312" w:eastAsia="仿宋_GB2312" w:hAnsi="仿宋_GB2312" w:cs="仿宋_GB2312"/>
          <w:b/>
          <w:bCs/>
          <w:sz w:val="32"/>
          <w:szCs w:val="32"/>
        </w:rPr>
      </w:pPr>
      <w:bookmarkStart w:id="177" w:name="_Toc15888"/>
      <w:r>
        <w:rPr>
          <w:rFonts w:ascii="仿宋_GB2312" w:eastAsia="仿宋_GB2312" w:hAnsi="仿宋_GB2312" w:cs="仿宋_GB2312" w:hint="eastAsia"/>
          <w:b/>
          <w:bCs/>
          <w:sz w:val="32"/>
          <w:szCs w:val="32"/>
          <w:lang/>
        </w:rPr>
        <w:t>如需要联系具体银行机构，请联系和平区金融局。联系人：郑达：</w:t>
      </w:r>
      <w:r>
        <w:rPr>
          <w:rFonts w:ascii="仿宋_GB2312" w:eastAsia="仿宋_GB2312" w:hAnsi="仿宋_GB2312" w:cs="仿宋_GB2312" w:hint="eastAsia"/>
          <w:b/>
          <w:bCs/>
          <w:sz w:val="32"/>
          <w:szCs w:val="32"/>
        </w:rPr>
        <w:t>23196508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lang/>
        </w:rPr>
        <w:t>曲晓寒：</w:t>
      </w:r>
      <w:r>
        <w:rPr>
          <w:rFonts w:ascii="仿宋_GB2312" w:eastAsia="仿宋_GB2312" w:hAnsi="仿宋_GB2312" w:cs="仿宋_GB2312" w:hint="eastAsia"/>
          <w:b/>
          <w:bCs/>
          <w:sz w:val="32"/>
          <w:szCs w:val="32"/>
        </w:rPr>
        <w:t>23196335</w:t>
      </w:r>
      <w:r>
        <w:rPr>
          <w:rFonts w:ascii="仿宋_GB2312" w:eastAsia="仿宋_GB2312" w:hAnsi="仿宋_GB2312" w:cs="仿宋_GB2312" w:hint="eastAsia"/>
          <w:b/>
          <w:bCs/>
          <w:sz w:val="32"/>
          <w:szCs w:val="32"/>
        </w:rPr>
        <w:t>。</w:t>
      </w:r>
      <w:bookmarkEnd w:id="177"/>
    </w:p>
    <w:p w:rsidR="001A0036" w:rsidRDefault="001A0036">
      <w:pPr>
        <w:spacing w:line="560" w:lineRule="exact"/>
        <w:rPr>
          <w:rFonts w:ascii="仿宋_GB2312" w:eastAsia="仿宋_GB2312" w:hAnsi="仿宋_GB2312" w:cs="仿宋_GB2312"/>
          <w:sz w:val="32"/>
          <w:szCs w:val="32"/>
        </w:rPr>
      </w:pPr>
    </w:p>
    <w:sectPr w:rsidR="001A0036" w:rsidSect="001A0036">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E99" w:rsidRDefault="00325E99" w:rsidP="001A0036">
      <w:r>
        <w:separator/>
      </w:r>
    </w:p>
  </w:endnote>
  <w:endnote w:type="continuationSeparator" w:id="1">
    <w:p w:rsidR="00325E99" w:rsidRDefault="00325E99" w:rsidP="001A00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auto"/>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036" w:rsidRDefault="001A0036">
    <w:pPr>
      <w:pStyle w:val="a5"/>
    </w:pPr>
    <w:r>
      <w:pict>
        <v:shapetype id="_x0000_t202" coordsize="21600,21600" o:spt="202" path="m,l,21600r21600,l21600,xe">
          <v:stroke joinstyle="miter"/>
          <v:path gradientshapeok="t" o:connecttype="rect"/>
        </v:shapetype>
        <v:shape id="文本框 2" o:spid="_x0000_s2049" type="#_x0000_t202" style="position:absolute;margin-left:0;margin-top:0;width:2in;height:2in;z-index:251660288;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V5HOq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Z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BXkc6rQBAABSAwAADgAAAAAAAAABACAAAAA0AQAAZHJzL2Uyb0Rv&#10;Yy54bWxQSwUGAAAAAAYABgBZAQAAWgUAAAAA&#10;" filled="f" stroked="f">
          <v:textbox style="mso-fit-shape-to-text:t" inset="0,0,0,0">
            <w:txbxContent>
              <w:p w:rsidR="001A0036" w:rsidRDefault="001A0036">
                <w:pPr>
                  <w:pStyle w:val="a5"/>
                </w:pPr>
                <w:r>
                  <w:fldChar w:fldCharType="begin"/>
                </w:r>
                <w:r w:rsidR="00325E99">
                  <w:instrText xml:space="preserve"> PAGE  \* MERGEFORMAT </w:instrText>
                </w:r>
                <w:r>
                  <w:fldChar w:fldCharType="separate"/>
                </w:r>
                <w:r w:rsidR="009B427D">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E99" w:rsidRDefault="00325E99" w:rsidP="001A0036">
      <w:r>
        <w:separator/>
      </w:r>
    </w:p>
  </w:footnote>
  <w:footnote w:type="continuationSeparator" w:id="1">
    <w:p w:rsidR="00325E99" w:rsidRDefault="00325E99" w:rsidP="001A00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FBDD3E"/>
    <w:multiLevelType w:val="singleLevel"/>
    <w:tmpl w:val="A9FBDD3E"/>
    <w:lvl w:ilvl="0">
      <w:start w:val="2"/>
      <w:numFmt w:val="decimal"/>
      <w:lvlText w:val="%1."/>
      <w:lvlJc w:val="left"/>
      <w:pPr>
        <w:tabs>
          <w:tab w:val="left" w:pos="312"/>
        </w:tabs>
      </w:pPr>
    </w:lvl>
  </w:abstractNum>
  <w:abstractNum w:abstractNumId="1">
    <w:nsid w:val="FDB7C7B2"/>
    <w:multiLevelType w:val="singleLevel"/>
    <w:tmpl w:val="FDB7C7B2"/>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
  <w:rsids>
    <w:rsidRoot w:val="001A0036"/>
    <w:rsid w:val="DF3718D0"/>
    <w:rsid w:val="EB6582CE"/>
    <w:rsid w:val="ECCF00D7"/>
    <w:rsid w:val="EFEF1AD3"/>
    <w:rsid w:val="EFFDCE62"/>
    <w:rsid w:val="F2CE1334"/>
    <w:rsid w:val="F79342FB"/>
    <w:rsid w:val="F7E38B7B"/>
    <w:rsid w:val="F97B1A52"/>
    <w:rsid w:val="FD3F0252"/>
    <w:rsid w:val="FE393C82"/>
    <w:rsid w:val="FE96FEC1"/>
    <w:rsid w:val="FEFF63D8"/>
    <w:rsid w:val="FF77AA8C"/>
    <w:rsid w:val="FFF6A47C"/>
    <w:rsid w:val="FFF6AAB9"/>
    <w:rsid w:val="FFFEAECA"/>
    <w:rsid w:val="001A0036"/>
    <w:rsid w:val="00325E99"/>
    <w:rsid w:val="009B427D"/>
    <w:rsid w:val="00FD2305"/>
    <w:rsid w:val="1DEB82D9"/>
    <w:rsid w:val="26BF261F"/>
    <w:rsid w:val="28FFBFB3"/>
    <w:rsid w:val="304C3454"/>
    <w:rsid w:val="36E172F9"/>
    <w:rsid w:val="39847C73"/>
    <w:rsid w:val="3DAB5234"/>
    <w:rsid w:val="3EAB0813"/>
    <w:rsid w:val="3FBA6D4B"/>
    <w:rsid w:val="5757AD3E"/>
    <w:rsid w:val="5DFB9F57"/>
    <w:rsid w:val="6D7F4F07"/>
    <w:rsid w:val="6DE85EDE"/>
    <w:rsid w:val="78DF9D94"/>
    <w:rsid w:val="7CB38FBB"/>
    <w:rsid w:val="7CF71184"/>
    <w:rsid w:val="7F760674"/>
    <w:rsid w:val="7FDFFF0C"/>
    <w:rsid w:val="97BB30AC"/>
    <w:rsid w:val="B17F1515"/>
    <w:rsid w:val="CB5553CA"/>
    <w:rsid w:val="D77D84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A0036"/>
    <w:pPr>
      <w:widowControl w:val="0"/>
      <w:jc w:val="both"/>
    </w:pPr>
    <w:rPr>
      <w:kern w:val="2"/>
      <w:sz w:val="21"/>
      <w:szCs w:val="24"/>
    </w:rPr>
  </w:style>
  <w:style w:type="paragraph" w:styleId="2">
    <w:name w:val="heading 2"/>
    <w:basedOn w:val="a"/>
    <w:next w:val="a"/>
    <w:uiPriority w:val="9"/>
    <w:qFormat/>
    <w:rsid w:val="001A0036"/>
    <w:pPr>
      <w:keepNext/>
      <w:keepLines/>
      <w:spacing w:line="580" w:lineRule="exact"/>
      <w:ind w:firstLineChars="200" w:firstLine="200"/>
      <w:outlineLvl w:val="1"/>
    </w:pPr>
    <w:rPr>
      <w:rFonts w:ascii="Cambria" w:eastAsia="楷体" w:hAnsi="Cambria"/>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
    <w:qFormat/>
    <w:rsid w:val="001A0036"/>
    <w:pPr>
      <w:pBdr>
        <w:bottom w:val="single" w:sz="6" w:space="1" w:color="auto"/>
      </w:pBdr>
      <w:tabs>
        <w:tab w:val="center" w:pos="4153"/>
        <w:tab w:val="right" w:pos="8306"/>
      </w:tabs>
      <w:snapToGrid w:val="0"/>
      <w:jc w:val="center"/>
    </w:pPr>
    <w:rPr>
      <w:sz w:val="18"/>
      <w:szCs w:val="18"/>
    </w:rPr>
  </w:style>
  <w:style w:type="paragraph" w:styleId="a4">
    <w:name w:val="Body Text"/>
    <w:basedOn w:val="a"/>
    <w:next w:val="a"/>
    <w:qFormat/>
    <w:rsid w:val="001A0036"/>
    <w:pPr>
      <w:jc w:val="center"/>
    </w:pPr>
    <w:rPr>
      <w:sz w:val="44"/>
      <w:szCs w:val="20"/>
    </w:rPr>
  </w:style>
  <w:style w:type="paragraph" w:styleId="a5">
    <w:name w:val="footer"/>
    <w:basedOn w:val="a"/>
    <w:qFormat/>
    <w:rsid w:val="001A0036"/>
    <w:pPr>
      <w:tabs>
        <w:tab w:val="center" w:pos="4153"/>
        <w:tab w:val="right" w:pos="8306"/>
      </w:tabs>
      <w:snapToGrid w:val="0"/>
      <w:jc w:val="left"/>
    </w:pPr>
    <w:rPr>
      <w:sz w:val="18"/>
      <w:szCs w:val="18"/>
    </w:rPr>
  </w:style>
  <w:style w:type="paragraph" w:styleId="1">
    <w:name w:val="toc 1"/>
    <w:basedOn w:val="a"/>
    <w:next w:val="a"/>
    <w:qFormat/>
    <w:rsid w:val="001A0036"/>
  </w:style>
  <w:style w:type="paragraph" w:styleId="a6">
    <w:name w:val="Subtitle"/>
    <w:basedOn w:val="a"/>
    <w:next w:val="a"/>
    <w:qFormat/>
    <w:rsid w:val="001A0036"/>
    <w:pPr>
      <w:spacing w:before="240" w:after="60" w:line="312" w:lineRule="auto"/>
      <w:jc w:val="center"/>
      <w:outlineLvl w:val="1"/>
    </w:pPr>
    <w:rPr>
      <w:rFonts w:ascii="Cambria" w:hAnsi="Cambria"/>
      <w:b/>
      <w:bCs/>
      <w:kern w:val="28"/>
      <w:sz w:val="32"/>
      <w:szCs w:val="32"/>
    </w:rPr>
  </w:style>
  <w:style w:type="paragraph" w:styleId="20">
    <w:name w:val="toc 2"/>
    <w:basedOn w:val="a"/>
    <w:next w:val="a"/>
    <w:qFormat/>
    <w:rsid w:val="001A0036"/>
    <w:pPr>
      <w:ind w:leftChars="200" w:left="420"/>
    </w:pPr>
  </w:style>
  <w:style w:type="character" w:styleId="a7">
    <w:name w:val="page number"/>
    <w:basedOn w:val="a1"/>
    <w:qFormat/>
    <w:rsid w:val="001A0036"/>
  </w:style>
  <w:style w:type="paragraph" w:customStyle="1" w:styleId="Char">
    <w:name w:val="Char"/>
    <w:basedOn w:val="a"/>
    <w:qFormat/>
    <w:rsid w:val="001A0036"/>
    <w:pPr>
      <w:spacing w:line="360" w:lineRule="auto"/>
      <w:ind w:firstLineChars="257" w:firstLine="617"/>
    </w:pPr>
    <w:rPr>
      <w:sz w:val="24"/>
      <w:lang w:val="en-GB"/>
    </w:rPr>
  </w:style>
  <w:style w:type="paragraph" w:styleId="a8">
    <w:name w:val="List Paragraph"/>
    <w:basedOn w:val="a"/>
    <w:uiPriority w:val="34"/>
    <w:qFormat/>
    <w:rsid w:val="001A0036"/>
    <w:pPr>
      <w:ind w:firstLineChars="200" w:firstLine="420"/>
    </w:pPr>
  </w:style>
  <w:style w:type="paragraph" w:customStyle="1" w:styleId="WPSOffice1">
    <w:name w:val="WPSOffice手动目录 1"/>
    <w:qFormat/>
    <w:rsid w:val="001A0036"/>
  </w:style>
  <w:style w:type="paragraph" w:customStyle="1" w:styleId="WPSOffice2">
    <w:name w:val="WPSOffice手动目录 2"/>
    <w:qFormat/>
    <w:rsid w:val="001A0036"/>
    <w:pPr>
      <w:ind w:leftChars="200" w:left="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1710</Words>
  <Characters>9753</Characters>
  <Application>Microsoft Office Word</Application>
  <DocSecurity>0</DocSecurity>
  <Lines>81</Lines>
  <Paragraphs>22</Paragraphs>
  <ScaleCrop>false</ScaleCrop>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1303</cp:lastModifiedBy>
  <cp:revision>2</cp:revision>
  <dcterms:created xsi:type="dcterms:W3CDTF">2022-06-30T06:42:00Z</dcterms:created>
  <dcterms:modified xsi:type="dcterms:W3CDTF">2022-06-30T06:42:00Z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C9CA1D8D62A9441EB26A88276066997C</vt:lpwstr>
  </property>
</Properties>
</file>