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kern w:val="0"/>
          <w:sz w:val="36"/>
          <w:szCs w:val="36"/>
          <w:lang w:eastAsia="zh-CN"/>
        </w:rPr>
        <w:t>区城市管理委</w:t>
      </w:r>
      <w:r>
        <w:rPr>
          <w:rFonts w:hint="default" w:ascii="Times New Roman" w:hAnsi="Times New Roman" w:cs="Times New Roman"/>
          <w:b/>
          <w:bCs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cs="Times New Roman"/>
          <w:kern w:val="0"/>
          <w:sz w:val="32"/>
          <w:szCs w:val="28"/>
          <w:lang w:eastAsia="zh-CN"/>
        </w:rPr>
      </w:pPr>
      <w:r>
        <w:rPr>
          <w:rFonts w:hint="default" w:ascii="Times New Roman" w:hAnsi="Times New Roman" w:cs="Times New Roman"/>
          <w:kern w:val="0"/>
          <w:sz w:val="32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 w:val="32"/>
          <w:szCs w:val="28"/>
          <w:lang w:val="en-US" w:eastAsia="zh-CN"/>
        </w:rPr>
        <w:t>2021年度</w:t>
      </w:r>
      <w:r>
        <w:rPr>
          <w:rFonts w:hint="default" w:ascii="Times New Roman" w:hAnsi="Times New Roman" w:cs="Times New Roman"/>
          <w:kern w:val="0"/>
          <w:sz w:val="32"/>
          <w:szCs w:val="28"/>
          <w:lang w:eastAsia="zh-CN"/>
        </w:rPr>
        <w:t>）</w:t>
      </w:r>
    </w:p>
    <w:p>
      <w:pPr>
        <w:pStyle w:val="2"/>
        <w:widowControl/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hint="default" w:ascii="Times New Roman" w:hAnsi="Times New Roman" w:cs="Times New Roman"/>
          <w:color w:val="333333"/>
          <w:sz w:val="34"/>
          <w:szCs w:val="34"/>
        </w:rPr>
      </w:pPr>
      <w:r>
        <w:rPr>
          <w:rFonts w:hint="default" w:ascii="Times New Roman" w:hAnsi="Times New Roman" w:cs="Times New Roman"/>
          <w:color w:val="333333"/>
          <w:sz w:val="34"/>
          <w:szCs w:val="3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default" w:ascii="Times New Roman" w:hAnsi="Times New Roman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 xml:space="preserve">年，区城市管理委紧紧围绕区委、区政府决策部署，认真推行政府信息公开，着力提高政务公开质量和实效，总体情况如下：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把握总体要求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，强化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组织领导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" w:eastAsia="zh-CN"/>
        </w:rPr>
        <w:t>深入学习领会习近平总书记关于政务公开工作的重要指示精神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认真执行《中华人民共和国政府信息公开条例》和《202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年和平区政务公开工作要点》，坚持以公开为常态，以不公开为例外，积极履行政府信息公开工作职责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加大主动公开力度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，提升公开水平。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加大主动公开力度，规范政府信息公开专栏信息类别。截至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月末，我委已按照上级主管部门要求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累计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发布文件类、公示类相关主动公开信息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条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其中，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综合行政执法支队依法作出行政处罚共计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件，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按照上级部门相关要求录入上传，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依法公开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公示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按照工作流程对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牵头起草的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《和平区燃气突发事件应急预案》《天津市和平区城市道路桥梁突发事件专项应急抢险预案》《天津市和平区集中供热突发事故应急预案》《天津市和平区除雪工作预案》《和平区关于全面推进生活垃圾分类工作的实施方案》等5个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行政规范性文件进行征求意见。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规范依申请公开，提高办理质量。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年接收办理依申请公开事项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1项，涉及行政执法信息有关事项，已按照规定流程办理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）落实条例新要求，强化重点领域公开。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扎实推进城市管理系统“我为群众办实事”实践活动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，及时公开相关整治行动信息。持续做好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及垃圾分类、供热燃气保障等重点领域动态；继续配合区内相关部门完成财政预决算等专项信息公开。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 xml:space="preserve">严格按规定开展政府信息管理、平台监督保障工作，较好地完成了既定工作目标。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default" w:ascii="Times New Roman" w:hAnsi="Times New Roman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　　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 　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 　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pStyle w:val="2"/>
        <w:widowControl/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hint="default" w:ascii="Times New Roman" w:hAnsi="Times New Roman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widowControl/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hint="default" w:ascii="Times New Roman" w:hAnsi="Times New Roman" w:cs="Times New Roman"/>
          <w:color w:val="333333"/>
        </w:rPr>
      </w:pPr>
      <w:r>
        <w:rPr>
          <w:rFonts w:hint="default" w:ascii="Times New Roman" w:hAnsi="Times New Roman" w:cs="Times New Roman"/>
          <w:color w:val="333333"/>
        </w:rPr>
        <w:t xml:space="preserve"> </w:t>
      </w: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default" w:ascii="Times New Roman" w:hAnsi="Times New Roman" w:cs="Times New Roman"/>
          <w:color w:val="333333"/>
          <w:sz w:val="24"/>
          <w:szCs w:val="24"/>
        </w:rPr>
      </w:pPr>
      <w:r>
        <w:rPr>
          <w:rFonts w:hint="default" w:ascii="Times New Roman" w:hAnsi="Times New Roman" w:cs="Times New Roman"/>
          <w:color w:val="333333"/>
          <w:sz w:val="24"/>
          <w:szCs w:val="24"/>
        </w:rPr>
        <w:t xml:space="preserve"> </w:t>
      </w:r>
    </w:p>
    <w:p>
      <w:pPr>
        <w:pStyle w:val="2"/>
        <w:widowControl/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hint="default" w:ascii="Times New Roman" w:hAnsi="Times New Roman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pPr w:leftFromText="180" w:rightFromText="180" w:vertAnchor="text" w:horzAnchor="page" w:tblpX="1192" w:tblpY="608"/>
        <w:tblOverlap w:val="never"/>
        <w:tblW w:w="9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333333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333333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333333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333333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333333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cs="Times New Roman"/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default" w:ascii="Times New Roman" w:hAnsi="Times New Roman" w:cs="Times New Roman"/>
          <w:color w:val="333333"/>
          <w:sz w:val="24"/>
          <w:szCs w:val="24"/>
        </w:rPr>
      </w:pPr>
      <w:r>
        <w:rPr>
          <w:rFonts w:hint="default" w:ascii="Times New Roman" w:hAnsi="Times New Roman" w:cs="Times New Roman"/>
          <w:color w:val="333333"/>
          <w:sz w:val="24"/>
          <w:szCs w:val="24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pStyle w:val="2"/>
        <w:widowControl/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hint="default" w:ascii="Times New Roman" w:hAnsi="Times New Roman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总体来看，区城市管理委完成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年度政府信息公开既定工作目标任务，但仍存在公开意识不够强、公开人员业务能力不够专业等问题。针对问题，我委对照政务公开各项制度规定和相关工作要求，于2021年8月开展了专项整治整改。下一步，我委将进一步完善内部管理制度，继续加大信息公开力度，规范政府信息依申请公开工作，加强机构队伍建设，积极参加组织培训，提高政府信息公开工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水平。</w:t>
      </w:r>
    </w:p>
    <w:p>
      <w:pPr>
        <w:pStyle w:val="2"/>
        <w:widowControl/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hint="default" w:ascii="Times New Roman" w:hAnsi="Times New Roman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无。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3F10"/>
    <w:rsid w:val="002C69AC"/>
    <w:rsid w:val="00853F10"/>
    <w:rsid w:val="27FE9857"/>
    <w:rsid w:val="2EFF9520"/>
    <w:rsid w:val="2FB57607"/>
    <w:rsid w:val="55A9FBD7"/>
    <w:rsid w:val="5AB2EFFC"/>
    <w:rsid w:val="5FE75DEC"/>
    <w:rsid w:val="6C7EC339"/>
    <w:rsid w:val="6C9E60CD"/>
    <w:rsid w:val="6E77472E"/>
    <w:rsid w:val="6E797A97"/>
    <w:rsid w:val="6EF6CF66"/>
    <w:rsid w:val="77BF0959"/>
    <w:rsid w:val="77BF99B1"/>
    <w:rsid w:val="7AF7710E"/>
    <w:rsid w:val="7BFD7918"/>
    <w:rsid w:val="7DE9822A"/>
    <w:rsid w:val="7EAF6EBD"/>
    <w:rsid w:val="7FAB1628"/>
    <w:rsid w:val="7FAD9904"/>
    <w:rsid w:val="7FDB4432"/>
    <w:rsid w:val="7FFB50CB"/>
    <w:rsid w:val="B59A7271"/>
    <w:rsid w:val="B7EFB03D"/>
    <w:rsid w:val="BFF66099"/>
    <w:rsid w:val="BFFBA04C"/>
    <w:rsid w:val="D30F8502"/>
    <w:rsid w:val="D9FFCCAE"/>
    <w:rsid w:val="E3DEDA48"/>
    <w:rsid w:val="EBFF994A"/>
    <w:rsid w:val="EEFE9850"/>
    <w:rsid w:val="EFFEF50E"/>
    <w:rsid w:val="F9EF305F"/>
    <w:rsid w:val="FB9C4100"/>
    <w:rsid w:val="FEBD1CA5"/>
    <w:rsid w:val="FFBCE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209</Words>
  <Characters>1192</Characters>
  <Lines>9</Lines>
  <Paragraphs>2</Paragraphs>
  <TotalTime>5</TotalTime>
  <ScaleCrop>false</ScaleCrop>
  <LinksUpToDate>false</LinksUpToDate>
  <CharactersWithSpaces>1399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2021-12-29T10:05:00Z</dcterms:created>
  <dc:creator>1303</dc:creator>
  <cp:lastModifiedBy>greatwall</cp:lastModifiedBy>
  <dcterms:modified xsi:type="dcterms:W3CDTF">2022-01-13T15:11:31Z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